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81" w:rsidRDefault="001B6F81" w:rsidP="001B6F81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OCTAVA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HACIENDA PÚBLICA Y PRESUPUESTO DEL H. AYUNTAMIENTO DE EL SALTO, JALISCO.</w:t>
      </w:r>
    </w:p>
    <w:p w:rsidR="001B6F81" w:rsidRDefault="001B6F81" w:rsidP="001B6F81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10:00 (diez</w:t>
      </w:r>
      <w:r>
        <w:rPr>
          <w:rFonts w:ascii="Arial" w:hAnsi="Arial" w:cs="Arial"/>
          <w:color w:val="000000" w:themeColor="text1"/>
        </w:rPr>
        <w:t xml:space="preserve"> 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martes 22 (veintidós) de abril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>e la comisión edilicia permanente de Hacienda P</w:t>
      </w:r>
      <w:bookmarkStart w:id="1" w:name="_GoBack"/>
      <w:bookmarkEnd w:id="1"/>
      <w:r>
        <w:rPr>
          <w:rFonts w:ascii="Arial" w:hAnsi="Arial" w:cs="Arial"/>
          <w:color w:val="000000" w:themeColor="text1"/>
        </w:rPr>
        <w:t xml:space="preserve">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</w:t>
      </w:r>
      <w:r>
        <w:rPr>
          <w:rFonts w:ascii="Arial" w:hAnsi="Arial" w:cs="Arial"/>
          <w:color w:val="000000" w:themeColor="text1"/>
        </w:rPr>
        <w:t>celebrar la octava</w:t>
      </w:r>
      <w:r>
        <w:rPr>
          <w:rFonts w:ascii="Arial" w:hAnsi="Arial" w:cs="Arial"/>
          <w:color w:val="000000" w:themeColor="text1"/>
        </w:rPr>
        <w:t xml:space="preserve">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1B6F81" w:rsidRPr="00745FAE" w:rsidRDefault="001B6F81" w:rsidP="001B6F81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1B6F81" w:rsidRPr="008F592A" w:rsidRDefault="001B6F81" w:rsidP="001B6F81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1B6F81" w:rsidRPr="008F592A" w:rsidRDefault="001B6F81" w:rsidP="001B6F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1B6F81" w:rsidRDefault="001B6F81" w:rsidP="001B6F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1B6F81" w:rsidRDefault="001B6F81" w:rsidP="001B6F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ordinaria de la comisión de Hacienda Pública y Presupuesto 2025.</w:t>
      </w:r>
    </w:p>
    <w:p w:rsidR="001B6F81" w:rsidRPr="008F592A" w:rsidRDefault="001B6F81" w:rsidP="001B6F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B6F81" w:rsidRDefault="001B6F81" w:rsidP="001B6F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B6F81" w:rsidRPr="008437D6" w:rsidRDefault="001B6F81" w:rsidP="001B6F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Asuntos </w:t>
      </w:r>
      <w:r w:rsidRPr="008437D6">
        <w:rPr>
          <w:rFonts w:ascii="Arial" w:hAnsi="Arial" w:cs="Arial"/>
          <w:b/>
          <w:bCs/>
        </w:rPr>
        <w:t>varios.</w:t>
      </w:r>
    </w:p>
    <w:p w:rsidR="001B6F81" w:rsidRPr="008F592A" w:rsidRDefault="001B6F81" w:rsidP="001B6F8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1B6F81" w:rsidRPr="00870BF7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esta que corresponde la Octava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 xml:space="preserve">Sesión Ordinaria de la comisión edilicia permanente de Hacienda Pública y Presupuesto,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>martes 22 (veintidós</w:t>
      </w:r>
      <w:r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hAnsi="Arial" w:cs="Arial"/>
          <w:color w:val="000000" w:themeColor="text1"/>
        </w:rPr>
        <w:t>de abril</w:t>
      </w:r>
      <w:r>
        <w:rPr>
          <w:rFonts w:ascii="Arial" w:hAnsi="Arial" w:cs="Arial"/>
          <w:color w:val="000000" w:themeColor="text1"/>
        </w:rPr>
        <w:t xml:space="preserve"> </w:t>
      </w:r>
      <w:r w:rsidRPr="00870BF7">
        <w:rPr>
          <w:rFonts w:ascii="Arial" w:hAnsi="Arial" w:cs="Arial"/>
        </w:rPr>
        <w:t>del a</w:t>
      </w:r>
      <w:r>
        <w:rPr>
          <w:rFonts w:ascii="Arial" w:hAnsi="Arial" w:cs="Arial"/>
        </w:rPr>
        <w:t>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10 horas con 05</w:t>
      </w:r>
      <w:r>
        <w:rPr>
          <w:rFonts w:ascii="Arial" w:hAnsi="Arial" w:cs="Arial"/>
        </w:rPr>
        <w:t xml:space="preserve"> minutos.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1B6F81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1B6F81" w:rsidRDefault="001B6F81" w:rsidP="001B6F81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1B6F81" w:rsidRPr="00943903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6F81" w:rsidRPr="00943903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F81" w:rsidRPr="00943903" w:rsidRDefault="001B6F81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81" w:rsidRPr="00943903" w:rsidRDefault="001B6F81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B6F81" w:rsidRPr="0094390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F81" w:rsidRPr="00943903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B6F81" w:rsidRPr="0094390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F81" w:rsidRPr="00943903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B6F81" w:rsidRPr="0094390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6F81" w:rsidRPr="00943903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B6F81" w:rsidRPr="0094390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6F81" w:rsidRPr="00943903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81" w:rsidRPr="00943903" w:rsidRDefault="001B6F81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1B6F81" w:rsidRDefault="001B6F81" w:rsidP="001B6F81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1B6F81" w:rsidRDefault="001B6F81" w:rsidP="001B6F81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1B6F81" w:rsidRPr="00191B3B" w:rsidRDefault="001B6F81" w:rsidP="001B6F81">
      <w:pPr>
        <w:tabs>
          <w:tab w:val="left" w:pos="4305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</w:p>
    <w:p w:rsidR="001B6F81" w:rsidRPr="00F76C3F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octava</w:t>
      </w:r>
      <w:r>
        <w:rPr>
          <w:rFonts w:ascii="Arial" w:hAnsi="Arial" w:cs="Arial"/>
        </w:rPr>
        <w:t xml:space="preserve">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</w:t>
      </w:r>
      <w:r>
        <w:rPr>
          <w:rFonts w:ascii="Arial" w:hAnsi="Arial" w:cs="Arial"/>
        </w:rPr>
        <w:t>lica y Presupuesto siendo las 10 horas con 07 minutos del día 22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 xml:space="preserve">abril </w:t>
      </w:r>
      <w:r>
        <w:rPr>
          <w:rFonts w:ascii="Arial" w:hAnsi="Arial" w:cs="Arial"/>
        </w:rPr>
        <w:t xml:space="preserve">del año 2025. 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1B6F81" w:rsidRPr="00943903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1B6F81" w:rsidRPr="00F71A8E" w:rsidRDefault="001B6F81" w:rsidP="001B6F81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1B6F81" w:rsidRPr="00F71A8E" w:rsidRDefault="001B6F81" w:rsidP="001B6F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1B6F81" w:rsidRPr="0079533E" w:rsidRDefault="001B6F81" w:rsidP="001B6F81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1B6F81" w:rsidRPr="0079533E" w:rsidRDefault="001B6F81" w:rsidP="001B6F81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1B6F81" w:rsidRPr="0079533E" w:rsidRDefault="001B6F81" w:rsidP="001B6F81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Lectura y a</w:t>
      </w:r>
      <w:r w:rsidRPr="0079533E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 xml:space="preserve">ación del </w:t>
      </w:r>
      <w:r>
        <w:rPr>
          <w:rFonts w:ascii="Arial" w:hAnsi="Arial" w:cs="Arial"/>
          <w:b/>
        </w:rPr>
        <w:t>acta de la séptima</w:t>
      </w:r>
      <w:r>
        <w:rPr>
          <w:rFonts w:ascii="Arial" w:hAnsi="Arial" w:cs="Arial"/>
          <w:b/>
        </w:rPr>
        <w:t xml:space="preserve"> sesión de la comisión edilicia de Hacienda Pública y Presupuesto.</w:t>
      </w:r>
    </w:p>
    <w:p w:rsidR="001B6F81" w:rsidRPr="0079533E" w:rsidRDefault="001B6F81" w:rsidP="001B6F81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1B6F81" w:rsidRPr="0079533E" w:rsidRDefault="001B6F81" w:rsidP="001B6F81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1B6F81" w:rsidRPr="0079533E" w:rsidRDefault="001B6F81" w:rsidP="001B6F81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1B6F81" w:rsidRPr="0079533E" w:rsidRDefault="001B6F81" w:rsidP="001B6F81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1B6F81" w:rsidRPr="00F71A8E" w:rsidRDefault="001B6F81" w:rsidP="001B6F81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1B6F81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1B6F81" w:rsidRPr="00943903" w:rsidRDefault="001B6F81" w:rsidP="001B6F81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1B6F81" w:rsidRPr="00943903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1B6F81" w:rsidRPr="00943903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1B6F81" w:rsidRDefault="001B6F81" w:rsidP="001B6F81">
      <w:pPr>
        <w:jc w:val="both"/>
        <w:rPr>
          <w:rFonts w:ascii="Arial" w:hAnsi="Arial" w:cs="Arial"/>
          <w:b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Lectu</w:t>
      </w:r>
      <w:r>
        <w:rPr>
          <w:rFonts w:ascii="Arial" w:hAnsi="Arial" w:cs="Arial"/>
          <w:b/>
        </w:rPr>
        <w:t>ra y aprobación del acta de la séptima</w:t>
      </w:r>
      <w:r>
        <w:rPr>
          <w:rFonts w:ascii="Arial" w:hAnsi="Arial" w:cs="Arial"/>
          <w:b/>
        </w:rPr>
        <w:t xml:space="preserve"> sesión ordinaria de la comisión de Hacienda Pública y Presupuesto.</w:t>
      </w:r>
    </w:p>
    <w:p w:rsidR="001B6F81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1B6F81" w:rsidRPr="00884F88" w:rsidRDefault="001B6F81" w:rsidP="001B6F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>
        <w:rPr>
          <w:rFonts w:ascii="Arial" w:hAnsi="Arial" w:cs="Arial"/>
        </w:rPr>
        <w:t>dispense la lectura del acta mencionada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1B6F81" w:rsidRPr="00884F88" w:rsidRDefault="001B6F81" w:rsidP="001B6F81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1B6F81" w:rsidRPr="002529A7" w:rsidRDefault="001B6F81" w:rsidP="001B6F81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1B6F81" w:rsidRDefault="001B6F81" w:rsidP="001B6F81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1B6F81" w:rsidRDefault="001B6F81" w:rsidP="001B6F81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1B6F81" w:rsidRPr="00BC5F76" w:rsidRDefault="001B6F81" w:rsidP="001B6F81">
      <w:pPr>
        <w:jc w:val="both"/>
        <w:rPr>
          <w:rFonts w:ascii="Arial" w:hAnsi="Arial" w:cs="Arial"/>
        </w:rPr>
      </w:pPr>
      <w:r w:rsidRPr="007F5E2B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</w:t>
      </w:r>
      <w:r w:rsidRPr="00BC5F76">
        <w:rPr>
          <w:rFonts w:ascii="Arial" w:hAnsi="Arial" w:cs="Arial"/>
        </w:rPr>
        <w:t>Presidenta se da cuenta que no existen dictámenes a discusión para esta sesión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1B6F81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1B6F81" w:rsidRPr="00943903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1B6F81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SEXTO. – ASUNTOS VARIOS</w:t>
      </w:r>
      <w:r w:rsidRPr="00943903">
        <w:rPr>
          <w:rFonts w:ascii="Arial" w:hAnsi="Arial" w:cs="Arial"/>
        </w:rPr>
        <w:t>.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1B6F81" w:rsidRPr="0079533E" w:rsidRDefault="001B6F81" w:rsidP="001B6F81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1B6F81" w:rsidRPr="0079533E" w:rsidRDefault="001B6F81" w:rsidP="001B6F81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1B6F81" w:rsidRDefault="001B6F81" w:rsidP="001B6F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1B6F81" w:rsidRDefault="001B6F81" w:rsidP="001B6F81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1B6F81" w:rsidRDefault="001B6F81" w:rsidP="001B6F8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>
        <w:rPr>
          <w:rFonts w:ascii="Arial" w:hAnsi="Arial" w:cs="Arial"/>
          <w:bCs/>
        </w:rPr>
        <w:t>tratar siendo las 10 horas con 10</w:t>
      </w:r>
      <w:r w:rsidRPr="0079533E"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1B6F81" w:rsidRPr="00966E6F" w:rsidRDefault="001B6F81" w:rsidP="001B6F8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1B6F81" w:rsidRDefault="001B6F81" w:rsidP="001B6F8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1B6F81" w:rsidRDefault="001B6F81" w:rsidP="001B6F8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B6F81" w:rsidRDefault="001B6F81" w:rsidP="001B6F81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1B6F81" w:rsidRDefault="001B6F81" w:rsidP="001B6F8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1B6F81" w:rsidTr="00DF14DA">
        <w:tc>
          <w:tcPr>
            <w:tcW w:w="2693" w:type="dxa"/>
          </w:tcPr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B6F81" w:rsidRPr="00FF5C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1B6F81" w:rsidTr="00DF14DA">
        <w:tc>
          <w:tcPr>
            <w:tcW w:w="2693" w:type="dxa"/>
          </w:tcPr>
          <w:p w:rsidR="001B6F81" w:rsidRDefault="001B6F81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Pr="00587329" w:rsidRDefault="001B6F81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B6F81" w:rsidRDefault="001B6F81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1B6F81" w:rsidRPr="00587329" w:rsidRDefault="001B6F81" w:rsidP="00DF14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1B6F81" w:rsidRPr="00587329" w:rsidRDefault="001B6F81" w:rsidP="00DF14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1B6F81" w:rsidRPr="00587329" w:rsidRDefault="001B6F81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1B6F81" w:rsidRPr="00665A34" w:rsidRDefault="001B6F81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1B6F81" w:rsidTr="00DF14DA">
        <w:tc>
          <w:tcPr>
            <w:tcW w:w="2693" w:type="dxa"/>
          </w:tcPr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B6F81" w:rsidRPr="00587329" w:rsidRDefault="001B6F81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Default="001B6F81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B6F81" w:rsidRPr="00587329" w:rsidRDefault="001B6F81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1B6F81" w:rsidRPr="00587329" w:rsidRDefault="001B6F81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1B6F81" w:rsidRPr="00587329" w:rsidRDefault="001B6F81" w:rsidP="00DF14DA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1B6F81" w:rsidRDefault="001B6F81" w:rsidP="001B6F81"/>
    <w:p w:rsidR="00980C25" w:rsidRDefault="00255A7F"/>
    <w:sectPr w:rsidR="00980C25" w:rsidSect="00317256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7F" w:rsidRDefault="00255A7F" w:rsidP="001B6F81">
      <w:pPr>
        <w:spacing w:after="0" w:line="240" w:lineRule="auto"/>
      </w:pPr>
      <w:r>
        <w:separator/>
      </w:r>
    </w:p>
  </w:endnote>
  <w:endnote w:type="continuationSeparator" w:id="0">
    <w:p w:rsidR="00255A7F" w:rsidRDefault="00255A7F" w:rsidP="001B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317256" w:rsidRDefault="00255A7F" w:rsidP="00317256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CB" w:rsidRPr="006C4FC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317256" w:rsidRDefault="00255A7F" w:rsidP="00317256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1B6F81">
      <w:rPr>
        <w:rFonts w:ascii="Arial" w:hAnsi="Arial" w:cs="Arial"/>
        <w:color w:val="595959" w:themeColor="text1" w:themeTint="A6"/>
        <w:sz w:val="18"/>
        <w:szCs w:val="18"/>
        <w:lang w:val="es-ES"/>
      </w:rPr>
      <w:t>octava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Hacienda y</w:t>
    </w:r>
    <w:r w:rsidR="001B6F81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22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1B6F81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abril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317256" w:rsidRDefault="00255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7F" w:rsidRDefault="00255A7F" w:rsidP="001B6F81">
      <w:pPr>
        <w:spacing w:after="0" w:line="240" w:lineRule="auto"/>
      </w:pPr>
      <w:r>
        <w:separator/>
      </w:r>
    </w:p>
  </w:footnote>
  <w:footnote w:type="continuationSeparator" w:id="0">
    <w:p w:rsidR="00255A7F" w:rsidRDefault="00255A7F" w:rsidP="001B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81"/>
    <w:rsid w:val="001B6F81"/>
    <w:rsid w:val="00255A7F"/>
    <w:rsid w:val="006450FF"/>
    <w:rsid w:val="006C4FCB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7DDE"/>
  <w15:chartTrackingRefBased/>
  <w15:docId w15:val="{B759C3AD-2BA4-4FAD-90A5-0D8A908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F8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B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F81"/>
  </w:style>
  <w:style w:type="table" w:styleId="Tablaconcuadrcula">
    <w:name w:val="Table Grid"/>
    <w:basedOn w:val="Tablanormal"/>
    <w:uiPriority w:val="39"/>
    <w:rsid w:val="001B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2025-05-12T16:27:00Z</dcterms:created>
  <dcterms:modified xsi:type="dcterms:W3CDTF">2025-05-12T16:40:00Z</dcterms:modified>
</cp:coreProperties>
</file>