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Acta de la 3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ª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Sesi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n Ordinaria de Comisi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 Edilicia de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“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Alumbrado P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ú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blico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”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de El Salto, 2024-2027.</w:t>
      </w: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Por omisión"/>
        <w:spacing w:before="40" w:after="80" w:line="360" w:lineRule="auto"/>
        <w:jc w:val="both"/>
        <w:rPr>
          <w:rStyle w:val="Ninguno"/>
          <w:rFonts w:ascii="Arial" w:cs="Arial" w:hAnsi="Arial" w:eastAsia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Siendo las 9:00 (nueve horas) del d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 Mi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rcoles 29 veintinueve de enero del a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o 2025 dos mil cinco, y citados en la Sala del Ayuntamiento del Palacio Municipal de El Salto, Jalisco; ubicada en el tercer piso de la finca marcada con el n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mero 1 de la calle Ram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Corona, zona centro, con fundamento en los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culos 27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41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it-IT"/>
        </w:rPr>
        <w:t>fracci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IV, 49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it-IT"/>
        </w:rPr>
        <w:t>fracci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II y 50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it-IT"/>
        </w:rPr>
        <w:t>fracci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II de la Ley del Gobierno y la Administraci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P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blica Municipal del Estado de Jalisco; as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como en los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culos 52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ru-RU"/>
        </w:rPr>
        <w:t>, 58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59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67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y 69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del Reglamento General del Municipio de El Salto, Jalisco;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culos 1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3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 8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, 9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it-IT"/>
        </w:rPr>
        <w:t>fracci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I, 10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>°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. 20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y 22</w:t>
      </w:r>
      <w:r>
        <w:rPr>
          <w:rStyle w:val="Ninguno"/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del Reglamento Interno de las Comisiones Edilicias del Municipio de El Salto, Jalisco; y dem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s legislaci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aplicable; se han reunido los miembros de la Comisi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de Alumbrado P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blico, para celebrar la Segunda Sesi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Ordinaria, presidida por la Regidora Gabriela S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nchez Rodr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guez, y con fundamento en el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 86 fracci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n VI del Reglamento General del Municipio de El Salto, Jalisco; y su relativo art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culo 21 del Reglamento Interno de las Comisiones Edilicias del Municipio de El Salto, Jalisco, act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 como Secretario T</w:t>
      </w:r>
      <w:r>
        <w:rPr>
          <w:rStyle w:val="Ninguno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cnico, la C. Maria Teresa Jimenez Cervantes, bajo el siguiente orden del d</w:t>
      </w:r>
      <w:r>
        <w:rPr>
          <w:rStyle w:val="Ninguno"/>
          <w:rFonts w:ascii="Arial" w:hAnsi="Arial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sz w:val="20"/>
          <w:szCs w:val="20"/>
          <w:rtl w:val="0"/>
          <w:lang w:val="es-ES_tradnl"/>
        </w:rPr>
        <w:t>a:</w:t>
      </w:r>
    </w:p>
    <w:p>
      <w:pPr>
        <w:pStyle w:val="Por omisión"/>
        <w:spacing w:before="40" w:after="80" w:line="360" w:lineRule="auto"/>
        <w:jc w:val="both"/>
        <w:rPr>
          <w:rStyle w:val="Ninguno"/>
          <w:rFonts w:ascii="Arial" w:cs="Arial" w:hAnsi="Arial" w:eastAsia="Arial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1.- Lista de asistencia y Verificaci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qu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rum legal;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2</w:t>
      </w:r>
      <w:r>
        <w:rPr>
          <w:rStyle w:val="Ninguno"/>
          <w:sz w:val="20"/>
          <w:szCs w:val="20"/>
          <w:rtl w:val="0"/>
          <w:lang w:val="es-ES_tradnl"/>
        </w:rPr>
        <w:t>.- Lectura y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orden del d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3</w:t>
      </w:r>
      <w:r>
        <w:rPr>
          <w:rStyle w:val="Ninguno"/>
          <w:sz w:val="20"/>
          <w:szCs w:val="20"/>
          <w:rtl w:val="0"/>
          <w:lang w:val="es-ES_tradnl"/>
        </w:rPr>
        <w:t>.-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acta de la segunda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ordinaria de fecha 26 de noviembre del 2024; 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4</w:t>
      </w:r>
      <w:r>
        <w:rPr>
          <w:rStyle w:val="Ninguno"/>
          <w:sz w:val="20"/>
          <w:szCs w:val="20"/>
          <w:rtl w:val="0"/>
          <w:lang w:val="es-ES_tradnl"/>
        </w:rPr>
        <w:t>.- Turnos y/o comunicaciones;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5.- Asuntos Varios; y 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  <w:r>
        <w:rPr>
          <w:rStyle w:val="Ninguno"/>
          <w:rtl w:val="0"/>
          <w:lang w:val="es-ES_tradnl"/>
        </w:rPr>
        <w:t>6</w:t>
      </w:r>
      <w:r>
        <w:rPr>
          <w:rStyle w:val="Ninguno"/>
          <w:sz w:val="20"/>
          <w:szCs w:val="20"/>
          <w:rtl w:val="0"/>
          <w:lang w:val="es-ES_tradnl"/>
        </w:rPr>
        <w:t>.- Clausura de la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Muy buenos d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as, compa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eros regidora y regidores les doy la m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s cordial bienvenida a esta </w:t>
      </w:r>
      <w:r>
        <w:rPr>
          <w:rStyle w:val="Ninguno"/>
          <w:sz w:val="20"/>
          <w:szCs w:val="20"/>
          <w:rtl w:val="0"/>
          <w:lang w:val="es-ES_tradnl"/>
        </w:rPr>
        <w:t>Tercera</w:t>
      </w:r>
      <w:r>
        <w:rPr>
          <w:rStyle w:val="Ninguno"/>
          <w:sz w:val="20"/>
          <w:szCs w:val="20"/>
          <w:rtl w:val="0"/>
          <w:lang w:val="es-ES_tradnl"/>
        </w:rPr>
        <w:t xml:space="preserve">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Ordinaria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 de Ayuntamiento de El Salto, Jalisco a celebrarse el dia de hoy mi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rcoles 29 de enero del 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 2025 siendo las 9 horas.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Acto continuo solicito a la Secretaria T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cnica Mar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 Teresa Jimenez Cervantes, registre la asistencia de la y los regidores presentes</w:t>
      </w:r>
      <w:r>
        <w:rPr>
          <w:rStyle w:val="Ninguno"/>
          <w:sz w:val="20"/>
          <w:szCs w:val="20"/>
          <w:rtl w:val="0"/>
          <w:lang w:val="es-ES_tradnl"/>
        </w:rPr>
        <w:t>……</w:t>
      </w:r>
    </w:p>
    <w:p>
      <w:pPr>
        <w:pStyle w:val="Cuerpo A"/>
        <w:spacing w:before="40" w:after="80" w:line="360" w:lineRule="auto"/>
        <w:jc w:val="both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caps w:val="1"/>
          <w:sz w:val="20"/>
          <w:szCs w:val="20"/>
        </w:rPr>
      </w:pPr>
      <w:r>
        <w:rPr>
          <w:rStyle w:val="Ninguno"/>
          <w:b w:val="1"/>
          <w:bCs w:val="1"/>
          <w:caps w:val="1"/>
          <w:sz w:val="20"/>
          <w:szCs w:val="20"/>
          <w:rtl w:val="0"/>
          <w:lang w:val="es-ES_tradnl"/>
        </w:rPr>
        <w:t>Secretaria Tecnica: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Como indica presidenta</w:t>
      </w:r>
      <w:r>
        <w:rPr>
          <w:rStyle w:val="Ninguno"/>
          <w:sz w:val="20"/>
          <w:szCs w:val="20"/>
          <w:rtl w:val="0"/>
          <w:lang w:val="es-ES_tradnl"/>
        </w:rPr>
        <w:t>…</w:t>
      </w:r>
      <w:r>
        <w:rPr>
          <w:rStyle w:val="Ninguno"/>
          <w:sz w:val="20"/>
          <w:szCs w:val="20"/>
          <w:rtl w:val="0"/>
          <w:lang w:val="es-ES_tradnl"/>
        </w:rPr>
        <w:t>..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PRIMERO.- LISTA DE ASISTENCIA Y DECLARACI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DE QUORUM LEGAL: 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Regidora Presidenta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n, Gabriela S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nchez Rodr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guez, Presente;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Regidor Vocal Asencio Gandarilla Rivera; Presente, 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 Vocal Arnold Everardo Tejeda Arellano;  Presente,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Regidor Vocal Ricardo 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vila Valerio; Presente y;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Regidora Vocal Nallely Raquel Gonz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lez 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lvarez; Presente.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Por lo cual de conformidad a lo dispuesto por el articulo 12 y 15 del reglamento interno de las comisiones edilicias del municipio de El Salto, Jalisco pueden sesionarse v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á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 xml:space="preserve">lidamente. 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Es cuanto presidenta.</w:t>
      </w:r>
    </w:p>
    <w:p>
      <w:pPr>
        <w:pStyle w:val="Cuerpo A"/>
        <w:spacing w:before="40" w:after="80" w:line="360" w:lineRule="auto"/>
        <w:jc w:val="both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En consecuencia, se declara que existe qu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rum legal y validos todos los acuerdos que se tomen en la presente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 del Ayuntamiento de El Salto, Jalisco.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Instruyo al secretario t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cnico a dar lectura del siguiente punto.</w:t>
      </w:r>
    </w:p>
    <w:p>
      <w:pPr>
        <w:pStyle w:val="Cuerpo A"/>
        <w:spacing w:before="40" w:after="80" w:line="360" w:lineRule="auto"/>
        <w:jc w:val="both"/>
        <w:rPr>
          <w:rStyle w:val="Ninguno"/>
          <w:i w:val="1"/>
          <w:i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caps w:val="1"/>
          <w:sz w:val="20"/>
          <w:szCs w:val="20"/>
        </w:rPr>
      </w:pPr>
      <w:r>
        <w:rPr>
          <w:rStyle w:val="Ninguno"/>
          <w:b w:val="1"/>
          <w:bCs w:val="1"/>
          <w:caps w:val="1"/>
          <w:sz w:val="20"/>
          <w:szCs w:val="20"/>
          <w:rtl w:val="0"/>
          <w:lang w:val="es-ES_tradnl"/>
        </w:rPr>
        <w:t>Secretaria Tecnica: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Como instruya se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ora presidenta procedo a dar lectura: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Al segundo punto: Lectura y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orden del d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a.</w:t>
      </w:r>
    </w:p>
    <w:p>
      <w:pPr>
        <w:pStyle w:val="Por omisión"/>
        <w:spacing w:before="40" w:after="80" w:line="360" w:lineRule="auto"/>
        <w:jc w:val="both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Orden el D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a</w:t>
      </w: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1.- Lista de asistencia y Verificaci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qu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rum legal;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2</w:t>
      </w:r>
      <w:r>
        <w:rPr>
          <w:rStyle w:val="Ninguno"/>
          <w:sz w:val="20"/>
          <w:szCs w:val="20"/>
          <w:rtl w:val="0"/>
          <w:lang w:val="es-ES_tradnl"/>
        </w:rPr>
        <w:t>.- Lectura y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orden del d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3</w:t>
      </w:r>
      <w:r>
        <w:rPr>
          <w:rStyle w:val="Ninguno"/>
          <w:sz w:val="20"/>
          <w:szCs w:val="20"/>
          <w:rtl w:val="0"/>
          <w:lang w:val="es-ES_tradnl"/>
        </w:rPr>
        <w:t>.-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acta de la segunda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 ordinaria de fecha 26 de noviembre del 2024; 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4</w:t>
      </w:r>
      <w:r>
        <w:rPr>
          <w:rStyle w:val="Ninguno"/>
          <w:sz w:val="20"/>
          <w:szCs w:val="20"/>
          <w:rtl w:val="0"/>
          <w:lang w:val="es-ES_tradnl"/>
        </w:rPr>
        <w:t>.- Turnos y/o comunicaciones;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5.- Asuntos Varios; y </w:t>
      </w:r>
    </w:p>
    <w:p>
      <w:pPr>
        <w:pStyle w:val="Cuerpo A"/>
        <w:spacing w:line="240" w:lineRule="auto"/>
        <w:jc w:val="both"/>
        <w:rPr>
          <w:sz w:val="20"/>
          <w:szCs w:val="20"/>
        </w:rPr>
      </w:pPr>
    </w:p>
    <w:p>
      <w:pPr>
        <w:pStyle w:val="Cuerpo A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rtl w:val="0"/>
          <w:lang w:val="es-ES_tradnl"/>
        </w:rPr>
        <w:t>6</w:t>
      </w:r>
      <w:r>
        <w:rPr>
          <w:rStyle w:val="Ninguno"/>
          <w:sz w:val="20"/>
          <w:szCs w:val="20"/>
          <w:rtl w:val="0"/>
          <w:lang w:val="es-ES_tradnl"/>
        </w:rPr>
        <w:t>.- Clausura de la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n.</w:t>
      </w:r>
    </w:p>
    <w:p>
      <w:pPr>
        <w:pStyle w:val="Cuerpo A"/>
        <w:spacing w:line="240" w:lineRule="auto"/>
        <w:jc w:val="both"/>
        <w:rPr>
          <w:rStyle w:val="Ninguno"/>
          <w:rFonts w:ascii="Helvetica Neue" w:cs="Helvetica Neue" w:hAnsi="Helvetica Neue" w:eastAsia="Helvetica Neue"/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Es cuanto se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ora presidenta.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Gracias Secretaria Tecnica,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Se solicita su mano para la aprobaci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n del orden del dia a todos ustedes para dar continuidad con la sesi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n.- votaci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Ninguno"/>
          <w:sz w:val="20"/>
          <w:szCs w:val="20"/>
          <w:shd w:val="clear" w:color="auto" w:fill="ffffff"/>
          <w:rtl w:val="0"/>
          <w:lang w:val="es-ES_tradnl"/>
        </w:rPr>
        <w:t>n: A favor.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caps w:val="1"/>
          <w:sz w:val="20"/>
          <w:szCs w:val="20"/>
        </w:rPr>
      </w:pPr>
      <w:r>
        <w:rPr>
          <w:rStyle w:val="Ninguno"/>
          <w:b w:val="1"/>
          <w:bCs w:val="1"/>
          <w:caps w:val="1"/>
          <w:sz w:val="20"/>
          <w:szCs w:val="20"/>
          <w:rtl w:val="0"/>
          <w:lang w:val="es-ES_tradnl"/>
        </w:rPr>
        <w:t>Secretaria Tecnica: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Como indica Se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ora Presidenta</w:t>
      </w:r>
      <w:r>
        <w:rPr>
          <w:rStyle w:val="Ninguno"/>
          <w:sz w:val="20"/>
          <w:szCs w:val="20"/>
          <w:rtl w:val="0"/>
          <w:lang w:val="es-ES_tradnl"/>
        </w:rPr>
        <w:t>……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Tercero: Aprobaci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acta de la segunda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ordinaria de fecha 26 de noviembre del 2024.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Es cuanto presidenta</w:t>
      </w:r>
      <w:r>
        <w:rPr>
          <w:rStyle w:val="Ninguno"/>
          <w:sz w:val="20"/>
          <w:szCs w:val="20"/>
          <w:rtl w:val="0"/>
          <w:lang w:val="es-ES_tradnl"/>
        </w:rPr>
        <w:t>……</w:t>
      </w:r>
    </w:p>
    <w:p>
      <w:pPr>
        <w:pStyle w:val="Cuerpo A"/>
        <w:spacing w:before="40" w:after="80" w:line="360" w:lineRule="auto"/>
        <w:jc w:val="both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Gracias secretaria, se solicita a todos ustedes se dispense la lectura del acta antes mencionada por haberse circulado con antelaci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por lo que en votaci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econ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mica y levantando su mano les pregunto si es de aprobarse.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“</w:t>
      </w:r>
      <w:r>
        <w:rPr>
          <w:rStyle w:val="Ninguno"/>
          <w:sz w:val="20"/>
          <w:szCs w:val="20"/>
          <w:rtl w:val="0"/>
          <w:lang w:val="es-ES_tradnl"/>
        </w:rPr>
        <w:t>APROBADO</w:t>
      </w:r>
      <w:r>
        <w:rPr>
          <w:rStyle w:val="Ninguno"/>
          <w:sz w:val="20"/>
          <w:szCs w:val="20"/>
          <w:rtl w:val="0"/>
          <w:lang w:val="es-ES_tradnl"/>
        </w:rPr>
        <w:t>”</w:t>
      </w:r>
      <w:r>
        <w:rPr>
          <w:rStyle w:val="Ninguno"/>
          <w:sz w:val="20"/>
          <w:szCs w:val="20"/>
          <w:rtl w:val="0"/>
          <w:lang w:val="es-ES_tradnl"/>
        </w:rPr>
        <w:t xml:space="preserve">. 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Le solicito a la secretaria t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cnica continue con el desahogo de la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 xml:space="preserve">n. </w:t>
      </w:r>
    </w:p>
    <w:p>
      <w:pPr>
        <w:pStyle w:val="Cuerpo A"/>
        <w:spacing w:before="40" w:after="80" w:line="360" w:lineRule="auto"/>
        <w:jc w:val="both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caps w:val="1"/>
          <w:sz w:val="20"/>
          <w:szCs w:val="20"/>
        </w:rPr>
      </w:pPr>
      <w:r>
        <w:rPr>
          <w:rStyle w:val="Ninguno"/>
          <w:b w:val="1"/>
          <w:bCs w:val="1"/>
          <w:caps w:val="1"/>
          <w:sz w:val="20"/>
          <w:szCs w:val="20"/>
          <w:rtl w:val="0"/>
          <w:lang w:val="es-ES_tradnl"/>
        </w:rPr>
        <w:t>Secretaria Tecnica: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Cuarto: Turnos y/o comunicaciones.</w:t>
      </w: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Presidenta se da cuenta que no existe tunos y/o comunicaciones alguna. 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Quinto. </w:t>
      </w:r>
      <w:r>
        <w:rPr>
          <w:rStyle w:val="Ninguno"/>
          <w:sz w:val="20"/>
          <w:szCs w:val="20"/>
          <w:rtl w:val="0"/>
          <w:lang w:val="es-ES_tradnl"/>
        </w:rPr>
        <w:t xml:space="preserve">– </w:t>
      </w:r>
      <w:r>
        <w:rPr>
          <w:rStyle w:val="Ninguno"/>
          <w:sz w:val="20"/>
          <w:szCs w:val="20"/>
          <w:rtl w:val="0"/>
          <w:lang w:val="es-ES_tradnl"/>
        </w:rPr>
        <w:t>ASUNTOS VARIOS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Es cuanto se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it-IT"/>
        </w:rPr>
        <w:t>ora presidenta.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En este punto regidora y regidores, les pregunto </w:t>
      </w:r>
      <w:r>
        <w:rPr>
          <w:rStyle w:val="Ninguno"/>
          <w:sz w:val="20"/>
          <w:szCs w:val="20"/>
          <w:rtl w:val="0"/>
          <w:lang w:val="es-ES_tradnl"/>
        </w:rPr>
        <w:t>¿</w:t>
      </w:r>
      <w:r>
        <w:rPr>
          <w:rStyle w:val="Ninguno"/>
          <w:sz w:val="20"/>
          <w:szCs w:val="20"/>
          <w:rtl w:val="0"/>
          <w:lang w:val="es-ES_tradnl"/>
        </w:rPr>
        <w:t>si alguno de ustedes tiene alg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n tema a tratar o desea hacer el uso de la voz?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(De no haber intervenciones se continua con la 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n). NINGUNO.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Instruyo de nueva cuenta a la Secretaria T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fr-FR"/>
        </w:rPr>
        <w:t>é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pt-PT"/>
        </w:rPr>
        <w:t>cnica para que contin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e con el desahogo de la sesi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n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…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caps w:val="1"/>
          <w:sz w:val="20"/>
          <w:szCs w:val="20"/>
        </w:rPr>
      </w:pPr>
      <w:r>
        <w:rPr>
          <w:rStyle w:val="Ninguno"/>
          <w:b w:val="1"/>
          <w:bCs w:val="1"/>
          <w:caps w:val="1"/>
          <w:sz w:val="20"/>
          <w:szCs w:val="20"/>
          <w:rtl w:val="0"/>
          <w:lang w:val="es-ES_tradnl"/>
        </w:rPr>
        <w:t>Secretaria Tecnica: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Como instruye se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it-IT"/>
        </w:rPr>
        <w:t>ora presidenta.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Sexto</w:t>
      </w:r>
      <w:r>
        <w:rPr>
          <w:rStyle w:val="Ninguno"/>
          <w:sz w:val="20"/>
          <w:szCs w:val="20"/>
          <w:rtl w:val="0"/>
          <w:lang w:val="de-DE"/>
        </w:rPr>
        <w:t>. - CLAUSURA.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Es cuanto presidenta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…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Cuerpo A"/>
        <w:spacing w:before="40" w:after="80" w:line="360" w:lineRule="auto"/>
        <w:jc w:val="both"/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REGIDORA PRESIDENTA: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ind w:right="23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Habiendo agotado todos los puntos del orden del d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a y no existiendo alg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n otro asunto a tratar siendo las 9 horas con 20 minutos, del dia 29 de enero del a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o en curso, se clausura formalmente la presente sesi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 xml:space="preserve">n y se cita oportunamente para la siguiente. </w:t>
      </w: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ind w:right="23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80" w:line="360" w:lineRule="auto"/>
        <w:ind w:right="23"/>
        <w:jc w:val="both"/>
        <w:rPr>
          <w:rStyle w:val="Ninguno"/>
          <w:rFonts w:ascii="Calibri" w:cs="Calibri" w:hAnsi="Calibri" w:eastAsia="Calibri"/>
          <w:sz w:val="20"/>
          <w:szCs w:val="20"/>
        </w:rPr>
      </w:pP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Muchas Gracias por su asistencia, y muy buen d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0"/>
          <w:szCs w:val="20"/>
          <w:rtl w:val="0"/>
          <w:lang w:val="it-IT"/>
        </w:rPr>
        <w:t>a.</w:t>
      </w:r>
    </w:p>
    <w:p>
      <w:pPr>
        <w:pStyle w:val="Cuerpo A"/>
        <w:spacing w:before="40" w:after="80" w:line="360" w:lineRule="auto"/>
        <w:jc w:val="both"/>
        <w:rPr>
          <w:rStyle w:val="Ninguno"/>
          <w:rFonts w:ascii="Calibri" w:cs="Calibri" w:hAnsi="Calibri" w:eastAsia="Calibri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rFonts w:ascii="Calibri" w:cs="Calibri" w:hAnsi="Calibri" w:eastAsia="Calibri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both"/>
        <w:rPr>
          <w:rStyle w:val="Ninguno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ATENTAMENTE </w:t>
      </w:r>
    </w:p>
    <w:p>
      <w:pPr>
        <w:pStyle w:val="Cuerpo A"/>
        <w:spacing w:before="40" w:after="80" w:line="360" w:lineRule="auto"/>
        <w:jc w:val="both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  <w:r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  <w:drawing>
          <wp:inline distT="0" distB="0" distL="0" distR="0">
            <wp:extent cx="2864905" cy="711453"/>
            <wp:effectExtent l="0" t="0" r="0" b="0"/>
            <wp:docPr id="1073741825" name="officeArt object" descr="page1image3806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806912.jpg" descr="page1image380691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905" cy="7114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Regidora Gabriela S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nchez Rodr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 xml:space="preserve">guez </w:t>
      </w: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Presidenta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</w:t>
      </w:r>
    </w:p>
    <w:p>
      <w:pPr>
        <w:pStyle w:val="Cuerpo A"/>
        <w:spacing w:before="40" w:after="80" w:line="360" w:lineRule="auto"/>
        <w:jc w:val="center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center"/>
        <w:rPr>
          <w:sz w:val="20"/>
          <w:szCs w:val="20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 Asencio Gandarilla Rivera</w:t>
      </w: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Vocal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pt-PT"/>
        </w:rPr>
        <w:t>blico</w:t>
      </w: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  <w:lang w:val="pt-PT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 Arnold Everardo Tejeda Arellano</w:t>
      </w: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Vocal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pt-PT"/>
        </w:rPr>
        <w:t>blico</w:t>
      </w: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  <w:lang w:val="pt-PT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Regidor Ricardo 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vila Valerio</w:t>
      </w: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Vocal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pt-PT"/>
        </w:rPr>
        <w:t>blico</w:t>
      </w: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  <w:lang w:val="pt-PT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b w:val="1"/>
          <w:bCs w:val="1"/>
          <w:sz w:val="20"/>
          <w:szCs w:val="20"/>
          <w:shd w:val="clear" w:color="auto" w:fill="ffffff"/>
        </w:rPr>
      </w:pPr>
    </w:p>
    <w:p>
      <w:pPr>
        <w:pStyle w:val="Cuerpo A"/>
        <w:spacing w:before="40" w:after="80" w:line="360" w:lineRule="auto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Regidora Nallely Raquel Gonz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lez 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lvarez. </w:t>
      </w:r>
    </w:p>
    <w:p>
      <w:pPr>
        <w:pStyle w:val="Cuerpo A"/>
        <w:spacing w:before="40" w:after="80" w:line="360" w:lineRule="auto"/>
        <w:jc w:val="center"/>
      </w:pPr>
      <w:r>
        <w:rPr>
          <w:rStyle w:val="Ninguno"/>
          <w:sz w:val="20"/>
          <w:szCs w:val="20"/>
          <w:rtl w:val="0"/>
          <w:lang w:val="es-ES_tradnl"/>
        </w:rPr>
        <w:t>Vocal de la Comisi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Edilicia de Alumbrado 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pt-PT"/>
        </w:rPr>
        <w:t>blico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