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A534" w14:textId="0B828F99" w:rsidR="005B15E7" w:rsidRPr="00956FF4" w:rsidRDefault="00BA4840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lang w:val="es-ES"/>
        </w:rPr>
        <w:t xml:space="preserve">II SESIÓN ORDINARIA DE LA COMISIÓN EDILICIA PERMANENTE DE </w:t>
      </w:r>
      <w:r w:rsidR="004A7496" w:rsidRPr="00956FF4">
        <w:rPr>
          <w:rFonts w:ascii="Arial" w:hAnsi="Arial" w:cs="Arial"/>
          <w:b/>
          <w:lang w:val="es-ES"/>
        </w:rPr>
        <w:t>“</w:t>
      </w:r>
      <w:r w:rsidR="004A7496">
        <w:rPr>
          <w:rFonts w:ascii="Arial" w:hAnsi="Arial" w:cs="Arial"/>
          <w:b/>
        </w:rPr>
        <w:t>PUNTOS CONSTITUCIONALES, REDACCIÓN Y ESTILO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6FC1B4EB" w:rsidR="00AB2013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>Siendo las 1</w:t>
      </w:r>
      <w:r w:rsidR="00A82C60">
        <w:rPr>
          <w:rFonts w:ascii="Arial" w:hAnsi="Arial" w:cs="Arial"/>
        </w:rPr>
        <w:t>4</w:t>
      </w:r>
      <w:r w:rsidR="00851402" w:rsidRPr="00956FF4">
        <w:rPr>
          <w:rFonts w:ascii="Arial" w:hAnsi="Arial" w:cs="Arial"/>
        </w:rPr>
        <w:t>:</w:t>
      </w:r>
      <w:r w:rsidR="00A82C60">
        <w:rPr>
          <w:rFonts w:ascii="Arial" w:hAnsi="Arial" w:cs="Arial"/>
        </w:rPr>
        <w:t>1</w:t>
      </w:r>
      <w:r w:rsidR="00A94518" w:rsidRPr="00956FF4">
        <w:rPr>
          <w:rFonts w:ascii="Arial" w:hAnsi="Arial" w:cs="Arial"/>
        </w:rPr>
        <w:t xml:space="preserve">0 </w:t>
      </w:r>
      <w:r w:rsidR="00BD2B9D" w:rsidRPr="00956FF4">
        <w:rPr>
          <w:rFonts w:ascii="Arial" w:hAnsi="Arial" w:cs="Arial"/>
        </w:rPr>
        <w:t xml:space="preserve"> </w:t>
      </w:r>
      <w:r w:rsidR="00A82C60">
        <w:rPr>
          <w:rFonts w:ascii="Arial" w:hAnsi="Arial" w:cs="Arial"/>
        </w:rPr>
        <w:t xml:space="preserve">catorce </w:t>
      </w:r>
      <w:r w:rsidR="00BD2B9D" w:rsidRPr="00956FF4">
        <w:rPr>
          <w:rFonts w:ascii="Arial" w:hAnsi="Arial" w:cs="Arial"/>
        </w:rPr>
        <w:t>horas</w:t>
      </w:r>
      <w:r w:rsidR="00052F7A" w:rsidRPr="00956FF4">
        <w:rPr>
          <w:rFonts w:ascii="Arial" w:hAnsi="Arial" w:cs="Arial"/>
        </w:rPr>
        <w:t xml:space="preserve"> con </w:t>
      </w:r>
      <w:r w:rsidR="00A82C60">
        <w:rPr>
          <w:rFonts w:ascii="Arial" w:hAnsi="Arial" w:cs="Arial"/>
        </w:rPr>
        <w:t>diez</w:t>
      </w:r>
      <w:r w:rsidR="00052F7A" w:rsidRPr="00956FF4">
        <w:rPr>
          <w:rFonts w:ascii="Arial" w:hAnsi="Arial" w:cs="Arial"/>
        </w:rPr>
        <w:t xml:space="preserve"> minutos, del dí</w:t>
      </w:r>
      <w:r w:rsidR="00BD2B9D" w:rsidRPr="00956FF4">
        <w:rPr>
          <w:rFonts w:ascii="Arial" w:hAnsi="Arial" w:cs="Arial"/>
        </w:rPr>
        <w:t xml:space="preserve">a </w:t>
      </w:r>
      <w:r w:rsidR="00052F7A" w:rsidRPr="00956FF4">
        <w:rPr>
          <w:rFonts w:ascii="Arial" w:hAnsi="Arial" w:cs="Arial"/>
        </w:rPr>
        <w:t>14</w:t>
      </w:r>
      <w:r w:rsidR="00BD2B9D" w:rsidRPr="00956FF4">
        <w:rPr>
          <w:rFonts w:ascii="Arial" w:hAnsi="Arial" w:cs="Arial"/>
        </w:rPr>
        <w:t xml:space="preserve"> </w:t>
      </w:r>
      <w:r w:rsidR="00052F7A" w:rsidRPr="00956FF4">
        <w:rPr>
          <w:rFonts w:ascii="Arial" w:hAnsi="Arial" w:cs="Arial"/>
        </w:rPr>
        <w:t xml:space="preserve">catorce </w:t>
      </w:r>
      <w:r w:rsidR="00BD2B9D" w:rsidRPr="00956FF4">
        <w:rPr>
          <w:rFonts w:ascii="Arial" w:hAnsi="Arial" w:cs="Arial"/>
        </w:rPr>
        <w:t xml:space="preserve">de </w:t>
      </w:r>
      <w:r w:rsidR="00052F7A" w:rsidRPr="00956FF4">
        <w:rPr>
          <w:rFonts w:ascii="Arial" w:hAnsi="Arial" w:cs="Arial"/>
        </w:rPr>
        <w:t>N</w:t>
      </w:r>
      <w:r w:rsidR="00BD2B9D" w:rsidRPr="00956FF4">
        <w:rPr>
          <w:rFonts w:ascii="Arial" w:hAnsi="Arial" w:cs="Arial"/>
        </w:rPr>
        <w:t>o</w:t>
      </w:r>
      <w:r w:rsidR="00AE7E06" w:rsidRPr="00956FF4">
        <w:rPr>
          <w:rFonts w:ascii="Arial" w:hAnsi="Arial" w:cs="Arial"/>
        </w:rPr>
        <w:t xml:space="preserve">viembre </w:t>
      </w:r>
      <w:r w:rsidR="00BD2B9D" w:rsidRPr="00956FF4">
        <w:rPr>
          <w:rFonts w:ascii="Arial" w:hAnsi="Arial" w:cs="Arial"/>
        </w:rPr>
        <w:t>del año 2024 dos mil veinticuatro,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B917E8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II Segunda Sesión Ordinaria de la Comisión Edilicia Permanente de “</w:t>
      </w:r>
      <w:r w:rsidR="00FA10B3">
        <w:rPr>
          <w:rFonts w:ascii="Arial" w:hAnsi="Arial" w:cs="Arial"/>
          <w:b/>
        </w:rPr>
        <w:t xml:space="preserve">Puntos Constitucionales, Redacción y Estilo”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1DC0B3C2" w14:textId="77777777" w:rsidR="002326F1" w:rsidRPr="00956FF4" w:rsidRDefault="002326F1" w:rsidP="00893883">
      <w:pPr>
        <w:spacing w:line="276" w:lineRule="auto"/>
        <w:ind w:left="1701"/>
        <w:jc w:val="both"/>
        <w:rPr>
          <w:rFonts w:ascii="Arial" w:hAnsi="Arial" w:cs="Arial"/>
        </w:rPr>
      </w:pPr>
    </w:p>
    <w:p w14:paraId="3AC0EC9B" w14:textId="5EF03561" w:rsidR="00562883" w:rsidRPr="00956FF4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17 de Octubre del año 2024 dos mil veinticuatro.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17A7439E" w14:textId="53166F92" w:rsidR="00673FE8" w:rsidRPr="00956FF4" w:rsidRDefault="00673FE8" w:rsidP="00673FE8">
      <w:pPr>
        <w:pStyle w:val="Prrafodelista"/>
        <w:ind w:left="1843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Único.- Aprobación  del Plan Anual de Trabajo de la Comisión Edilicia Permanente de </w:t>
      </w:r>
      <w:r w:rsidRPr="00855556">
        <w:rPr>
          <w:rFonts w:ascii="Arial" w:hAnsi="Arial" w:cs="Arial"/>
          <w:b/>
          <w:lang w:val="es-ES"/>
        </w:rPr>
        <w:t>“</w:t>
      </w:r>
      <w:r w:rsidR="00B917E8">
        <w:rPr>
          <w:rFonts w:ascii="Arial" w:hAnsi="Arial" w:cs="Arial"/>
          <w:b/>
        </w:rPr>
        <w:t>Puntos Constitucionales, Redacción y Estilo”</w:t>
      </w:r>
      <w:r w:rsidRPr="00855556">
        <w:rPr>
          <w:rFonts w:ascii="Arial" w:hAnsi="Arial" w:cs="Arial"/>
          <w:b/>
          <w:lang w:val="es-ES"/>
        </w:rPr>
        <w:t>.</w:t>
      </w:r>
    </w:p>
    <w:p w14:paraId="06D9CFDB" w14:textId="7E2F37AA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6076D65D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Segunda Sesión Ordinaria de la </w:t>
      </w:r>
      <w:r w:rsidR="00B06BCC">
        <w:rPr>
          <w:rFonts w:ascii="Arial" w:eastAsia="Arial" w:hAnsi="Arial" w:cs="Arial"/>
          <w:b/>
          <w:u w:val="single"/>
          <w:lang w:eastAsia="es-MX"/>
        </w:rPr>
        <w:t>Comisión E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dilicia </w:t>
      </w:r>
      <w:r w:rsidR="00B06BCC" w:rsidRPr="00B06BCC">
        <w:rPr>
          <w:rFonts w:ascii="Arial" w:eastAsia="Arial" w:hAnsi="Arial" w:cs="Arial"/>
          <w:b/>
          <w:u w:val="single"/>
          <w:lang w:eastAsia="es-MX"/>
        </w:rPr>
        <w:t>P</w:t>
      </w:r>
      <w:r w:rsidRPr="00B06BCC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B06BCC" w:rsidRPr="00B06BCC">
        <w:rPr>
          <w:rFonts w:ascii="Arial" w:hAnsi="Arial" w:cs="Arial"/>
          <w:b/>
          <w:u w:val="single"/>
        </w:rPr>
        <w:t>“Puntos Constitucionales, Redacción y Estilo”</w:t>
      </w:r>
      <w:r w:rsidR="00B06BCC" w:rsidRPr="00B06BCC">
        <w:rPr>
          <w:rFonts w:ascii="Arial" w:hAnsi="Arial" w:cs="Arial"/>
          <w:b/>
        </w:rPr>
        <w:t xml:space="preserve"> </w:t>
      </w:r>
      <w:r w:rsidRPr="00956FF4">
        <w:rPr>
          <w:rFonts w:ascii="Arial" w:eastAsia="Arial" w:hAnsi="Arial" w:cs="Arial"/>
          <w:lang w:eastAsia="es-MX"/>
        </w:rPr>
        <w:t xml:space="preserve">del presente  Ayuntamiento a celebrarse el día de hoy jueves </w:t>
      </w:r>
      <w:r w:rsidR="00C476F3" w:rsidRPr="00956FF4">
        <w:rPr>
          <w:rFonts w:ascii="Arial" w:eastAsia="Arial" w:hAnsi="Arial" w:cs="Arial"/>
          <w:lang w:eastAsia="es-MX"/>
        </w:rPr>
        <w:t>1</w:t>
      </w:r>
      <w:r w:rsidRPr="00956FF4">
        <w:rPr>
          <w:rFonts w:ascii="Arial" w:eastAsia="Arial" w:hAnsi="Arial" w:cs="Arial"/>
          <w:lang w:eastAsia="es-MX"/>
        </w:rPr>
        <w:t xml:space="preserve">4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 Noviembre del año 2024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siendo las 1</w:t>
      </w:r>
      <w:r w:rsidR="00855556">
        <w:rPr>
          <w:rFonts w:ascii="Arial" w:eastAsia="Arial" w:hAnsi="Arial" w:cs="Arial"/>
          <w:lang w:eastAsia="es-MX"/>
        </w:rPr>
        <w:t>4</w:t>
      </w:r>
      <w:r w:rsidRPr="00956FF4">
        <w:rPr>
          <w:rFonts w:ascii="Arial" w:eastAsia="Arial" w:hAnsi="Arial" w:cs="Arial"/>
          <w:lang w:eastAsia="es-MX"/>
        </w:rPr>
        <w:t>:</w:t>
      </w:r>
      <w:r w:rsidR="002320F2">
        <w:rPr>
          <w:rFonts w:ascii="Arial" w:eastAsia="Arial" w:hAnsi="Arial" w:cs="Arial"/>
          <w:lang w:eastAsia="es-MX"/>
        </w:rPr>
        <w:t>24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855556">
        <w:rPr>
          <w:rFonts w:ascii="Arial" w:eastAsia="Arial" w:hAnsi="Arial" w:cs="Arial"/>
          <w:lang w:eastAsia="es-MX"/>
        </w:rPr>
        <w:t xml:space="preserve">catorce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2320F2">
        <w:rPr>
          <w:rFonts w:ascii="Arial" w:eastAsia="Arial" w:hAnsi="Arial" w:cs="Arial"/>
          <w:lang w:eastAsia="es-MX"/>
        </w:rPr>
        <w:t xml:space="preserve">veinticuatro </w:t>
      </w:r>
      <w:r w:rsidRPr="00956FF4">
        <w:rPr>
          <w:rFonts w:ascii="Arial" w:eastAsia="Arial" w:hAnsi="Arial" w:cs="Arial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068D1D65" w14:textId="77777777" w:rsidR="00FF75B5" w:rsidRPr="00956FF4" w:rsidRDefault="00FF75B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45A1CF30" w14:textId="039CD108" w:rsidR="00C22C05" w:rsidRDefault="00C22C05" w:rsidP="002326F1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5DFAB12D" w14:textId="77777777" w:rsidR="002326F1" w:rsidRPr="00956FF4" w:rsidRDefault="002326F1" w:rsidP="002326F1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</w:p>
    <w:p w14:paraId="6B964DB6" w14:textId="2DF22A68" w:rsidR="00C22C05" w:rsidRPr="00956FF4" w:rsidRDefault="00C22C05" w:rsidP="00875C77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lastRenderedPageBreak/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658D3446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E07DAC">
        <w:rPr>
          <w:rFonts w:ascii="Arial" w:eastAsia="Arial" w:hAnsi="Arial" w:cs="Arial"/>
          <w:lang w:eastAsia="es-MX"/>
        </w:rPr>
        <w:t>Jorge Antonio Vidales Vargas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148E699B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E07DAC">
        <w:rPr>
          <w:rFonts w:ascii="Arial" w:eastAsia="Arial" w:hAnsi="Arial" w:cs="Arial"/>
          <w:lang w:eastAsia="es-MX"/>
        </w:rPr>
        <w:t>Adrián Guadalupe Flores 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28B7C31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E07DAC">
        <w:rPr>
          <w:rFonts w:ascii="Arial" w:eastAsia="Arial" w:hAnsi="Arial" w:cs="Arial"/>
          <w:lang w:eastAsia="es-MX"/>
        </w:rPr>
        <w:t>a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E07DAC">
        <w:rPr>
          <w:rFonts w:ascii="Arial" w:eastAsia="Arial" w:hAnsi="Arial" w:cs="Arial"/>
          <w:lang w:eastAsia="es-MX"/>
        </w:rPr>
        <w:t>Laura Pamplona Flores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  <w:bookmarkStart w:id="0" w:name="_GoBack"/>
      <w:bookmarkEnd w:id="0"/>
    </w:p>
    <w:p w14:paraId="418CC8FF" w14:textId="2D1DABDF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Regidor: </w:t>
      </w:r>
      <w:r w:rsidR="002326F1">
        <w:rPr>
          <w:rFonts w:ascii="Arial" w:eastAsia="Arial" w:hAnsi="Arial" w:cs="Arial"/>
          <w:lang w:eastAsia="es-MX"/>
        </w:rPr>
        <w:t>Gabriela Sánchez Rodríguez</w:t>
      </w:r>
      <w:r w:rsidR="000F1B03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152C0B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152C0B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BF7482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BF7482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669F33BD" w:rsidR="00A258AF" w:rsidRPr="00956FF4" w:rsidRDefault="00A258AF" w:rsidP="00BF7482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Segunda Sesión Ordinaria de la comisión permanente de </w:t>
      </w:r>
      <w:r w:rsidR="00D606DC">
        <w:rPr>
          <w:rFonts w:ascii="Arial" w:eastAsia="Arial" w:hAnsi="Arial" w:cs="Arial"/>
          <w:lang w:eastAsia="es-MX"/>
        </w:rPr>
        <w:t>“</w:t>
      </w:r>
      <w:r w:rsidR="00D606DC" w:rsidRPr="00D606DC">
        <w:rPr>
          <w:rFonts w:ascii="Arial" w:hAnsi="Arial" w:cs="Arial"/>
        </w:rPr>
        <w:t>Puntos Constitucionales, Redacción y Estilo”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1</w:t>
      </w:r>
      <w:r w:rsidR="00605B6C">
        <w:rPr>
          <w:rFonts w:ascii="Arial" w:eastAsia="Arial" w:hAnsi="Arial" w:cs="Arial"/>
          <w:lang w:eastAsia="es-MX"/>
        </w:rPr>
        <w:t>4</w:t>
      </w:r>
      <w:r w:rsidR="00044BC2" w:rsidRPr="00956FF4">
        <w:rPr>
          <w:rFonts w:ascii="Arial" w:eastAsia="Arial" w:hAnsi="Arial" w:cs="Arial"/>
          <w:lang w:eastAsia="es-MX"/>
        </w:rPr>
        <w:t>:</w:t>
      </w:r>
      <w:r w:rsidR="008503B9">
        <w:rPr>
          <w:rFonts w:ascii="Arial" w:eastAsia="Arial" w:hAnsi="Arial" w:cs="Arial"/>
          <w:lang w:eastAsia="es-MX"/>
        </w:rPr>
        <w:t>25</w:t>
      </w:r>
      <w:r w:rsidR="00044BC2" w:rsidRPr="00956FF4">
        <w:rPr>
          <w:rFonts w:ascii="Arial" w:eastAsia="Arial" w:hAnsi="Arial" w:cs="Arial"/>
          <w:lang w:eastAsia="es-MX"/>
        </w:rPr>
        <w:t xml:space="preserve"> 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605B6C">
        <w:rPr>
          <w:rFonts w:ascii="Arial" w:eastAsia="Arial" w:hAnsi="Arial" w:cs="Arial"/>
          <w:lang w:eastAsia="es-MX"/>
        </w:rPr>
        <w:t>catorce</w:t>
      </w:r>
      <w:r w:rsidRPr="00956FF4">
        <w:rPr>
          <w:rFonts w:ascii="Arial" w:eastAsia="Arial" w:hAnsi="Arial" w:cs="Arial"/>
          <w:lang w:eastAsia="es-MX"/>
        </w:rPr>
        <w:t xml:space="preserve"> horas con </w:t>
      </w:r>
      <w:r w:rsidR="008503B9">
        <w:rPr>
          <w:rFonts w:ascii="Arial" w:eastAsia="Arial" w:hAnsi="Arial" w:cs="Arial"/>
          <w:lang w:eastAsia="es-MX"/>
        </w:rPr>
        <w:t xml:space="preserve">veinticinco </w:t>
      </w:r>
      <w:r w:rsidRPr="00956FF4">
        <w:rPr>
          <w:rFonts w:ascii="Arial" w:eastAsia="Arial" w:hAnsi="Arial" w:cs="Arial"/>
          <w:lang w:eastAsia="es-MX"/>
        </w:rPr>
        <w:t>minutos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u w:val="single"/>
          <w:lang w:eastAsia="es-MX"/>
        </w:rPr>
        <w:t xml:space="preserve">Jueves 14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del mes de</w:t>
      </w:r>
      <w:r w:rsidRPr="00956FF4">
        <w:rPr>
          <w:rFonts w:ascii="Arial" w:eastAsia="Arial" w:hAnsi="Arial" w:cs="Arial"/>
          <w:color w:val="000000" w:themeColor="text1"/>
          <w:u w:val="single"/>
          <w:lang w:eastAsia="es-MX"/>
        </w:rPr>
        <w:t xml:space="preserve"> Noviembre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del año 2024. </w:t>
      </w:r>
    </w:p>
    <w:p w14:paraId="55D59B73" w14:textId="77777777" w:rsidR="008503B9" w:rsidRDefault="008503B9" w:rsidP="00A258AF">
      <w:pPr>
        <w:spacing w:line="276" w:lineRule="auto"/>
        <w:ind w:left="1418"/>
        <w:jc w:val="both"/>
        <w:rPr>
          <w:rFonts w:ascii="Arial" w:hAnsi="Arial" w:cs="Arial"/>
          <w:lang w:val="es-ES"/>
        </w:rPr>
      </w:pPr>
    </w:p>
    <w:p w14:paraId="2B35B2F6" w14:textId="77777777" w:rsidR="00A258AF" w:rsidRPr="00956FF4" w:rsidRDefault="00A258AF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F31D7B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F31D7B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F31D7B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F31D7B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F31D7B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032DBCD1" w:rsidR="003552FF" w:rsidRPr="00956FF4" w:rsidRDefault="00F31D7B" w:rsidP="00F31D7B">
      <w:pPr>
        <w:spacing w:line="276" w:lineRule="auto"/>
        <w:rPr>
          <w:rFonts w:ascii="Arial" w:eastAsia="Arial" w:hAnsi="Arial" w:cs="Arial"/>
          <w:b/>
          <w:lang w:eastAsia="es-MX"/>
        </w:rPr>
      </w:pPr>
      <w:r>
        <w:rPr>
          <w:rFonts w:ascii="Arial" w:eastAsia="Arial" w:hAnsi="Arial" w:cs="Arial"/>
          <w:lang w:eastAsia="es-MX"/>
        </w:rPr>
        <w:t xml:space="preserve">                           </w:t>
      </w:r>
      <w:r w:rsidR="00277FE3"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0F69C8">
      <w:pPr>
        <w:spacing w:line="276" w:lineRule="auto"/>
        <w:ind w:left="1560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F31D7B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0F69C8">
      <w:pPr>
        <w:spacing w:line="276" w:lineRule="auto"/>
        <w:ind w:left="1560"/>
        <w:contextualSpacing/>
        <w:jc w:val="both"/>
        <w:rPr>
          <w:rFonts w:ascii="Arial" w:hAnsi="Arial" w:cs="Arial"/>
        </w:rPr>
      </w:pPr>
    </w:p>
    <w:p w14:paraId="0A21F635" w14:textId="77777777" w:rsidR="000F69C8" w:rsidRPr="00956FF4" w:rsidRDefault="000F69C8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TERCERO. -  Aprobación del Acta celebrada el día 17 de Octubre del año 2024.</w:t>
      </w:r>
    </w:p>
    <w:p w14:paraId="0DEC83EC" w14:textId="40532222" w:rsidR="005D6965" w:rsidRPr="00956FF4" w:rsidRDefault="00870A81" w:rsidP="00F31D7B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36B40B75" w:rsidR="00DC6DE2" w:rsidRPr="00956FF4" w:rsidRDefault="00DC6DE2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17 diecisiete de Octubre  del año 2024 dos mil veinticuatro.</w:t>
      </w:r>
    </w:p>
    <w:p w14:paraId="29555CC8" w14:textId="69C221A7" w:rsidR="00DC6DE2" w:rsidRPr="00956FF4" w:rsidRDefault="00DC6DE2" w:rsidP="00F31D7B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  <w:b/>
          <w:lang w:val="es-ES"/>
        </w:rPr>
        <w:t>Se aprueba por unanimidad.</w:t>
      </w:r>
    </w:p>
    <w:p w14:paraId="0064060A" w14:textId="4B4F25B8" w:rsidR="00DC6DE2" w:rsidRPr="00956FF4" w:rsidRDefault="00DC6DE2" w:rsidP="00F31D7B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F31D7B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3312AA">
      <w:pPr>
        <w:spacing w:line="276" w:lineRule="auto"/>
        <w:ind w:left="1560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CA05FF" w:rsidRDefault="003312AA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CA05FF">
        <w:rPr>
          <w:rFonts w:ascii="Arial" w:eastAsia="Arial" w:hAnsi="Arial" w:cs="Arial"/>
          <w:bCs/>
          <w:lang w:eastAsia="es-MX"/>
        </w:rPr>
        <w:t>CUARTO.-</w:t>
      </w:r>
      <w:r w:rsidRPr="00CA05FF">
        <w:rPr>
          <w:rFonts w:ascii="Arial" w:hAnsi="Arial" w:cs="Arial"/>
          <w:lang w:val="es-ES"/>
        </w:rPr>
        <w:t xml:space="preserve"> ASUNTOS TURNADOS Y/O COMUNICACIONES RECIBIDAS.</w:t>
      </w:r>
    </w:p>
    <w:p w14:paraId="539ABC04" w14:textId="73B375D0" w:rsidR="0009261D" w:rsidRPr="00956FF4" w:rsidRDefault="003312AA" w:rsidP="00F31D7B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F31D7B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F31D7B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F31D7B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58F06BA0" w14:textId="593FEBF7" w:rsidR="004E3EF3" w:rsidRDefault="004E3EF3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3259A9">
        <w:rPr>
          <w:rFonts w:ascii="Arial" w:hAnsi="Arial" w:cs="Arial"/>
          <w:lang w:val="es-ES"/>
        </w:rPr>
        <w:t>Único.- Aprobación del plan anual de trabajo de la Comisión Edilicia Permanente de</w:t>
      </w:r>
      <w:r w:rsidRPr="006818EA">
        <w:rPr>
          <w:rFonts w:ascii="Arial" w:hAnsi="Arial" w:cs="Arial"/>
          <w:lang w:val="es-ES"/>
        </w:rPr>
        <w:t xml:space="preserve"> </w:t>
      </w:r>
      <w:r w:rsidR="006818EA" w:rsidRPr="006818EA">
        <w:rPr>
          <w:rFonts w:ascii="Arial" w:hAnsi="Arial" w:cs="Arial"/>
        </w:rPr>
        <w:t>Puntos Constitucionales, Redacción y Estilo”</w:t>
      </w:r>
      <w:r w:rsidRPr="003259A9">
        <w:rPr>
          <w:rFonts w:ascii="Arial" w:hAnsi="Arial" w:cs="Arial"/>
          <w:lang w:val="es-ES"/>
        </w:rPr>
        <w:t>.</w:t>
      </w:r>
    </w:p>
    <w:p w14:paraId="1AB27C5C" w14:textId="77777777" w:rsidR="004E3EF3" w:rsidRPr="00956FF4" w:rsidRDefault="004E3EF3" w:rsidP="00F31D7B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 xml:space="preserve">Es </w:t>
      </w:r>
      <w:proofErr w:type="gramStart"/>
      <w:r w:rsidRPr="00956FF4">
        <w:rPr>
          <w:rFonts w:ascii="Arial" w:hAnsi="Arial" w:cs="Arial"/>
        </w:rPr>
        <w:t>cuanto …</w:t>
      </w:r>
      <w:proofErr w:type="gramEnd"/>
    </w:p>
    <w:p w14:paraId="3E828D16" w14:textId="77777777" w:rsidR="004E3EF3" w:rsidRPr="00956FF4" w:rsidRDefault="004E3EF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3F45DF39" w14:textId="49AD32C0" w:rsidR="009B6033" w:rsidRPr="00956FF4" w:rsidRDefault="009B6033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pone a su consideración la omisión de la lectura del Plan Anual de Trabajo de la Comisión </w:t>
      </w:r>
      <w:r w:rsidRPr="00956FF4">
        <w:rPr>
          <w:rFonts w:ascii="Arial" w:hAnsi="Arial" w:cs="Arial"/>
          <w:lang w:val="es-ES"/>
        </w:rPr>
        <w:lastRenderedPageBreak/>
        <w:t xml:space="preserve">Edilicia Permanente de </w:t>
      </w:r>
      <w:r w:rsidR="00080165">
        <w:rPr>
          <w:rFonts w:ascii="Arial" w:hAnsi="Arial" w:cs="Arial"/>
          <w:lang w:val="es-ES"/>
        </w:rPr>
        <w:t>“</w:t>
      </w:r>
      <w:r w:rsidR="00080165" w:rsidRPr="00080165">
        <w:rPr>
          <w:rFonts w:ascii="Arial" w:hAnsi="Arial" w:cs="Arial"/>
        </w:rPr>
        <w:t>Puntos Constitucionales, Redacción y Estilo”</w:t>
      </w:r>
      <w:r w:rsidRPr="00956FF4">
        <w:rPr>
          <w:rFonts w:ascii="Arial" w:hAnsi="Arial" w:cs="Arial"/>
          <w:lang w:val="es-ES"/>
        </w:rPr>
        <w:t xml:space="preserve">, toda vez que fue circulado oportunamente para su estudio previo a cada uno de los Regidores integrantes de esta Comisión; a su vez, solicito compañeros Regidores que, en votación económica, levantando su mano, manifiesten si están a favor de aprobar el Plan Anual de Trabajo de la Comisión Edilicia Permanente de </w:t>
      </w:r>
      <w:r w:rsidR="00EE39A2">
        <w:rPr>
          <w:rFonts w:ascii="Arial" w:hAnsi="Arial" w:cs="Arial"/>
          <w:b/>
        </w:rPr>
        <w:t>Puntos Constitucionales, Redacción y Estilo”.</w:t>
      </w:r>
    </w:p>
    <w:p w14:paraId="40E8526E" w14:textId="6BFD8951" w:rsidR="009B6033" w:rsidRPr="003259A9" w:rsidRDefault="009B6033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3259A9">
        <w:rPr>
          <w:rFonts w:ascii="Arial" w:hAnsi="Arial" w:cs="Arial"/>
          <w:lang w:val="es-ES"/>
        </w:rPr>
        <w:t>Se aprueba por unanimidad.</w:t>
      </w:r>
    </w:p>
    <w:p w14:paraId="7A5236E6" w14:textId="77777777" w:rsidR="009B6033" w:rsidRPr="00956FF4" w:rsidRDefault="009B6033" w:rsidP="00F31D7B">
      <w:pPr>
        <w:tabs>
          <w:tab w:val="left" w:pos="1680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1CC4DEA5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F31D7B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F31D7B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F31D7B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F31D7B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F31D7B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66BB5307" w:rsidR="006E3421" w:rsidRPr="00956FF4" w:rsidRDefault="006E3421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 xml:space="preserve"> (</w:t>
      </w:r>
      <w:proofErr w:type="gramStart"/>
      <w:r w:rsidRPr="00956FF4">
        <w:rPr>
          <w:rFonts w:ascii="Arial" w:hAnsi="Arial" w:cs="Arial"/>
        </w:rPr>
        <w:t>sin</w:t>
      </w:r>
      <w:proofErr w:type="gramEnd"/>
      <w:r w:rsidRPr="00956FF4">
        <w:rPr>
          <w:rFonts w:ascii="Arial" w:hAnsi="Arial" w:cs="Arial"/>
        </w:rPr>
        <w:t xml:space="preserve"> asuntos que tratar)</w:t>
      </w:r>
    </w:p>
    <w:p w14:paraId="682ECAC3" w14:textId="77777777" w:rsidR="006E3421" w:rsidRPr="00956FF4" w:rsidRDefault="006E3421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F31D7B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5C61FCD1" w:rsidR="004A60B4" w:rsidRDefault="004A60B4" w:rsidP="00F31D7B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EE784C" w:rsidRPr="00956FF4">
        <w:rPr>
          <w:rFonts w:ascii="Arial" w:eastAsia="Times New Roman" w:hAnsi="Arial" w:cs="Arial"/>
          <w:lang w:eastAsia="es-MX"/>
        </w:rPr>
        <w:t>1</w:t>
      </w:r>
      <w:r w:rsidR="00604B75">
        <w:rPr>
          <w:rFonts w:ascii="Arial" w:eastAsia="Times New Roman" w:hAnsi="Arial" w:cs="Arial"/>
          <w:lang w:eastAsia="es-MX"/>
        </w:rPr>
        <w:t>4</w:t>
      </w:r>
      <w:r w:rsidR="00EE784C" w:rsidRPr="00956FF4">
        <w:rPr>
          <w:rFonts w:ascii="Arial" w:eastAsia="Times New Roman" w:hAnsi="Arial" w:cs="Arial"/>
          <w:lang w:eastAsia="es-MX"/>
        </w:rPr>
        <w:t>:</w:t>
      </w:r>
      <w:r w:rsidR="00471CA6">
        <w:rPr>
          <w:rFonts w:ascii="Arial" w:eastAsia="Times New Roman" w:hAnsi="Arial" w:cs="Arial"/>
          <w:lang w:eastAsia="es-MX"/>
        </w:rPr>
        <w:t>28</w:t>
      </w:r>
      <w:r w:rsidR="00EE784C" w:rsidRPr="00956FF4">
        <w:rPr>
          <w:rFonts w:ascii="Arial" w:eastAsia="Times New Roman" w:hAnsi="Arial" w:cs="Arial"/>
          <w:lang w:eastAsia="es-MX"/>
        </w:rPr>
        <w:t xml:space="preserve"> </w:t>
      </w:r>
      <w:r w:rsidR="00604B75">
        <w:rPr>
          <w:rFonts w:ascii="Arial" w:eastAsia="Times New Roman" w:hAnsi="Arial" w:cs="Arial"/>
          <w:lang w:eastAsia="es-MX"/>
        </w:rPr>
        <w:t xml:space="preserve">catorce </w:t>
      </w:r>
      <w:r w:rsidRPr="00956FF4">
        <w:rPr>
          <w:rFonts w:ascii="Arial" w:eastAsia="Times New Roman" w:hAnsi="Arial" w:cs="Arial"/>
          <w:lang w:eastAsia="es-MX"/>
        </w:rPr>
        <w:t xml:space="preserve">horas con </w:t>
      </w:r>
      <w:r w:rsidR="00604B75">
        <w:rPr>
          <w:rFonts w:ascii="Arial" w:eastAsia="Times New Roman" w:hAnsi="Arial" w:cs="Arial"/>
          <w:lang w:eastAsia="es-MX"/>
        </w:rPr>
        <w:t>veinti</w:t>
      </w:r>
      <w:r w:rsidR="00471CA6">
        <w:rPr>
          <w:rFonts w:ascii="Arial" w:eastAsia="Times New Roman" w:hAnsi="Arial" w:cs="Arial"/>
          <w:lang w:eastAsia="es-MX"/>
        </w:rPr>
        <w:t xml:space="preserve">ocho </w:t>
      </w:r>
      <w:r w:rsidRPr="00956FF4">
        <w:rPr>
          <w:rFonts w:ascii="Arial" w:eastAsia="Times New Roman" w:hAnsi="Arial" w:cs="Arial"/>
          <w:lang w:eastAsia="es-MX"/>
        </w:rPr>
        <w:t>minutos,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612FFCA5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 xml:space="preserve">EDILICIA  PERMANENTE DE </w:t>
      </w:r>
      <w:r w:rsidR="008E63CA" w:rsidRPr="00956FF4">
        <w:rPr>
          <w:rFonts w:ascii="Arial" w:eastAsia="Arial" w:hAnsi="Arial" w:cs="Arial"/>
          <w:b/>
          <w:bCs/>
          <w:lang w:eastAsia="es-MX"/>
        </w:rPr>
        <w:t>“</w:t>
      </w:r>
      <w:r w:rsidR="008E63CA">
        <w:rPr>
          <w:rFonts w:ascii="Arial" w:hAnsi="Arial" w:cs="Arial"/>
          <w:b/>
        </w:rPr>
        <w:t>PUNTOS CONSTITUCIONALES, REDACCIÓN Y ESTILO”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71743DD4" w14:textId="7777777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56A9E261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lastRenderedPageBreak/>
        <w:t xml:space="preserve">            </w:t>
      </w:r>
      <w:r w:rsidR="00F31947">
        <w:rPr>
          <w:rFonts w:ascii="Arial" w:eastAsia="Arial" w:hAnsi="Arial" w:cs="Arial"/>
          <w:b/>
          <w:bCs/>
          <w:lang w:eastAsia="es-MX"/>
        </w:rPr>
        <w:t xml:space="preserve">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</w:t>
      </w:r>
      <w:r w:rsidR="00F31947">
        <w:rPr>
          <w:rFonts w:ascii="Arial" w:eastAsia="Arial" w:hAnsi="Arial" w:cs="Arial"/>
          <w:b/>
          <w:bCs/>
          <w:lang w:eastAsia="es-MX"/>
        </w:rPr>
        <w:t xml:space="preserve">JORGE ANTONIO VIDALES VARGAS </w:t>
      </w:r>
    </w:p>
    <w:p w14:paraId="5F1B5D6C" w14:textId="77777777" w:rsidR="00F31947" w:rsidRPr="00956FF4" w:rsidRDefault="00146A46" w:rsidP="00F31947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F31947" w:rsidRPr="00956FF4">
        <w:rPr>
          <w:rFonts w:ascii="Arial" w:eastAsia="Arial" w:hAnsi="Arial" w:cs="Arial"/>
          <w:b/>
          <w:bCs/>
          <w:lang w:eastAsia="es-MX"/>
        </w:rPr>
        <w:t>“</w:t>
      </w:r>
      <w:r w:rsidR="00F31947">
        <w:rPr>
          <w:rFonts w:ascii="Arial" w:hAnsi="Arial" w:cs="Arial"/>
          <w:b/>
        </w:rPr>
        <w:t>PUNTOS CONSTITUCIONALES, REDACCIÓN Y ESTILO”</w:t>
      </w:r>
    </w:p>
    <w:p w14:paraId="0C2AC81B" w14:textId="531C800E" w:rsidR="00845256" w:rsidRDefault="00F31947" w:rsidP="00F31947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</w:p>
    <w:p w14:paraId="6C4971B3" w14:textId="77777777" w:rsidR="003259A9" w:rsidRPr="00956FF4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7E11AFB9" w:rsidR="009040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F31947">
        <w:rPr>
          <w:rFonts w:ascii="Arial" w:eastAsia="Arial" w:hAnsi="Arial" w:cs="Arial"/>
          <w:b/>
          <w:bCs/>
          <w:lang w:eastAsia="es-MX"/>
        </w:rPr>
        <w:t xml:space="preserve">ADRIAN GUADALUPE FLORES GUTIERREZ </w:t>
      </w:r>
    </w:p>
    <w:p w14:paraId="0769721B" w14:textId="77777777" w:rsidR="00F31947" w:rsidRPr="00956FF4" w:rsidRDefault="00904093" w:rsidP="00F31947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F31947" w:rsidRPr="00956FF4">
        <w:rPr>
          <w:rFonts w:ascii="Arial" w:eastAsia="Arial" w:hAnsi="Arial" w:cs="Arial"/>
          <w:b/>
          <w:bCs/>
          <w:lang w:eastAsia="es-MX"/>
        </w:rPr>
        <w:t>“</w:t>
      </w:r>
      <w:r w:rsidR="00F31947">
        <w:rPr>
          <w:rFonts w:ascii="Arial" w:hAnsi="Arial" w:cs="Arial"/>
          <w:b/>
        </w:rPr>
        <w:t>PUNTOS CONSTITUCIONALES, REDACCIÓN Y ESTILO”</w:t>
      </w:r>
    </w:p>
    <w:p w14:paraId="6508FA63" w14:textId="0E153027" w:rsidR="004B141B" w:rsidRDefault="00F31947" w:rsidP="00F31947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5FBD580" w14:textId="6B710D41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8F1E04">
        <w:rPr>
          <w:rFonts w:ascii="Arial" w:eastAsia="Arial" w:hAnsi="Arial" w:cs="Arial"/>
          <w:b/>
          <w:bCs/>
          <w:lang w:eastAsia="es-MX"/>
        </w:rPr>
        <w:t xml:space="preserve"> </w:t>
      </w:r>
      <w:r w:rsidR="00DC21C7">
        <w:rPr>
          <w:rFonts w:ascii="Arial" w:eastAsia="Arial" w:hAnsi="Arial" w:cs="Arial"/>
          <w:b/>
          <w:bCs/>
          <w:lang w:eastAsia="es-MX"/>
        </w:rPr>
        <w:t xml:space="preserve">LAURA  PAMPLONA  FLORES </w:t>
      </w:r>
    </w:p>
    <w:p w14:paraId="5DE4FBDE" w14:textId="77777777" w:rsidR="00F31947" w:rsidRPr="00956FF4" w:rsidRDefault="004B141B" w:rsidP="00F31947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F31947" w:rsidRPr="00956FF4">
        <w:rPr>
          <w:rFonts w:ascii="Arial" w:eastAsia="Arial" w:hAnsi="Arial" w:cs="Arial"/>
          <w:b/>
          <w:bCs/>
          <w:lang w:eastAsia="es-MX"/>
        </w:rPr>
        <w:t>“</w:t>
      </w:r>
      <w:r w:rsidR="00F31947">
        <w:rPr>
          <w:rFonts w:ascii="Arial" w:hAnsi="Arial" w:cs="Arial"/>
          <w:b/>
        </w:rPr>
        <w:t>PUNTOS CONSTITUCIONALES, REDACCIÓN Y ESTILO”</w:t>
      </w:r>
    </w:p>
    <w:p w14:paraId="6BE26C9D" w14:textId="3B7EE17A" w:rsidR="003259A9" w:rsidRDefault="00F31947" w:rsidP="00F31947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3B57BE29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0316A1">
        <w:rPr>
          <w:rFonts w:ascii="Arial" w:eastAsia="Arial" w:hAnsi="Arial" w:cs="Arial"/>
          <w:b/>
          <w:bCs/>
          <w:lang w:eastAsia="es-MX"/>
        </w:rPr>
        <w:t xml:space="preserve">GABRIELA SANCHEZ RODRIGUEZ </w:t>
      </w:r>
    </w:p>
    <w:p w14:paraId="0D9CEBD3" w14:textId="77777777" w:rsidR="00F31947" w:rsidRPr="00956FF4" w:rsidRDefault="004B0317" w:rsidP="00F31947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F31947" w:rsidRPr="00956FF4">
        <w:rPr>
          <w:rFonts w:ascii="Arial" w:eastAsia="Arial" w:hAnsi="Arial" w:cs="Arial"/>
          <w:b/>
          <w:bCs/>
          <w:lang w:eastAsia="es-MX"/>
        </w:rPr>
        <w:t>“</w:t>
      </w:r>
      <w:r w:rsidR="00F31947">
        <w:rPr>
          <w:rFonts w:ascii="Arial" w:hAnsi="Arial" w:cs="Arial"/>
          <w:b/>
        </w:rPr>
        <w:t>PUNTOS CONSTITUCIONALES, REDACCIÓN Y ESTILO”</w:t>
      </w:r>
    </w:p>
    <w:p w14:paraId="5115312F" w14:textId="30C191AB" w:rsidR="008C0593" w:rsidRPr="00956FF4" w:rsidRDefault="00F3194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</w:p>
    <w:sectPr w:rsidR="008C0593" w:rsidRPr="00956FF4" w:rsidSect="002326F1"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366C0" w14:textId="77777777" w:rsidR="00BB50AF" w:rsidRDefault="00BB50AF" w:rsidP="00D84113">
      <w:pPr>
        <w:spacing w:after="0" w:line="240" w:lineRule="auto"/>
      </w:pPr>
      <w:r>
        <w:separator/>
      </w:r>
    </w:p>
  </w:endnote>
  <w:endnote w:type="continuationSeparator" w:id="0">
    <w:p w14:paraId="3AF1BDC4" w14:textId="77777777" w:rsidR="00BB50AF" w:rsidRDefault="00BB50AF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3D699B" w:rsidRPr="003D699B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3D699B" w:rsidRPr="003D699B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161E42A5" w:rsidR="00D84113" w:rsidRPr="00D84113" w:rsidRDefault="00D84113" w:rsidP="006D24AC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42019B">
      <w:rPr>
        <w:sz w:val="18"/>
        <w:szCs w:val="18"/>
      </w:rPr>
      <w:t xml:space="preserve">Segunda </w:t>
    </w:r>
    <w:r>
      <w:rPr>
        <w:sz w:val="18"/>
        <w:szCs w:val="18"/>
      </w:rPr>
      <w:t xml:space="preserve">Sesión  Ordinaria de la Comisión Edilicia Permanente de </w:t>
    </w:r>
    <w:r w:rsidRPr="001C4F96">
      <w:rPr>
        <w:sz w:val="18"/>
        <w:szCs w:val="18"/>
      </w:rPr>
      <w:t>“</w:t>
    </w:r>
    <w:r w:rsidR="001C4F96" w:rsidRPr="001C4F96">
      <w:rPr>
        <w:rFonts w:ascii="Arial" w:hAnsi="Arial" w:cs="Arial"/>
        <w:sz w:val="18"/>
        <w:szCs w:val="18"/>
      </w:rPr>
      <w:t>Puntos Constitucionales, Redacción y Estilo”</w:t>
    </w:r>
    <w:r w:rsidRPr="001C4F96">
      <w:rPr>
        <w:sz w:val="18"/>
        <w:szCs w:val="18"/>
      </w:rPr>
      <w:t>”,</w:t>
    </w:r>
    <w:r>
      <w:rPr>
        <w:sz w:val="18"/>
        <w:szCs w:val="18"/>
      </w:rPr>
      <w:t xml:space="preserve"> celebrada  el día 14 catorce de Noviembre del año 2024 dos mil veinticuatro.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BF55B" w14:textId="77777777" w:rsidR="00BB50AF" w:rsidRDefault="00BB50AF" w:rsidP="00D84113">
      <w:pPr>
        <w:spacing w:after="0" w:line="240" w:lineRule="auto"/>
      </w:pPr>
      <w:r>
        <w:separator/>
      </w:r>
    </w:p>
  </w:footnote>
  <w:footnote w:type="continuationSeparator" w:id="0">
    <w:p w14:paraId="78DF6A8E" w14:textId="77777777" w:rsidR="00BB50AF" w:rsidRDefault="00BB50AF" w:rsidP="00D8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24C5"/>
    <w:rsid w:val="0000792D"/>
    <w:rsid w:val="000121A7"/>
    <w:rsid w:val="000202BA"/>
    <w:rsid w:val="00027793"/>
    <w:rsid w:val="00030011"/>
    <w:rsid w:val="000316A1"/>
    <w:rsid w:val="00032BA6"/>
    <w:rsid w:val="00041A51"/>
    <w:rsid w:val="00044BC2"/>
    <w:rsid w:val="00045F38"/>
    <w:rsid w:val="00050494"/>
    <w:rsid w:val="00052F7A"/>
    <w:rsid w:val="00065A88"/>
    <w:rsid w:val="00080165"/>
    <w:rsid w:val="00090780"/>
    <w:rsid w:val="0009261D"/>
    <w:rsid w:val="000950CE"/>
    <w:rsid w:val="000A0472"/>
    <w:rsid w:val="000B4944"/>
    <w:rsid w:val="000C0163"/>
    <w:rsid w:val="000C0E19"/>
    <w:rsid w:val="000C28C3"/>
    <w:rsid w:val="000C7882"/>
    <w:rsid w:val="000D7F35"/>
    <w:rsid w:val="000F1B03"/>
    <w:rsid w:val="000F66CA"/>
    <w:rsid w:val="000F69C8"/>
    <w:rsid w:val="0013040F"/>
    <w:rsid w:val="00146A46"/>
    <w:rsid w:val="00152C0B"/>
    <w:rsid w:val="001541BB"/>
    <w:rsid w:val="001611CC"/>
    <w:rsid w:val="00162831"/>
    <w:rsid w:val="0018116A"/>
    <w:rsid w:val="001A1E4F"/>
    <w:rsid w:val="001C4F96"/>
    <w:rsid w:val="001D186C"/>
    <w:rsid w:val="001D3E93"/>
    <w:rsid w:val="001D6A76"/>
    <w:rsid w:val="001D7E20"/>
    <w:rsid w:val="001E3D26"/>
    <w:rsid w:val="001E56D3"/>
    <w:rsid w:val="001F59D2"/>
    <w:rsid w:val="00212567"/>
    <w:rsid w:val="00212DC9"/>
    <w:rsid w:val="00217C0D"/>
    <w:rsid w:val="002242D5"/>
    <w:rsid w:val="00230323"/>
    <w:rsid w:val="002320F2"/>
    <w:rsid w:val="002326F1"/>
    <w:rsid w:val="00232970"/>
    <w:rsid w:val="00235A80"/>
    <w:rsid w:val="0023786F"/>
    <w:rsid w:val="0025183A"/>
    <w:rsid w:val="00262776"/>
    <w:rsid w:val="00266488"/>
    <w:rsid w:val="002702A3"/>
    <w:rsid w:val="00271771"/>
    <w:rsid w:val="00277FE3"/>
    <w:rsid w:val="002838DE"/>
    <w:rsid w:val="00294335"/>
    <w:rsid w:val="002A3126"/>
    <w:rsid w:val="002B43E1"/>
    <w:rsid w:val="002C0380"/>
    <w:rsid w:val="002C4305"/>
    <w:rsid w:val="002C6F26"/>
    <w:rsid w:val="002D3D4B"/>
    <w:rsid w:val="002E13DC"/>
    <w:rsid w:val="0030613E"/>
    <w:rsid w:val="00307FAB"/>
    <w:rsid w:val="00313BD9"/>
    <w:rsid w:val="00315F9D"/>
    <w:rsid w:val="0031677A"/>
    <w:rsid w:val="0032407B"/>
    <w:rsid w:val="003259A9"/>
    <w:rsid w:val="003312AA"/>
    <w:rsid w:val="00331B2B"/>
    <w:rsid w:val="003552FF"/>
    <w:rsid w:val="00355AF3"/>
    <w:rsid w:val="00382B0C"/>
    <w:rsid w:val="003B0BF8"/>
    <w:rsid w:val="003B47D5"/>
    <w:rsid w:val="003C052E"/>
    <w:rsid w:val="003C6199"/>
    <w:rsid w:val="003D19F8"/>
    <w:rsid w:val="003D699B"/>
    <w:rsid w:val="003E0A6A"/>
    <w:rsid w:val="00403377"/>
    <w:rsid w:val="004050D3"/>
    <w:rsid w:val="00416AD2"/>
    <w:rsid w:val="0042019B"/>
    <w:rsid w:val="004436B4"/>
    <w:rsid w:val="00460A00"/>
    <w:rsid w:val="00471CA6"/>
    <w:rsid w:val="00483BC6"/>
    <w:rsid w:val="004936FA"/>
    <w:rsid w:val="00496411"/>
    <w:rsid w:val="004A60B4"/>
    <w:rsid w:val="004A7496"/>
    <w:rsid w:val="004B0317"/>
    <w:rsid w:val="004B141B"/>
    <w:rsid w:val="004C169C"/>
    <w:rsid w:val="004D7DB2"/>
    <w:rsid w:val="004E3EF3"/>
    <w:rsid w:val="005220B1"/>
    <w:rsid w:val="005237DC"/>
    <w:rsid w:val="00524C69"/>
    <w:rsid w:val="00526DD4"/>
    <w:rsid w:val="00532AE1"/>
    <w:rsid w:val="005352AB"/>
    <w:rsid w:val="005357EE"/>
    <w:rsid w:val="00543779"/>
    <w:rsid w:val="00562883"/>
    <w:rsid w:val="00591218"/>
    <w:rsid w:val="00592101"/>
    <w:rsid w:val="00593E3F"/>
    <w:rsid w:val="00594A08"/>
    <w:rsid w:val="005B0C0B"/>
    <w:rsid w:val="005B15E7"/>
    <w:rsid w:val="005D006A"/>
    <w:rsid w:val="005D4825"/>
    <w:rsid w:val="005D6965"/>
    <w:rsid w:val="005E6696"/>
    <w:rsid w:val="005F5276"/>
    <w:rsid w:val="00600F17"/>
    <w:rsid w:val="006035D2"/>
    <w:rsid w:val="00604B75"/>
    <w:rsid w:val="00605B6C"/>
    <w:rsid w:val="006103DF"/>
    <w:rsid w:val="006138E6"/>
    <w:rsid w:val="00616DB1"/>
    <w:rsid w:val="006302FA"/>
    <w:rsid w:val="006322AB"/>
    <w:rsid w:val="00633ED5"/>
    <w:rsid w:val="0063402F"/>
    <w:rsid w:val="00637A2F"/>
    <w:rsid w:val="006525E8"/>
    <w:rsid w:val="006668C9"/>
    <w:rsid w:val="00671B22"/>
    <w:rsid w:val="00673FE8"/>
    <w:rsid w:val="006818EA"/>
    <w:rsid w:val="0068288E"/>
    <w:rsid w:val="0069792F"/>
    <w:rsid w:val="006B14D3"/>
    <w:rsid w:val="006C61A6"/>
    <w:rsid w:val="006D1153"/>
    <w:rsid w:val="006D24AC"/>
    <w:rsid w:val="006E3421"/>
    <w:rsid w:val="006F4793"/>
    <w:rsid w:val="00704543"/>
    <w:rsid w:val="00706380"/>
    <w:rsid w:val="00737916"/>
    <w:rsid w:val="0073791D"/>
    <w:rsid w:val="00763CF3"/>
    <w:rsid w:val="0076418A"/>
    <w:rsid w:val="00791093"/>
    <w:rsid w:val="00797CC7"/>
    <w:rsid w:val="007B41FE"/>
    <w:rsid w:val="007C2E5B"/>
    <w:rsid w:val="007E05D6"/>
    <w:rsid w:val="007E228B"/>
    <w:rsid w:val="00817336"/>
    <w:rsid w:val="00837203"/>
    <w:rsid w:val="00845256"/>
    <w:rsid w:val="008503B9"/>
    <w:rsid w:val="00851402"/>
    <w:rsid w:val="00855556"/>
    <w:rsid w:val="00870A81"/>
    <w:rsid w:val="00870B6D"/>
    <w:rsid w:val="008726AD"/>
    <w:rsid w:val="00875C77"/>
    <w:rsid w:val="00877330"/>
    <w:rsid w:val="00880C8F"/>
    <w:rsid w:val="00893446"/>
    <w:rsid w:val="00893883"/>
    <w:rsid w:val="00894BE9"/>
    <w:rsid w:val="00894FA9"/>
    <w:rsid w:val="008B484B"/>
    <w:rsid w:val="008B67DB"/>
    <w:rsid w:val="008C0593"/>
    <w:rsid w:val="008C1A22"/>
    <w:rsid w:val="008C241C"/>
    <w:rsid w:val="008D4691"/>
    <w:rsid w:val="008E63CA"/>
    <w:rsid w:val="008E6778"/>
    <w:rsid w:val="008F1E04"/>
    <w:rsid w:val="008F3F08"/>
    <w:rsid w:val="00904093"/>
    <w:rsid w:val="00912E1D"/>
    <w:rsid w:val="00924D6F"/>
    <w:rsid w:val="009253D4"/>
    <w:rsid w:val="00931F04"/>
    <w:rsid w:val="009404C4"/>
    <w:rsid w:val="00946FC2"/>
    <w:rsid w:val="00947E11"/>
    <w:rsid w:val="00955024"/>
    <w:rsid w:val="009555A2"/>
    <w:rsid w:val="00956FF4"/>
    <w:rsid w:val="0097519A"/>
    <w:rsid w:val="009806FB"/>
    <w:rsid w:val="009A3835"/>
    <w:rsid w:val="009B1958"/>
    <w:rsid w:val="009B6033"/>
    <w:rsid w:val="009C1F9C"/>
    <w:rsid w:val="009C3DF6"/>
    <w:rsid w:val="009E31DE"/>
    <w:rsid w:val="009E43B1"/>
    <w:rsid w:val="009E4D56"/>
    <w:rsid w:val="009F4FAE"/>
    <w:rsid w:val="00A217C8"/>
    <w:rsid w:val="00A24677"/>
    <w:rsid w:val="00A258AF"/>
    <w:rsid w:val="00A607A1"/>
    <w:rsid w:val="00A641A4"/>
    <w:rsid w:val="00A82C60"/>
    <w:rsid w:val="00A86F38"/>
    <w:rsid w:val="00A917C6"/>
    <w:rsid w:val="00A94518"/>
    <w:rsid w:val="00AB2013"/>
    <w:rsid w:val="00AC0070"/>
    <w:rsid w:val="00AE31C4"/>
    <w:rsid w:val="00AE44BD"/>
    <w:rsid w:val="00AE6E46"/>
    <w:rsid w:val="00AE7E06"/>
    <w:rsid w:val="00AF6057"/>
    <w:rsid w:val="00B01918"/>
    <w:rsid w:val="00B03055"/>
    <w:rsid w:val="00B06BCC"/>
    <w:rsid w:val="00B07E47"/>
    <w:rsid w:val="00B11737"/>
    <w:rsid w:val="00B17065"/>
    <w:rsid w:val="00B22181"/>
    <w:rsid w:val="00B22E17"/>
    <w:rsid w:val="00B42040"/>
    <w:rsid w:val="00B45F8F"/>
    <w:rsid w:val="00B57C21"/>
    <w:rsid w:val="00B83816"/>
    <w:rsid w:val="00B857DB"/>
    <w:rsid w:val="00B917E8"/>
    <w:rsid w:val="00B950C8"/>
    <w:rsid w:val="00BA1EAF"/>
    <w:rsid w:val="00BA4840"/>
    <w:rsid w:val="00BB50AF"/>
    <w:rsid w:val="00BC1C99"/>
    <w:rsid w:val="00BC64D1"/>
    <w:rsid w:val="00BD2B8E"/>
    <w:rsid w:val="00BD2B9D"/>
    <w:rsid w:val="00BE29A2"/>
    <w:rsid w:val="00BF7482"/>
    <w:rsid w:val="00C05A6B"/>
    <w:rsid w:val="00C1752D"/>
    <w:rsid w:val="00C22C05"/>
    <w:rsid w:val="00C276CE"/>
    <w:rsid w:val="00C31BA5"/>
    <w:rsid w:val="00C32B00"/>
    <w:rsid w:val="00C3603C"/>
    <w:rsid w:val="00C44D07"/>
    <w:rsid w:val="00C476F3"/>
    <w:rsid w:val="00C532F0"/>
    <w:rsid w:val="00C539EC"/>
    <w:rsid w:val="00C74D7A"/>
    <w:rsid w:val="00C802AC"/>
    <w:rsid w:val="00CA05FF"/>
    <w:rsid w:val="00CB02C0"/>
    <w:rsid w:val="00CB707E"/>
    <w:rsid w:val="00CC256A"/>
    <w:rsid w:val="00CC46A2"/>
    <w:rsid w:val="00CE5D37"/>
    <w:rsid w:val="00CF1EA5"/>
    <w:rsid w:val="00D10AE8"/>
    <w:rsid w:val="00D116DD"/>
    <w:rsid w:val="00D175B6"/>
    <w:rsid w:val="00D25132"/>
    <w:rsid w:val="00D3578E"/>
    <w:rsid w:val="00D40C9E"/>
    <w:rsid w:val="00D411F1"/>
    <w:rsid w:val="00D41239"/>
    <w:rsid w:val="00D47703"/>
    <w:rsid w:val="00D531E7"/>
    <w:rsid w:val="00D606DC"/>
    <w:rsid w:val="00D720EE"/>
    <w:rsid w:val="00D7748A"/>
    <w:rsid w:val="00D84113"/>
    <w:rsid w:val="00D85C91"/>
    <w:rsid w:val="00D91D09"/>
    <w:rsid w:val="00D966DC"/>
    <w:rsid w:val="00DA1A41"/>
    <w:rsid w:val="00DA4896"/>
    <w:rsid w:val="00DA6254"/>
    <w:rsid w:val="00DA656F"/>
    <w:rsid w:val="00DC21C7"/>
    <w:rsid w:val="00DC6DE2"/>
    <w:rsid w:val="00DF0556"/>
    <w:rsid w:val="00DF0C0E"/>
    <w:rsid w:val="00DF6FAC"/>
    <w:rsid w:val="00E06A15"/>
    <w:rsid w:val="00E0723F"/>
    <w:rsid w:val="00E07DAC"/>
    <w:rsid w:val="00E13E19"/>
    <w:rsid w:val="00E14288"/>
    <w:rsid w:val="00E34D04"/>
    <w:rsid w:val="00E42416"/>
    <w:rsid w:val="00E436EA"/>
    <w:rsid w:val="00E563D5"/>
    <w:rsid w:val="00E7759A"/>
    <w:rsid w:val="00E80A6E"/>
    <w:rsid w:val="00E85334"/>
    <w:rsid w:val="00E94F02"/>
    <w:rsid w:val="00E95552"/>
    <w:rsid w:val="00EA1C6B"/>
    <w:rsid w:val="00EB3999"/>
    <w:rsid w:val="00EC04B0"/>
    <w:rsid w:val="00EC7DEE"/>
    <w:rsid w:val="00ED0698"/>
    <w:rsid w:val="00ED6A1D"/>
    <w:rsid w:val="00EE3202"/>
    <w:rsid w:val="00EE39A2"/>
    <w:rsid w:val="00EE4F45"/>
    <w:rsid w:val="00EE54C1"/>
    <w:rsid w:val="00EE784C"/>
    <w:rsid w:val="00F31947"/>
    <w:rsid w:val="00F31D7B"/>
    <w:rsid w:val="00F603CF"/>
    <w:rsid w:val="00F61093"/>
    <w:rsid w:val="00F66A03"/>
    <w:rsid w:val="00F8050E"/>
    <w:rsid w:val="00F83EE7"/>
    <w:rsid w:val="00F9110A"/>
    <w:rsid w:val="00F97EF5"/>
    <w:rsid w:val="00FA10B3"/>
    <w:rsid w:val="00FB330E"/>
    <w:rsid w:val="00FB404C"/>
    <w:rsid w:val="00FC34FF"/>
    <w:rsid w:val="00FD0C95"/>
    <w:rsid w:val="00FD1405"/>
    <w:rsid w:val="00FD5D51"/>
    <w:rsid w:val="00FE4F20"/>
    <w:rsid w:val="00FF13A9"/>
    <w:rsid w:val="00FF1A5E"/>
    <w:rsid w:val="00FF4473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1075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Juez Calificador</cp:lastModifiedBy>
  <cp:revision>59</cp:revision>
  <dcterms:created xsi:type="dcterms:W3CDTF">2024-11-19T20:08:00Z</dcterms:created>
  <dcterms:modified xsi:type="dcterms:W3CDTF">2024-11-26T16:28:00Z</dcterms:modified>
</cp:coreProperties>
</file>