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Dirección de Medio Ambiente hace entrega del informe mensual de actividades para dar el debido seguimiento a la planeación anual, se entrega de igual manera la información de las Jefaturas que integran esta Dirección: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Protección al Medio Ambiente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Educación Ambiental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Salud Animal</w:t>
      </w:r>
    </w:p>
    <w:p w:rsidR="00000000" w:rsidDel="00000000" w:rsidP="00000000" w:rsidRDefault="00000000" w:rsidRPr="00000000" w14:paraId="00000005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Cuidado del Agua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27° Reunión Grupo de Inspección y Vigilancia del Rio Santiago.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Sesión ordinaria de su Junta de Gobierno, mediante Zoom, Bosques Urbanos.</w:t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Capacitaciones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Reuniones de trabajo: Reunión en Ciudad Creativa Guadalajara en referencia al Congreso Internacional de Resiliencia Metropolitana 2023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Otras actividades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7"/>
        <w:gridCol w:w="3125"/>
        <w:gridCol w:w="3878"/>
        <w:tblGridChange w:id="0">
          <w:tblGrid>
            <w:gridCol w:w="3787"/>
            <w:gridCol w:w="3125"/>
            <w:gridCol w:w="387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shd w:fill="7f7f7f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Dirección de Medio Ambiente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Resultados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en la elaboración del expediente del Sitio de Transferencia de RSU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espera la resolución  de parte de la Dirección de Gestión Integral de Residuos e Impacto Ambiental de la SEMADET.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coordinación con Jefatura de Gabinete y la Coordinación de Servicios Municipales para el ingreso del trámite ante la SEMADET, para el Sitio de Transferencia el será operado por privado y ayuntamiento, con el fin de llevar una adecuada Gestión de los Residuos generados en el municipio.  </w:t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 “Queremos Escucharte”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etapa de gestión documental para el ingreso del trámite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coordina con la Secretaria de Planeación y Participación Ciudadana del Estado de Jalisco, la cual, se planea la campaña de recolección de llantas.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Elaboración de instrumentos de planeación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del Programa de Reforestación 2023 – 2025, el cual se encuentra en etapa de evaluación.</w:t>
            </w:r>
          </w:p>
        </w:tc>
      </w:tr>
      <w:tr>
        <w:trPr>
          <w:cantSplit w:val="0"/>
          <w:trHeight w:val="25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Estudios de Impacto Ambiental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Empresas con nueva inversión o ampliación de naves, realizan solicitud para la Dictaminación por parte del personal de la Jefatura de Protección al Ambiente y posterior evaluación por parte de esta Dirección y la posterior entrega de su autorización.  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Agregar evidencia fotográfica: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700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Jefatura de Protección al Medio Ambiente</w:t>
      </w:r>
    </w:p>
    <w:p w:rsidR="00000000" w:rsidDel="00000000" w:rsidP="00000000" w:rsidRDefault="00000000" w:rsidRPr="00000000" w14:paraId="00000024">
      <w:pPr>
        <w:pStyle w:val="Heading2"/>
        <w:rPr/>
      </w:pPr>
      <w:r w:rsidDel="00000000" w:rsidR="00000000" w:rsidRPr="00000000">
        <w:rPr>
          <w:rtl w:val="0"/>
        </w:rPr>
        <w:t xml:space="preserve">Asistencia reuniones de trabajo: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Reunión en Ciudad Creativa Guadalajara en referencia al Congreso Internacional de Resiliencia Metropolitana 2023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27° Reunión Grupo de Inspección y Vigilancia del Rio Santiago.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Sesión ordinaria de su Junta de Gobierno, mediante Zoom, Bosques Urbanos.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3.0" w:type="dxa"/>
        <w:jc w:val="center"/>
        <w:tblLayout w:type="fixed"/>
        <w:tblLook w:val="0400"/>
      </w:tblPr>
      <w:tblGrid>
        <w:gridCol w:w="2235"/>
        <w:gridCol w:w="1984"/>
        <w:gridCol w:w="1701"/>
        <w:gridCol w:w="3473"/>
        <w:tblGridChange w:id="0">
          <w:tblGrid>
            <w:gridCol w:w="2235"/>
            <w:gridCol w:w="1984"/>
            <w:gridCol w:w="1701"/>
            <w:gridCol w:w="3473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Visitas de inspección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visitas de inspección realizadas en el 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acuerdo a las solicitudes para Dictamen Ambiental por parte de los contribuyentes, ya sea para giros de Industria, Comercio y de Servicios.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Recepción de solicitud de dictamen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dictámenes recibidos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Solicitudes ingresadas para la solicitud de Dictamen de Factibilidad Ambiental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Dictámenes emitidos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dictámenes emitidos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Cuando las empresas solicitantes cumplen con ciertos requisitos de acuerdo a su giro o proceso, se les realiza la entrega de su Dictamen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Atención a reportes por daños al medio ambiente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reportes atendidos en el 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atienden generalmente reportes de emisiones por quema, almacenamiento y acumulación de residuos sin el debido permiso o por no contar con las condiciones básicas necesarias.</w:t>
            </w:r>
          </w:p>
        </w:tc>
      </w:tr>
    </w:tbl>
    <w:p w:rsidR="00000000" w:rsidDel="00000000" w:rsidP="00000000" w:rsidRDefault="00000000" w:rsidRPr="00000000" w14:paraId="0000003E">
      <w:pPr>
        <w:pStyle w:val="Heading1"/>
        <w:rPr/>
      </w:pPr>
      <w:r w:rsidDel="00000000" w:rsidR="00000000" w:rsidRPr="00000000">
        <w:rPr>
          <w:rtl w:val="0"/>
        </w:rPr>
        <w:t xml:space="preserve">Agregar evidencia fotográfica: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2346272" cy="4306790"/>
            <wp:effectExtent b="0" l="0" r="0" t="0"/>
            <wp:docPr descr="C:\Users\user\Downloads\WhatsApp Image 2023-11-17 at 11.36.38.jpeg" id="4" name="image4.jpg"/>
            <a:graphic>
              <a:graphicData uri="http://schemas.openxmlformats.org/drawingml/2006/picture">
                <pic:pic>
                  <pic:nvPicPr>
                    <pic:cNvPr descr="C:\Users\user\Downloads\WhatsApp Image 2023-11-17 at 11.36.38.jpe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272" cy="4306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w:drawing>
          <wp:inline distB="0" distT="0" distL="0" distR="0">
            <wp:extent cx="2807021" cy="1733005"/>
            <wp:effectExtent b="0" l="0" r="0" t="0"/>
            <wp:docPr descr="C:\Users\user\Downloads\WhatsApp Image 2023-11-29 at 13.28.45.jpeg" id="5" name="image3.jpg"/>
            <a:graphic>
              <a:graphicData uri="http://schemas.openxmlformats.org/drawingml/2006/picture">
                <pic:pic>
                  <pic:nvPicPr>
                    <pic:cNvPr descr="C:\Users\user\Downloads\WhatsApp Image 2023-11-29 at 13.28.45.jpe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7021" cy="1733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Jefatura de Educación Ambiental</w:t>
      </w:r>
    </w:p>
    <w:p w:rsidR="00000000" w:rsidDel="00000000" w:rsidP="00000000" w:rsidRDefault="00000000" w:rsidRPr="00000000" w14:paraId="0000004A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/>
      </w:pPr>
      <w:r w:rsidDel="00000000" w:rsidR="00000000" w:rsidRPr="00000000">
        <w:rPr>
          <w:b w:val="1"/>
          <w:rtl w:val="0"/>
        </w:rPr>
        <w:t xml:space="preserve">Otras actividades</w:t>
      </w:r>
      <w:r w:rsidDel="00000000" w:rsidR="00000000" w:rsidRPr="00000000">
        <w:rPr>
          <w:rtl w:val="0"/>
        </w:rPr>
      </w:r>
    </w:p>
    <w:tbl>
      <w:tblPr>
        <w:tblStyle w:val="Table3"/>
        <w:tblW w:w="9393.0" w:type="dxa"/>
        <w:jc w:val="center"/>
        <w:tblLayout w:type="fixed"/>
        <w:tblLook w:val="0400"/>
      </w:tblPr>
      <w:tblGrid>
        <w:gridCol w:w="2416"/>
        <w:gridCol w:w="1407"/>
        <w:gridCol w:w="1701"/>
        <w:gridCol w:w="3869"/>
        <w:tblGridChange w:id="0">
          <w:tblGrid>
            <w:gridCol w:w="2416"/>
            <w:gridCol w:w="1407"/>
            <w:gridCol w:w="1701"/>
            <w:gridCol w:w="3869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asistencias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Reunión en Ciudad Creativa Guadalajara en referencia al Congreso Internacional de Resiliencia Metropolitana 2023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27° Reunión Grupo de Inspección y Vigilancia del Rio Santiago.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Sesión ordinaria de su Junta de Gobierno, mediante Zoom, Bosques Urbanos.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Atención a convocatoria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Numero de talleres recibidos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Congreso Internacional de Resiliencia Metropolitana.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Reforestación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Numero de reforestaciones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llevaron a cabo 2 reforestaciones, en Jardines del Castillo y en La Azucena.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Donación de arboles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Donación de plantas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especies entregadas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realizó la donación de distintas especies de arbolado y plantas, esto con el fin de que se adoptaran y plantaran, para que les dieran su debido mantenimiento y cuidado para su conservación.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Recuperación de arbolado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especies recuperadas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recibe en el vivero municipal por concepto de recuperación de masa forestal, esto para continuar trabajando en las donaciones y reforestaciones.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Agregar evidencia fotográfica:</w:t>
      </w:r>
    </w:p>
    <w:p w:rsidR="00000000" w:rsidDel="00000000" w:rsidP="00000000" w:rsidRDefault="00000000" w:rsidRPr="00000000" w14:paraId="0000006F">
      <w:pPr>
        <w:tabs>
          <w:tab w:val="left" w:leader="none" w:pos="5700"/>
        </w:tabs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73">
      <w:pPr>
        <w:pStyle w:val="Heading1"/>
        <w:rPr/>
      </w:pPr>
      <w:r w:rsidDel="00000000" w:rsidR="00000000" w:rsidRPr="00000000">
        <w:rPr>
          <w:rtl w:val="0"/>
        </w:rPr>
        <w:t xml:space="preserve">Jefatura de Salud Animal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actividades</w:t>
      </w:r>
    </w:p>
    <w:tbl>
      <w:tblPr>
        <w:tblStyle w:val="Table4"/>
        <w:tblW w:w="97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1"/>
        <w:gridCol w:w="3120"/>
        <w:gridCol w:w="1740"/>
        <w:gridCol w:w="2431"/>
        <w:tblGridChange w:id="0">
          <w:tblGrid>
            <w:gridCol w:w="2431"/>
            <w:gridCol w:w="3120"/>
            <w:gridCol w:w="1740"/>
            <w:gridCol w:w="2431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Vacunación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aplicó vacuna contra la rabia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400 dosis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aplicó todo el mes de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Campañas de esterilización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realizaron las campañas en diferentes puntos del municipio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hubo campaña en el mes de agosto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Atención a reportes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atención animal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atención ciudadana vía telefónica y folio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varios puntos de las delegaciones de nuestro municipio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Agresivos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Total, de reportes atendidos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le dio la atención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Maltratados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Total, de reportes atendidos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acudió a los reportes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Muertos 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Perros recolectados en vía publica 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perros atropellados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rPr/>
      </w:pPr>
      <w:r w:rsidDel="00000000" w:rsidR="00000000" w:rsidRPr="00000000">
        <w:rPr>
          <w:rtl w:val="0"/>
        </w:rPr>
        <w:t xml:space="preserve">Jefatura de Cultura del Agua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Reuniones de trabajo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Capacitaciones recibidas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2"/>
        <w:rPr/>
      </w:pPr>
      <w:r w:rsidDel="00000000" w:rsidR="00000000" w:rsidRPr="00000000">
        <w:rPr>
          <w:rtl w:val="0"/>
        </w:rPr>
        <w:t xml:space="preserve">Otras actividades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60"/>
        <w:gridCol w:w="2400"/>
        <w:gridCol w:w="1740"/>
        <w:gridCol w:w="2780"/>
        <w:tblGridChange w:id="0">
          <w:tblGrid>
            <w:gridCol w:w="2460"/>
            <w:gridCol w:w="2400"/>
            <w:gridCol w:w="1740"/>
            <w:gridCol w:w="2780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shd w:fill="7e7e7e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Actividad/Acción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e7e7e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e7e7e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cuantitativo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e7e7e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llevó a cabo pláticas informativas sobre el uso del cuidado del agua, con los temas: Contaminación de cuencas, Aguas subterráneas con apoyo de maquetas, en la esc. María Guadalupe Ortiz Uribe t/v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les dio una plática a los alumnos, con el apoyo de una maqueta donde se les enseña sobre la contaminación de cuencas y de aguas subterráneas y lo importante que es no tirar basura para no contaminar el agua.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 NIÑOS/NIÑAS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Excelente participación de los alumnos y contando con la participación de la directora para llevar a cabo estas actividades.</w:t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CARAVANA INTEGRAL DE SALUD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NIÑOS Y MAMAS PARTICIPAN EN ESTE TALLER DE MASA ORGANICA Y PINTURA, CON EL FIN DE RECICLAR EL PAPEL QUE YA NO UTILIZAMOS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Plaza Benito Juárez de cabecera municipal.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1659254</wp:posOffset>
          </wp:positionH>
          <wp:positionV relativeFrom="paragraph">
            <wp:posOffset>-133984</wp:posOffset>
          </wp:positionV>
          <wp:extent cx="1782445" cy="705485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2445" cy="705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5215890</wp:posOffset>
          </wp:positionH>
          <wp:positionV relativeFrom="paragraph">
            <wp:posOffset>86360</wp:posOffset>
          </wp:positionV>
          <wp:extent cx="1018540" cy="184150"/>
          <wp:effectExtent b="0" l="0" r="0" t="0"/>
          <wp:wrapSquare wrapText="bothSides" distB="0" distT="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54465" l="46177" r="26202" t="35350"/>
                  <a:stretch>
                    <a:fillRect/>
                  </a:stretch>
                </pic:blipFill>
                <pic:spPr>
                  <a:xfrm>
                    <a:off x="0" y="0"/>
                    <a:ext cx="1018540" cy="184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spacing w:after="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INFORME DE ACTIVIDADES MES DE NOVIEMBRE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-85724</wp:posOffset>
          </wp:positionV>
          <wp:extent cx="1555750" cy="5969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4839335</wp:posOffset>
          </wp:positionH>
          <wp:positionV relativeFrom="paragraph">
            <wp:posOffset>-556259</wp:posOffset>
          </wp:positionV>
          <wp:extent cx="1561465" cy="1237615"/>
          <wp:effectExtent b="0" l="0" r="0" t="0"/>
          <wp:wrapNone/>
          <wp:docPr id="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1465" cy="12376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6">
    <w:pPr>
      <w:tabs>
        <w:tab w:val="left" w:leader="none" w:pos="5851"/>
      </w:tabs>
      <w:spacing w:after="0" w:line="360" w:lineRule="auto"/>
      <w:rPr>
        <w:rFonts w:ascii="Arial" w:cs="Arial" w:eastAsia="Arial" w:hAnsi="Arial"/>
        <w:b w:val="1"/>
        <w:color w:val="595959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COORDINACIÓN GENERAL DE GESTIÓN INTEGRAL DE LA CIUDAD</w:t>
    </w:r>
  </w:p>
  <w:p w:rsidR="00000000" w:rsidDel="00000000" w:rsidP="00000000" w:rsidRDefault="00000000" w:rsidRPr="00000000" w14:paraId="000000B7">
    <w:pPr>
      <w:spacing w:after="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4"/>
        <w:szCs w:val="24"/>
        <w:rtl w:val="0"/>
      </w:rPr>
      <w:t xml:space="preserve">DIRECCIÓN DE MEDIO AMBIENTE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215900</wp:posOffset>
              </wp:positionV>
              <wp:extent cx="7794625" cy="565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453450" y="3756505"/>
                        <a:ext cx="7785100" cy="469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E6E6E"/>
                          </a:gs>
                          <a:gs pos="48000">
                            <a:srgbClr val="A7A7A7"/>
                          </a:gs>
                          <a:gs pos="100000">
                            <a:srgbClr val="C9C9C9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215900</wp:posOffset>
              </wp:positionV>
              <wp:extent cx="7794625" cy="56515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4625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jp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O0eaUeBgx0P9LTj9m9YvOoskg==">CgMxLjAyCGguZ2pkZ3hzOAByITFtOV9XeTFfeHNBTGZFT3FjMndKTlpRQ004MFNxdFZhZA==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