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Dirección de Cultura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DICIEMBRE 2023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6083300</wp:posOffset>
                </wp:positionV>
                <wp:extent cx="23812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155375" y="3775238"/>
                          <a:ext cx="2381250" cy="952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-901699</wp:posOffset>
                </wp:positionH>
                <wp:positionV relativeFrom="paragraph">
                  <wp:posOffset>6083300</wp:posOffset>
                </wp:positionV>
                <wp:extent cx="23812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624.0" w:type="dxa"/>
        <w:jc w:val="left"/>
        <w:tblInd w:w="-14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3261"/>
        <w:gridCol w:w="2409"/>
        <w:gridCol w:w="2268"/>
        <w:tblGridChange w:id="0">
          <w:tblGrid>
            <w:gridCol w:w="3686"/>
            <w:gridCol w:w="3261"/>
            <w:gridCol w:w="2409"/>
            <w:gridCol w:w="2268"/>
          </w:tblGrid>
        </w:tblGridChange>
      </w:tblGrid>
      <w:tr>
        <w:trPr>
          <w:cantSplit w:val="0"/>
          <w:trHeight w:val="636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Comprobación y asignación de folios del programa Fondo Jalisco de Animación Cultural 2023.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Cumplimiento de las distintas etapas marcadas en las reglas de operación.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Bodega. 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Decoración de la Presidencia y Plaza Juárez con motivo de las festividades decembrinas.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Mantener y fomentar las tradiciones.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Plaza Juárez.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Desfile y evento navideño.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Fomento de las tradiciones y costumbres.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Plaza Juárez.</w:t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Guardias decembrinas.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Atención a la ciudadanía.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Casa de la Cultura.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Talleres culturales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Total de talleres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El número de alumnos puede variar dependiendo las fechas del año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Lugar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Taekwondo</w:t>
            </w:r>
          </w:p>
        </w:tc>
        <w:tc>
          <w:tcPr>
            <w:vMerge w:val="restart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Casa de la Cultura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Dibujo y pintura</w:t>
            </w:r>
          </w:p>
        </w:tc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Ritmos latinos</w:t>
            </w:r>
          </w:p>
        </w:tc>
        <w:tc>
          <w:tcPr>
            <w:vMerge w:val="continue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279400</wp:posOffset>
                      </wp:positionV>
                      <wp:extent cx="12700" cy="3048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2760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279400</wp:posOffset>
                      </wp:positionV>
                      <wp:extent cx="12700" cy="3048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Taller de Arte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Aplicación de uñas</w:t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Recorridos guiados en Casa de la Cultura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Diseminar los conocimientos e historia de nuestro recinto cultural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Casa de la Cultura</w:t>
            </w:r>
          </w:p>
        </w:tc>
      </w:tr>
      <w:tr>
        <w:trPr>
          <w:cantSplit w:val="0"/>
          <w:trHeight w:val="276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Mantenimiento de Casa de la Cultura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Limpieza general en azoteas y patios. Constantemente se está regando y abonando la vegetación del recinto, así como un mantenimiento genérico en el edificio. Organización de los salones y materiales existentes.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[ Salones de clases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Casa de la Cultura</w:t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-5587999</wp:posOffset>
                </wp:positionV>
                <wp:extent cx="12700" cy="447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556163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-5587999</wp:posOffset>
                </wp:positionV>
                <wp:extent cx="12700" cy="4476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-5575299</wp:posOffset>
                </wp:positionV>
                <wp:extent cx="12700" cy="50482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27588"/>
                          <a:ext cx="0" cy="50482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-5575299</wp:posOffset>
                </wp:positionV>
                <wp:extent cx="12700" cy="504824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048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1" w:type="default"/>
      <w:footerReference r:id="rId12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53125" cy="2803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125" cy="2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4255135</wp:posOffset>
          </wp:positionH>
          <wp:positionV relativeFrom="margin">
            <wp:posOffset>-774064</wp:posOffset>
          </wp:positionV>
          <wp:extent cx="1809114" cy="715645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4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  <w:rtl w:val="0"/>
      </w:rPr>
      <w:t xml:space="preserve">Coordinación General de Combate a la Desigualdad y Construcción de la Comunidad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NHSDssnj9sgqdBPdorf/0N/KIA==">CgMxLjA4AHIhMXhBU0tjNVJLOU1xSFgwVFRhaUpjVWhtUVZ0ZlJtcm1U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0df91b6467f44bb5a81b8253dc579aab</vt:lpwstr>
  </property>
</Properties>
</file>