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BE70" w14:textId="3932655B" w:rsidR="00912496" w:rsidRDefault="00405991">
      <w:r>
        <w:t xml:space="preserve"> </w:t>
      </w:r>
    </w:p>
    <w:p w14:paraId="4293D73A" w14:textId="2B73D310" w:rsidR="00576108" w:rsidRDefault="00576108"/>
    <w:p w14:paraId="77AA0032" w14:textId="47527060" w:rsidR="00576108" w:rsidRDefault="00C87296" w:rsidP="00C87296">
      <w:pPr>
        <w:tabs>
          <w:tab w:val="left" w:pos="6824"/>
          <w:tab w:val="left" w:pos="7951"/>
        </w:tabs>
      </w:pPr>
      <w:r>
        <w:tab/>
      </w:r>
      <w:r>
        <w:tab/>
      </w:r>
    </w:p>
    <w:p w14:paraId="70D7C39F" w14:textId="78364278" w:rsidR="00576108" w:rsidRDefault="00576108"/>
    <w:p w14:paraId="4BC2EB69" w14:textId="465C0127" w:rsidR="00576108" w:rsidRDefault="00576108"/>
    <w:p w14:paraId="454D11FD" w14:textId="319F370F" w:rsidR="00576108" w:rsidRDefault="00576108"/>
    <w:p w14:paraId="6DB1BCE5" w14:textId="21904791" w:rsidR="00576108" w:rsidRDefault="00576108"/>
    <w:p w14:paraId="15B93A96" w14:textId="201FE4F1" w:rsidR="00576108" w:rsidRPr="00576108" w:rsidRDefault="00576108">
      <w:pPr>
        <w:rPr>
          <w:rFonts w:ascii="Calisto MT" w:hAnsi="Calisto MT"/>
          <w:color w:val="525252" w:themeColor="accent3" w:themeShade="80"/>
          <w:sz w:val="96"/>
          <w:szCs w:val="96"/>
        </w:rPr>
      </w:pPr>
      <w:r w:rsidRPr="00576108">
        <w:rPr>
          <w:rFonts w:ascii="Calisto MT" w:hAnsi="Calisto MT"/>
          <w:color w:val="525252" w:themeColor="accent3" w:themeShade="80"/>
          <w:sz w:val="96"/>
          <w:szCs w:val="96"/>
        </w:rPr>
        <w:t xml:space="preserve">Informe mensual </w:t>
      </w:r>
    </w:p>
    <w:p w14:paraId="4C064C77" w14:textId="3E8C5563" w:rsidR="00576108" w:rsidRDefault="00C839C3">
      <w:pPr>
        <w:rPr>
          <w:rFonts w:ascii="Calisto MT" w:hAnsi="Calisto MT"/>
          <w:color w:val="C45911" w:themeColor="accent2" w:themeShade="BF"/>
          <w:sz w:val="96"/>
          <w:szCs w:val="96"/>
        </w:rPr>
      </w:pPr>
      <w:r>
        <w:rPr>
          <w:rFonts w:ascii="Calisto MT" w:hAnsi="Calisto MT"/>
          <w:color w:val="C45911" w:themeColor="accent2" w:themeShade="BF"/>
          <w:sz w:val="96"/>
          <w:szCs w:val="96"/>
        </w:rPr>
        <w:t>Diciembre</w:t>
      </w:r>
    </w:p>
    <w:p w14:paraId="01B5FD48" w14:textId="5D3724A3" w:rsidR="00576108" w:rsidRDefault="00576108">
      <w:pPr>
        <w:rPr>
          <w:rFonts w:ascii="Calisto MT" w:hAnsi="Calisto MT"/>
          <w:color w:val="C45911" w:themeColor="accent2" w:themeShade="BF"/>
          <w:sz w:val="96"/>
          <w:szCs w:val="96"/>
        </w:rPr>
      </w:pPr>
    </w:p>
    <w:p w14:paraId="66B9FD15" w14:textId="45779AFA" w:rsidR="00576108" w:rsidRDefault="00576108">
      <w:pPr>
        <w:rPr>
          <w:rFonts w:ascii="Calisto MT" w:hAnsi="Calisto MT"/>
          <w:color w:val="C45911" w:themeColor="accent2" w:themeShade="BF"/>
          <w:sz w:val="96"/>
          <w:szCs w:val="96"/>
        </w:rPr>
      </w:pPr>
    </w:p>
    <w:p w14:paraId="029149FB" w14:textId="046C0E0D" w:rsidR="00881D71" w:rsidRDefault="00881D71" w:rsidP="00881D71">
      <w:pPr>
        <w:rPr>
          <w:rFonts w:ascii="Calisto MT" w:hAnsi="Calisto MT"/>
          <w:color w:val="C45911" w:themeColor="accent2" w:themeShade="BF"/>
          <w:sz w:val="96"/>
          <w:szCs w:val="96"/>
        </w:rPr>
      </w:pPr>
    </w:p>
    <w:p w14:paraId="709597C0" w14:textId="4978E28F" w:rsidR="00881D71" w:rsidRDefault="00881D71" w:rsidP="00C87296">
      <w:pPr>
        <w:tabs>
          <w:tab w:val="left" w:pos="6449"/>
        </w:tabs>
        <w:rPr>
          <w:rFonts w:ascii="Calisto MT" w:hAnsi="Calisto MT"/>
          <w:color w:val="C45911" w:themeColor="accent2" w:themeShade="BF"/>
          <w:sz w:val="96"/>
          <w:szCs w:val="96"/>
        </w:rPr>
      </w:pPr>
      <w:r>
        <w:rPr>
          <w:rFonts w:ascii="Calisto MT" w:hAnsi="Calisto MT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54054" wp14:editId="1C67977A">
                <wp:simplePos x="0" y="0"/>
                <wp:positionH relativeFrom="column">
                  <wp:posOffset>1374718</wp:posOffset>
                </wp:positionH>
                <wp:positionV relativeFrom="paragraph">
                  <wp:posOffset>897601</wp:posOffset>
                </wp:positionV>
                <wp:extent cx="1323975" cy="1647825"/>
                <wp:effectExtent l="19050" t="0" r="47625" b="28575"/>
                <wp:wrapNone/>
                <wp:docPr id="1160201036" name="Flecha: cheur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47825"/>
                        </a:xfrm>
                        <a:prstGeom prst="chevr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848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cheurón 3" o:spid="_x0000_s1026" type="#_x0000_t55" style="position:absolute;margin-left:108.25pt;margin-top:70.7pt;width:104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" adj="10800" fillcolor="#ed7d31 [3205]" strokecolor="#393737 [814]" strokeweight="1pt"/>
            </w:pict>
          </mc:Fallback>
        </mc:AlternateContent>
      </w:r>
      <w:r>
        <w:rPr>
          <w:rFonts w:ascii="Calisto MT" w:hAnsi="Calisto MT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2F88" wp14:editId="31F5837C">
                <wp:simplePos x="0" y="0"/>
                <wp:positionH relativeFrom="page">
                  <wp:posOffset>41564</wp:posOffset>
                </wp:positionH>
                <wp:positionV relativeFrom="paragraph">
                  <wp:posOffset>871163</wp:posOffset>
                </wp:positionV>
                <wp:extent cx="2809875" cy="1676400"/>
                <wp:effectExtent l="0" t="0" r="47625" b="19050"/>
                <wp:wrapNone/>
                <wp:docPr id="520800771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7640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F68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3.25pt;margin-top:68.6pt;width:221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" adj="15157" fillcolor="#aeaaaa [2414]" strokecolor="#161616 [334]" strokeweight="1pt">
                <w10:wrap anchorx="page"/>
              </v:shape>
            </w:pict>
          </mc:Fallback>
        </mc:AlternateContent>
      </w:r>
      <w:r w:rsidR="00C87296">
        <w:rPr>
          <w:rFonts w:ascii="Calisto MT" w:hAnsi="Calisto MT"/>
          <w:color w:val="C45911" w:themeColor="accent2" w:themeShade="BF"/>
          <w:sz w:val="96"/>
          <w:szCs w:val="96"/>
        </w:rPr>
        <w:tab/>
      </w:r>
    </w:p>
    <w:p w14:paraId="20AAE795" w14:textId="5020DBC9" w:rsidR="005E09EA" w:rsidRDefault="00A21BD6" w:rsidP="005E09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6B5C29" wp14:editId="22728DEA">
            <wp:simplePos x="0" y="0"/>
            <wp:positionH relativeFrom="margin">
              <wp:posOffset>3569970</wp:posOffset>
            </wp:positionH>
            <wp:positionV relativeFrom="paragraph">
              <wp:posOffset>184675</wp:posOffset>
            </wp:positionV>
            <wp:extent cx="2839112" cy="1144575"/>
            <wp:effectExtent l="0" t="0" r="0" b="0"/>
            <wp:wrapNone/>
            <wp:docPr id="11949820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12" cy="11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F0FF5" w14:textId="77777777" w:rsidR="005E09EA" w:rsidRDefault="005E09EA" w:rsidP="005E09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960997" w14:textId="636F4762" w:rsidR="006455AD" w:rsidRPr="006455AD" w:rsidRDefault="006455AD" w:rsidP="005E09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55AD">
        <w:rPr>
          <w:rFonts w:ascii="Arial" w:hAnsi="Arial" w:cs="Arial"/>
          <w:sz w:val="24"/>
          <w:szCs w:val="24"/>
        </w:rPr>
        <w:t>La presente introducción tiene como objetivo contextualizar y resumir los resultados obtenidos a través de</w:t>
      </w:r>
      <w:r w:rsidR="005E09EA">
        <w:rPr>
          <w:rFonts w:ascii="Arial" w:hAnsi="Arial" w:cs="Arial"/>
          <w:sz w:val="24"/>
          <w:szCs w:val="24"/>
        </w:rPr>
        <w:t xml:space="preserve"> la</w:t>
      </w:r>
      <w:r w:rsidRPr="0064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 de Inspección y Vigilancia,</w:t>
      </w:r>
      <w:r w:rsidRPr="006455AD">
        <w:rPr>
          <w:rFonts w:ascii="Arial" w:hAnsi="Arial" w:cs="Arial"/>
          <w:sz w:val="24"/>
          <w:szCs w:val="24"/>
        </w:rPr>
        <w:t xml:space="preserve"> llevad</w:t>
      </w:r>
      <w:r>
        <w:rPr>
          <w:rFonts w:ascii="Arial" w:hAnsi="Arial" w:cs="Arial"/>
          <w:sz w:val="24"/>
          <w:szCs w:val="24"/>
        </w:rPr>
        <w:t>o</w:t>
      </w:r>
      <w:r w:rsidRPr="006455AD">
        <w:rPr>
          <w:rFonts w:ascii="Arial" w:hAnsi="Arial" w:cs="Arial"/>
          <w:sz w:val="24"/>
          <w:szCs w:val="24"/>
        </w:rPr>
        <w:t xml:space="preserve"> a cabo en </w:t>
      </w:r>
      <w:r>
        <w:rPr>
          <w:rFonts w:ascii="Arial" w:hAnsi="Arial" w:cs="Arial"/>
          <w:sz w:val="24"/>
          <w:szCs w:val="24"/>
        </w:rPr>
        <w:t xml:space="preserve">el mes de </w:t>
      </w:r>
      <w:r w:rsidR="00501BBD">
        <w:rPr>
          <w:rFonts w:ascii="Arial" w:hAnsi="Arial" w:cs="Arial"/>
          <w:sz w:val="24"/>
          <w:szCs w:val="24"/>
        </w:rPr>
        <w:t>diciembre</w:t>
      </w:r>
      <w:r w:rsidRPr="006455A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El Municipio</w:t>
      </w:r>
      <w:r w:rsidRPr="006455AD">
        <w:rPr>
          <w:rFonts w:ascii="Arial" w:hAnsi="Arial" w:cs="Arial"/>
          <w:sz w:val="24"/>
          <w:szCs w:val="24"/>
        </w:rPr>
        <w:t>. Esta</w:t>
      </w:r>
      <w:r>
        <w:rPr>
          <w:rFonts w:ascii="Arial" w:hAnsi="Arial" w:cs="Arial"/>
          <w:sz w:val="24"/>
          <w:szCs w:val="24"/>
        </w:rPr>
        <w:t>s</w:t>
      </w:r>
      <w:r w:rsidRPr="0064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 w:rsidRPr="006455AD">
        <w:rPr>
          <w:rFonts w:ascii="Arial" w:hAnsi="Arial" w:cs="Arial"/>
          <w:sz w:val="24"/>
          <w:szCs w:val="24"/>
        </w:rPr>
        <w:t xml:space="preserve"> fue</w:t>
      </w:r>
      <w:r>
        <w:rPr>
          <w:rFonts w:ascii="Arial" w:hAnsi="Arial" w:cs="Arial"/>
          <w:sz w:val="24"/>
          <w:szCs w:val="24"/>
        </w:rPr>
        <w:t>ron</w:t>
      </w:r>
      <w:r w:rsidRPr="0064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</w:t>
      </w:r>
      <w:r w:rsidRPr="006455AD">
        <w:rPr>
          <w:rFonts w:ascii="Arial" w:hAnsi="Arial" w:cs="Arial"/>
          <w:sz w:val="24"/>
          <w:szCs w:val="24"/>
        </w:rPr>
        <w:t xml:space="preserve"> con el propósito de evaluar el cumplimiento normativo</w:t>
      </w:r>
      <w:r>
        <w:rPr>
          <w:rFonts w:ascii="Arial" w:hAnsi="Arial" w:cs="Arial"/>
          <w:sz w:val="24"/>
          <w:szCs w:val="24"/>
        </w:rPr>
        <w:t xml:space="preserve"> y así</w:t>
      </w:r>
      <w:r w:rsidRPr="0064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invitar a los ciudadanos a que estén dentro de</w:t>
      </w:r>
      <w:r w:rsidR="005E09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mism</w:t>
      </w:r>
      <w:r w:rsidR="005E09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AA2C3D" w14:textId="77777777" w:rsidR="005E09EA" w:rsidRDefault="005E09EA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FAB342" w14:textId="6644136D" w:rsidR="006455AD" w:rsidRPr="006455AD" w:rsidRDefault="006455AD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5AD">
        <w:rPr>
          <w:rFonts w:ascii="Arial" w:hAnsi="Arial" w:cs="Arial"/>
          <w:sz w:val="24"/>
          <w:szCs w:val="24"/>
        </w:rPr>
        <w:t xml:space="preserve">Durante el periodo de </w:t>
      </w:r>
      <w:r>
        <w:rPr>
          <w:rFonts w:ascii="Arial" w:hAnsi="Arial" w:cs="Arial"/>
          <w:sz w:val="24"/>
          <w:szCs w:val="24"/>
        </w:rPr>
        <w:t>este mes</w:t>
      </w:r>
      <w:r w:rsidRPr="0064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jefaturas</w:t>
      </w:r>
      <w:r w:rsidRPr="006455AD">
        <w:rPr>
          <w:rFonts w:ascii="Arial" w:hAnsi="Arial" w:cs="Arial"/>
          <w:sz w:val="24"/>
          <w:szCs w:val="24"/>
        </w:rPr>
        <w:t xml:space="preserve"> </w:t>
      </w:r>
      <w:r w:rsidRPr="005E09EA">
        <w:rPr>
          <w:rFonts w:ascii="Arial" w:hAnsi="Arial" w:cs="Arial"/>
          <w:b/>
          <w:bCs/>
          <w:sz w:val="24"/>
          <w:szCs w:val="24"/>
        </w:rPr>
        <w:t>(Construcción, comercio, medio ambiente, ecología y residuos sólidos)</w:t>
      </w:r>
      <w:r w:rsidRPr="006455AD">
        <w:rPr>
          <w:rFonts w:ascii="Arial" w:hAnsi="Arial" w:cs="Arial"/>
          <w:sz w:val="24"/>
          <w:szCs w:val="24"/>
        </w:rPr>
        <w:t xml:space="preserve"> llev</w:t>
      </w:r>
      <w:r>
        <w:rPr>
          <w:rFonts w:ascii="Arial" w:hAnsi="Arial" w:cs="Arial"/>
          <w:sz w:val="24"/>
          <w:szCs w:val="24"/>
        </w:rPr>
        <w:t>aron</w:t>
      </w:r>
      <w:r w:rsidRPr="006455AD">
        <w:rPr>
          <w:rFonts w:ascii="Arial" w:hAnsi="Arial" w:cs="Arial"/>
          <w:sz w:val="24"/>
          <w:szCs w:val="24"/>
        </w:rPr>
        <w:t xml:space="preserve"> a cabo </w:t>
      </w:r>
      <w:r>
        <w:rPr>
          <w:rFonts w:ascii="Arial" w:hAnsi="Arial" w:cs="Arial"/>
          <w:sz w:val="24"/>
          <w:szCs w:val="24"/>
        </w:rPr>
        <w:t>visitas</w:t>
      </w:r>
      <w:r w:rsidRPr="006455AD">
        <w:rPr>
          <w:rFonts w:ascii="Arial" w:hAnsi="Arial" w:cs="Arial"/>
          <w:sz w:val="24"/>
          <w:szCs w:val="24"/>
        </w:rPr>
        <w:t xml:space="preserve"> </w:t>
      </w:r>
      <w:r w:rsidR="005E09EA">
        <w:rPr>
          <w:rFonts w:ascii="Arial" w:hAnsi="Arial" w:cs="Arial"/>
          <w:sz w:val="24"/>
          <w:szCs w:val="24"/>
        </w:rPr>
        <w:t xml:space="preserve">dando </w:t>
      </w:r>
      <w:r w:rsidRPr="006455AD">
        <w:rPr>
          <w:rFonts w:ascii="Arial" w:hAnsi="Arial" w:cs="Arial"/>
          <w:sz w:val="24"/>
          <w:szCs w:val="24"/>
        </w:rPr>
        <w:t>cumplimiento normativo</w:t>
      </w:r>
      <w:r w:rsidR="005E09EA">
        <w:rPr>
          <w:rFonts w:ascii="Arial" w:hAnsi="Arial" w:cs="Arial"/>
          <w:sz w:val="24"/>
          <w:szCs w:val="24"/>
        </w:rPr>
        <w:t xml:space="preserve"> para la</w:t>
      </w:r>
      <w:r w:rsidRPr="006455AD">
        <w:rPr>
          <w:rFonts w:ascii="Arial" w:hAnsi="Arial" w:cs="Arial"/>
          <w:sz w:val="24"/>
          <w:szCs w:val="24"/>
        </w:rPr>
        <w:t xml:space="preserve"> eficiencia operativa</w:t>
      </w:r>
      <w:r w:rsidR="005E09EA">
        <w:rPr>
          <w:rFonts w:ascii="Arial" w:hAnsi="Arial" w:cs="Arial"/>
          <w:sz w:val="24"/>
          <w:szCs w:val="24"/>
        </w:rPr>
        <w:t>.</w:t>
      </w:r>
    </w:p>
    <w:p w14:paraId="718B38FE" w14:textId="77777777" w:rsidR="005E09EA" w:rsidRDefault="005E09EA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BBB6CE" w14:textId="077012BB" w:rsidR="006455AD" w:rsidRPr="006455AD" w:rsidRDefault="006455AD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5AD">
        <w:rPr>
          <w:rFonts w:ascii="Arial" w:hAnsi="Arial" w:cs="Arial"/>
          <w:sz w:val="24"/>
          <w:szCs w:val="24"/>
        </w:rPr>
        <w:t>Este informe presenta de manera detallada conclusiones derivadas de la actividad mencionada, proporcionando una visión clara y completa de l</w:t>
      </w:r>
      <w:r w:rsidR="005E09EA">
        <w:rPr>
          <w:rFonts w:ascii="Arial" w:hAnsi="Arial" w:cs="Arial"/>
          <w:sz w:val="24"/>
          <w:szCs w:val="24"/>
        </w:rPr>
        <w:t>os resultados operativos</w:t>
      </w:r>
      <w:r w:rsidRPr="006455AD">
        <w:rPr>
          <w:rFonts w:ascii="Arial" w:hAnsi="Arial" w:cs="Arial"/>
          <w:sz w:val="24"/>
          <w:szCs w:val="24"/>
        </w:rPr>
        <w:t xml:space="preserve"> actual</w:t>
      </w:r>
      <w:r w:rsidR="005E09EA">
        <w:rPr>
          <w:rFonts w:ascii="Arial" w:hAnsi="Arial" w:cs="Arial"/>
          <w:sz w:val="24"/>
          <w:szCs w:val="24"/>
        </w:rPr>
        <w:t>es</w:t>
      </w:r>
      <w:r w:rsidRPr="006455AD">
        <w:rPr>
          <w:rFonts w:ascii="Arial" w:hAnsi="Arial" w:cs="Arial"/>
          <w:sz w:val="24"/>
          <w:szCs w:val="24"/>
        </w:rPr>
        <w:t xml:space="preserve">. Además, se incluyen </w:t>
      </w:r>
      <w:r w:rsidR="005E09EA">
        <w:rPr>
          <w:rFonts w:ascii="Arial" w:hAnsi="Arial" w:cs="Arial"/>
          <w:sz w:val="24"/>
          <w:szCs w:val="24"/>
        </w:rPr>
        <w:t>graficas</w:t>
      </w:r>
      <w:r w:rsidRPr="006455AD">
        <w:rPr>
          <w:rFonts w:ascii="Arial" w:hAnsi="Arial" w:cs="Arial"/>
          <w:sz w:val="24"/>
          <w:szCs w:val="24"/>
        </w:rPr>
        <w:t xml:space="preserve"> específicas para abordar las áreas identificadas </w:t>
      </w:r>
      <w:r w:rsidR="005E09EA">
        <w:rPr>
          <w:rFonts w:ascii="Arial" w:hAnsi="Arial" w:cs="Arial"/>
          <w:sz w:val="24"/>
          <w:szCs w:val="24"/>
        </w:rPr>
        <w:t xml:space="preserve">con la visión de </w:t>
      </w:r>
      <w:r w:rsidRPr="006455AD">
        <w:rPr>
          <w:rFonts w:ascii="Arial" w:hAnsi="Arial" w:cs="Arial"/>
          <w:sz w:val="24"/>
          <w:szCs w:val="24"/>
        </w:rPr>
        <w:t>mejorar la eficiencia</w:t>
      </w:r>
      <w:r w:rsidR="005E09EA">
        <w:rPr>
          <w:rFonts w:ascii="Arial" w:hAnsi="Arial" w:cs="Arial"/>
          <w:sz w:val="24"/>
          <w:szCs w:val="24"/>
        </w:rPr>
        <w:t xml:space="preserve"> y el</w:t>
      </w:r>
      <w:r w:rsidRPr="006455AD">
        <w:rPr>
          <w:rFonts w:ascii="Arial" w:hAnsi="Arial" w:cs="Arial"/>
          <w:sz w:val="24"/>
          <w:szCs w:val="24"/>
        </w:rPr>
        <w:t xml:space="preserve"> cumplimiento.</w:t>
      </w:r>
    </w:p>
    <w:p w14:paraId="450C8097" w14:textId="77777777" w:rsidR="005E09EA" w:rsidRDefault="005E09EA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60CFC8" w14:textId="051656CC" w:rsidR="006455AD" w:rsidRPr="006455AD" w:rsidRDefault="006455AD" w:rsidP="005E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5AD">
        <w:rPr>
          <w:rFonts w:ascii="Arial" w:hAnsi="Arial" w:cs="Arial"/>
          <w:sz w:val="24"/>
          <w:szCs w:val="24"/>
        </w:rPr>
        <w:t>La información aquí contenida es el resultado de un esfuerzo colaborativo y la dedicación de todo el equipo involucrado. A continuación, se detallarán los aspectos más relevantes que surgieron durante el desarrollo de la actividad, con el objetivo de facilitar la comprensión y aplicación de las recomendaciones propuestas</w:t>
      </w:r>
      <w:r w:rsidR="005E09EA">
        <w:rPr>
          <w:rFonts w:ascii="Arial" w:hAnsi="Arial" w:cs="Arial"/>
          <w:sz w:val="24"/>
          <w:szCs w:val="24"/>
        </w:rPr>
        <w:t xml:space="preserve"> a su evaluación</w:t>
      </w:r>
      <w:r w:rsidRPr="006455AD">
        <w:rPr>
          <w:rFonts w:ascii="Arial" w:hAnsi="Arial" w:cs="Arial"/>
          <w:sz w:val="24"/>
          <w:szCs w:val="24"/>
        </w:rPr>
        <w:t>.</w:t>
      </w:r>
    </w:p>
    <w:p w14:paraId="2BC6DF99" w14:textId="198C32A7" w:rsidR="00881D71" w:rsidRPr="006455AD" w:rsidRDefault="00881D71" w:rsidP="006455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55AD">
        <w:rPr>
          <w:rFonts w:ascii="Arial" w:hAnsi="Arial" w:cs="Arial"/>
          <w:sz w:val="24"/>
          <w:szCs w:val="24"/>
        </w:rPr>
        <w:br w:type="page"/>
      </w:r>
    </w:p>
    <w:p w14:paraId="303D282F" w14:textId="702B158D" w:rsidR="00576108" w:rsidRDefault="00576108" w:rsidP="00881D71">
      <w:pPr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523C2A7C" w14:textId="0172FB74" w:rsidR="005E09EA" w:rsidRDefault="00A21BD6" w:rsidP="00A21BD6">
      <w:pPr>
        <w:pStyle w:val="Ttulo2"/>
        <w:rPr>
          <w:color w:val="767171" w:themeColor="background2" w:themeShade="80"/>
        </w:rPr>
      </w:pPr>
      <w:r w:rsidRPr="00A21BD6">
        <w:rPr>
          <w:color w:val="767171" w:themeColor="background2" w:themeShade="80"/>
        </w:rPr>
        <w:t>Inventario de procedimientos.</w:t>
      </w:r>
    </w:p>
    <w:p w14:paraId="11A18D84" w14:textId="77777777" w:rsidR="007E11F7" w:rsidRDefault="007E11F7" w:rsidP="00A21BD6"/>
    <w:p w14:paraId="47F3DBEF" w14:textId="77777777" w:rsidR="00425E13" w:rsidRDefault="00425E13" w:rsidP="00425E13">
      <w:pPr>
        <w:pStyle w:val="Prrafodelista"/>
        <w:numPr>
          <w:ilvl w:val="0"/>
          <w:numId w:val="1"/>
        </w:numPr>
      </w:pPr>
      <w:r>
        <w:t>Inspección de campo</w:t>
      </w:r>
    </w:p>
    <w:p w14:paraId="1733DC1C" w14:textId="3B8FEC2C" w:rsidR="007E11F7" w:rsidRDefault="007E11F7" w:rsidP="007E11F7">
      <w:pPr>
        <w:pStyle w:val="Prrafodelista"/>
        <w:numPr>
          <w:ilvl w:val="0"/>
          <w:numId w:val="1"/>
        </w:numPr>
      </w:pPr>
      <w:r>
        <w:t>Atención a reportes</w:t>
      </w:r>
    </w:p>
    <w:p w14:paraId="3D9D66A7" w14:textId="5E0EC5DB" w:rsidR="007E11F7" w:rsidRDefault="007E11F7" w:rsidP="00A21BD6">
      <w:pPr>
        <w:pStyle w:val="Prrafodelista"/>
        <w:numPr>
          <w:ilvl w:val="0"/>
          <w:numId w:val="1"/>
        </w:numPr>
      </w:pPr>
      <w:r>
        <w:t>Ordenes de visita</w:t>
      </w:r>
    </w:p>
    <w:p w14:paraId="7FFC1141" w14:textId="4D89543B" w:rsidR="007E11F7" w:rsidRDefault="001B2155" w:rsidP="00A21BD6">
      <w:pPr>
        <w:pStyle w:val="Prrafodelista"/>
        <w:numPr>
          <w:ilvl w:val="0"/>
          <w:numId w:val="1"/>
        </w:numPr>
      </w:pPr>
      <w:r>
        <w:t>Asignación</w:t>
      </w:r>
      <w:r w:rsidR="007E11F7">
        <w:t xml:space="preserve"> de apercibimientos</w:t>
      </w:r>
    </w:p>
    <w:p w14:paraId="7CA9CB3C" w14:textId="5DFDA21C" w:rsidR="00A21BD6" w:rsidRDefault="00A21BD6" w:rsidP="00A21BD6">
      <w:pPr>
        <w:pStyle w:val="Prrafodelista"/>
        <w:numPr>
          <w:ilvl w:val="0"/>
          <w:numId w:val="1"/>
        </w:numPr>
      </w:pPr>
      <w:r>
        <w:t>Levantamiento de actas de infracción</w:t>
      </w:r>
    </w:p>
    <w:p w14:paraId="65BDEC88" w14:textId="128B73A8" w:rsidR="00C126C4" w:rsidRDefault="007E11F7" w:rsidP="007E11F7">
      <w:pPr>
        <w:pStyle w:val="Prrafodelista"/>
        <w:numPr>
          <w:ilvl w:val="0"/>
          <w:numId w:val="1"/>
        </w:numPr>
      </w:pPr>
      <w:r>
        <w:t xml:space="preserve">Levantamiento de Clausuras </w:t>
      </w:r>
    </w:p>
    <w:p w14:paraId="76186EFB" w14:textId="3CE6D2BB" w:rsidR="00C126C4" w:rsidRDefault="007E11F7" w:rsidP="00A21BD6">
      <w:pPr>
        <w:pStyle w:val="Prrafodelista"/>
        <w:numPr>
          <w:ilvl w:val="0"/>
          <w:numId w:val="1"/>
        </w:numPr>
      </w:pPr>
      <w:r>
        <w:t xml:space="preserve">Retiros de sellos de clausura </w:t>
      </w:r>
    </w:p>
    <w:p w14:paraId="665C0559" w14:textId="30B4BF98" w:rsidR="007E11F7" w:rsidRDefault="001B2155" w:rsidP="00A21BD6">
      <w:pPr>
        <w:pStyle w:val="Prrafodelista"/>
        <w:numPr>
          <w:ilvl w:val="0"/>
          <w:numId w:val="1"/>
        </w:numPr>
      </w:pPr>
      <w:r>
        <w:t xml:space="preserve">Inspección a eventos masivos </w:t>
      </w:r>
    </w:p>
    <w:p w14:paraId="6ED6BC02" w14:textId="7F69B019" w:rsidR="001B2155" w:rsidRDefault="001B2155" w:rsidP="00A21BD6">
      <w:pPr>
        <w:pStyle w:val="Prrafodelista"/>
        <w:numPr>
          <w:ilvl w:val="0"/>
          <w:numId w:val="1"/>
        </w:numPr>
      </w:pPr>
      <w:r>
        <w:t>Operativos específicos.</w:t>
      </w:r>
    </w:p>
    <w:p w14:paraId="70C75518" w14:textId="77777777" w:rsidR="007E11F7" w:rsidRDefault="007E11F7" w:rsidP="007E11F7">
      <w:pPr>
        <w:pStyle w:val="Prrafodelista"/>
      </w:pPr>
    </w:p>
    <w:p w14:paraId="12668CED" w14:textId="77777777" w:rsidR="001B2155" w:rsidRDefault="001B2155" w:rsidP="00425E13"/>
    <w:p w14:paraId="3F0CF2F3" w14:textId="599B4C47" w:rsidR="001B2155" w:rsidRPr="00A21BD6" w:rsidRDefault="00425E13" w:rsidP="001B2155">
      <w:pPr>
        <w:pStyle w:val="Ttulo2"/>
      </w:pPr>
      <w:r>
        <w:t>Jefatura de Comercio</w:t>
      </w:r>
    </w:p>
    <w:p w14:paraId="3027650B" w14:textId="77777777" w:rsidR="00A21BD6" w:rsidRDefault="00A21BD6" w:rsidP="00A21B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E13" w14:paraId="0663501B" w14:textId="77777777" w:rsidTr="00425E13">
        <w:trPr>
          <w:trHeight w:val="537"/>
        </w:trPr>
        <w:tc>
          <w:tcPr>
            <w:tcW w:w="2942" w:type="dxa"/>
            <w:shd w:val="clear" w:color="auto" w:fill="F4B083" w:themeFill="accent2" w:themeFillTint="99"/>
          </w:tcPr>
          <w:p w14:paraId="3DE166B0" w14:textId="3EFA4F96" w:rsidR="00425E13" w:rsidRPr="00425E13" w:rsidRDefault="00425E13" w:rsidP="00425E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Procedimiento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0B2D3F17" w14:textId="2279F033" w:rsidR="00425E13" w:rsidRPr="00425E13" w:rsidRDefault="00425E13" w:rsidP="00425E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61DA14F8" w14:textId="56A2CC9D" w:rsidR="00425E13" w:rsidRPr="00425E13" w:rsidRDefault="00425E13" w:rsidP="00425E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425E13" w14:paraId="792EE51C" w14:textId="77777777" w:rsidTr="00425E13">
        <w:trPr>
          <w:trHeight w:val="537"/>
        </w:trPr>
        <w:tc>
          <w:tcPr>
            <w:tcW w:w="2942" w:type="dxa"/>
          </w:tcPr>
          <w:p w14:paraId="2B04BF67" w14:textId="66B20C2D" w:rsidR="00425E13" w:rsidRDefault="00425E13" w:rsidP="00A21BD6">
            <w:r>
              <w:t>Inspección de campo.</w:t>
            </w:r>
          </w:p>
        </w:tc>
        <w:tc>
          <w:tcPr>
            <w:tcW w:w="2943" w:type="dxa"/>
          </w:tcPr>
          <w:p w14:paraId="702F909B" w14:textId="2F7079BA" w:rsidR="00425E13" w:rsidRDefault="00501BBD" w:rsidP="00841347">
            <w:pPr>
              <w:jc w:val="center"/>
            </w:pPr>
            <w:r>
              <w:t>62</w:t>
            </w:r>
          </w:p>
        </w:tc>
        <w:tc>
          <w:tcPr>
            <w:tcW w:w="2943" w:type="dxa"/>
          </w:tcPr>
          <w:p w14:paraId="6BCB815E" w14:textId="77777777" w:rsidR="00425E13" w:rsidRDefault="00425E13" w:rsidP="00841347">
            <w:pPr>
              <w:jc w:val="center"/>
            </w:pPr>
          </w:p>
        </w:tc>
      </w:tr>
      <w:tr w:rsidR="00425E13" w14:paraId="0205132A" w14:textId="77777777" w:rsidTr="00425E13">
        <w:trPr>
          <w:trHeight w:val="537"/>
        </w:trPr>
        <w:tc>
          <w:tcPr>
            <w:tcW w:w="2942" w:type="dxa"/>
          </w:tcPr>
          <w:p w14:paraId="17186E04" w14:textId="578A189A" w:rsidR="00425E13" w:rsidRDefault="00425E13" w:rsidP="00A21BD6">
            <w:r>
              <w:t>Atención a reportes.</w:t>
            </w:r>
          </w:p>
        </w:tc>
        <w:tc>
          <w:tcPr>
            <w:tcW w:w="2943" w:type="dxa"/>
          </w:tcPr>
          <w:p w14:paraId="1F415943" w14:textId="49DCD766" w:rsidR="00425E13" w:rsidRDefault="00501BBD" w:rsidP="00841347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14:paraId="290A0F98" w14:textId="77777777" w:rsidR="00425E13" w:rsidRDefault="00425E13" w:rsidP="00841347">
            <w:pPr>
              <w:jc w:val="center"/>
            </w:pPr>
          </w:p>
        </w:tc>
      </w:tr>
      <w:tr w:rsidR="00425E13" w14:paraId="76D417CF" w14:textId="77777777" w:rsidTr="00425E13">
        <w:trPr>
          <w:trHeight w:val="537"/>
        </w:trPr>
        <w:tc>
          <w:tcPr>
            <w:tcW w:w="2942" w:type="dxa"/>
          </w:tcPr>
          <w:p w14:paraId="17BCD6AD" w14:textId="67DEA841" w:rsidR="00425E13" w:rsidRDefault="00425E13" w:rsidP="00A21BD6">
            <w:r>
              <w:t>Ordenes de visita.</w:t>
            </w:r>
          </w:p>
        </w:tc>
        <w:tc>
          <w:tcPr>
            <w:tcW w:w="2943" w:type="dxa"/>
          </w:tcPr>
          <w:p w14:paraId="428468F7" w14:textId="4551101D" w:rsidR="00425E13" w:rsidRDefault="00501BBD" w:rsidP="00841347">
            <w:pPr>
              <w:jc w:val="center"/>
            </w:pPr>
            <w:r>
              <w:t>13</w:t>
            </w:r>
          </w:p>
        </w:tc>
        <w:tc>
          <w:tcPr>
            <w:tcW w:w="2943" w:type="dxa"/>
          </w:tcPr>
          <w:p w14:paraId="6CBBAC76" w14:textId="77777777" w:rsidR="00425E13" w:rsidRDefault="00425E13" w:rsidP="00841347">
            <w:pPr>
              <w:jc w:val="center"/>
            </w:pPr>
          </w:p>
        </w:tc>
      </w:tr>
      <w:tr w:rsidR="00425E13" w14:paraId="69868ADB" w14:textId="77777777" w:rsidTr="00425E13">
        <w:trPr>
          <w:trHeight w:val="537"/>
        </w:trPr>
        <w:tc>
          <w:tcPr>
            <w:tcW w:w="2942" w:type="dxa"/>
          </w:tcPr>
          <w:p w14:paraId="41A26499" w14:textId="63E9BD6C" w:rsidR="00425E13" w:rsidRDefault="00425E13" w:rsidP="00A21BD6">
            <w:r>
              <w:t>Asignación de apercibimientos.</w:t>
            </w:r>
          </w:p>
        </w:tc>
        <w:tc>
          <w:tcPr>
            <w:tcW w:w="2943" w:type="dxa"/>
          </w:tcPr>
          <w:p w14:paraId="0DFA19ED" w14:textId="61E2CA5C" w:rsidR="00425E13" w:rsidRDefault="00501BBD" w:rsidP="00841347">
            <w:pPr>
              <w:jc w:val="center"/>
            </w:pPr>
            <w:r>
              <w:t>05</w:t>
            </w:r>
          </w:p>
        </w:tc>
        <w:tc>
          <w:tcPr>
            <w:tcW w:w="2943" w:type="dxa"/>
          </w:tcPr>
          <w:p w14:paraId="4EC1527E" w14:textId="77777777" w:rsidR="00425E13" w:rsidRDefault="00425E13" w:rsidP="00841347">
            <w:pPr>
              <w:jc w:val="center"/>
            </w:pPr>
          </w:p>
        </w:tc>
      </w:tr>
      <w:tr w:rsidR="00425E13" w14:paraId="710472B3" w14:textId="77777777" w:rsidTr="00425E13">
        <w:trPr>
          <w:trHeight w:val="537"/>
        </w:trPr>
        <w:tc>
          <w:tcPr>
            <w:tcW w:w="2942" w:type="dxa"/>
          </w:tcPr>
          <w:p w14:paraId="6989E0A7" w14:textId="37D7CF0F" w:rsidR="00425E13" w:rsidRDefault="00425E13" w:rsidP="00A21BD6">
            <w:r>
              <w:t>Levantamiento de actas de infracción</w:t>
            </w:r>
          </w:p>
        </w:tc>
        <w:tc>
          <w:tcPr>
            <w:tcW w:w="2943" w:type="dxa"/>
          </w:tcPr>
          <w:p w14:paraId="697C527D" w14:textId="14B40230" w:rsidR="00425E13" w:rsidRDefault="00501BBD" w:rsidP="00841347">
            <w:pPr>
              <w:jc w:val="center"/>
            </w:pPr>
            <w:r>
              <w:t>10</w:t>
            </w:r>
          </w:p>
        </w:tc>
        <w:tc>
          <w:tcPr>
            <w:tcW w:w="2943" w:type="dxa"/>
          </w:tcPr>
          <w:p w14:paraId="61756DDC" w14:textId="77777777" w:rsidR="00425E13" w:rsidRDefault="00425E13" w:rsidP="00841347">
            <w:pPr>
              <w:jc w:val="center"/>
            </w:pPr>
          </w:p>
        </w:tc>
      </w:tr>
      <w:tr w:rsidR="00425E13" w14:paraId="6C5D1A28" w14:textId="77777777" w:rsidTr="00425E13">
        <w:trPr>
          <w:trHeight w:val="537"/>
        </w:trPr>
        <w:tc>
          <w:tcPr>
            <w:tcW w:w="2942" w:type="dxa"/>
          </w:tcPr>
          <w:p w14:paraId="52B13ECD" w14:textId="53F81AD1" w:rsidR="00425E13" w:rsidRDefault="00425E13" w:rsidP="00425E13">
            <w:r>
              <w:t>Levantamiento de Clausuras.</w:t>
            </w:r>
          </w:p>
        </w:tc>
        <w:tc>
          <w:tcPr>
            <w:tcW w:w="2943" w:type="dxa"/>
          </w:tcPr>
          <w:p w14:paraId="74C32F63" w14:textId="37FBB6A4" w:rsidR="00425E13" w:rsidRDefault="00841347" w:rsidP="00841347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7EFDDEE6" w14:textId="77777777" w:rsidR="00425E13" w:rsidRDefault="00425E13" w:rsidP="00841347">
            <w:pPr>
              <w:jc w:val="center"/>
            </w:pPr>
          </w:p>
        </w:tc>
      </w:tr>
      <w:tr w:rsidR="00425E13" w14:paraId="0BFD009E" w14:textId="77777777" w:rsidTr="00425E13">
        <w:trPr>
          <w:trHeight w:val="537"/>
        </w:trPr>
        <w:tc>
          <w:tcPr>
            <w:tcW w:w="2942" w:type="dxa"/>
          </w:tcPr>
          <w:p w14:paraId="4AC1736E" w14:textId="698570B9" w:rsidR="00425E13" w:rsidRDefault="00425E13" w:rsidP="00425E13">
            <w:r>
              <w:t>Retiros de sellos de clausura.</w:t>
            </w:r>
          </w:p>
        </w:tc>
        <w:tc>
          <w:tcPr>
            <w:tcW w:w="2943" w:type="dxa"/>
          </w:tcPr>
          <w:p w14:paraId="7A762962" w14:textId="4E9A819A" w:rsidR="00425E13" w:rsidRDefault="00841347" w:rsidP="00841347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221EA06B" w14:textId="77777777" w:rsidR="00425E13" w:rsidRDefault="00425E13" w:rsidP="00841347">
            <w:pPr>
              <w:jc w:val="center"/>
            </w:pPr>
          </w:p>
        </w:tc>
      </w:tr>
      <w:tr w:rsidR="00425E13" w14:paraId="6203FC9F" w14:textId="77777777" w:rsidTr="00425E13">
        <w:trPr>
          <w:trHeight w:val="537"/>
        </w:trPr>
        <w:tc>
          <w:tcPr>
            <w:tcW w:w="2942" w:type="dxa"/>
          </w:tcPr>
          <w:p w14:paraId="494890AF" w14:textId="1914C316" w:rsidR="00425E13" w:rsidRDefault="00425E13" w:rsidP="00425E13">
            <w:r>
              <w:t xml:space="preserve">Inspección a eventos masivos. </w:t>
            </w:r>
          </w:p>
        </w:tc>
        <w:tc>
          <w:tcPr>
            <w:tcW w:w="2943" w:type="dxa"/>
          </w:tcPr>
          <w:p w14:paraId="7FE35A32" w14:textId="59418220" w:rsidR="00425E13" w:rsidRDefault="00841347" w:rsidP="00841347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50081B16" w14:textId="77777777" w:rsidR="00425E13" w:rsidRDefault="00425E13" w:rsidP="00841347">
            <w:pPr>
              <w:jc w:val="center"/>
            </w:pPr>
          </w:p>
        </w:tc>
      </w:tr>
      <w:tr w:rsidR="00425E13" w14:paraId="108A91B3" w14:textId="77777777" w:rsidTr="00425E13">
        <w:trPr>
          <w:trHeight w:val="537"/>
        </w:trPr>
        <w:tc>
          <w:tcPr>
            <w:tcW w:w="2942" w:type="dxa"/>
          </w:tcPr>
          <w:p w14:paraId="643CF10E" w14:textId="18368B1A" w:rsidR="00425E13" w:rsidRDefault="00425E13" w:rsidP="00425E13">
            <w:r>
              <w:t>Operativos específicos.</w:t>
            </w:r>
          </w:p>
        </w:tc>
        <w:tc>
          <w:tcPr>
            <w:tcW w:w="2943" w:type="dxa"/>
          </w:tcPr>
          <w:p w14:paraId="10F887A5" w14:textId="0CAC2AAE" w:rsidR="00425E13" w:rsidRDefault="00501BBD" w:rsidP="00841347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14:paraId="3729C3BC" w14:textId="5CF753BB" w:rsidR="00501BBD" w:rsidRDefault="00501BBD" w:rsidP="00501BBD">
            <w:pPr>
              <w:pStyle w:val="Prrafodelista"/>
              <w:numPr>
                <w:ilvl w:val="0"/>
                <w:numId w:val="7"/>
              </w:numPr>
            </w:pPr>
            <w:r>
              <w:t>Tianguis</w:t>
            </w:r>
            <w:r w:rsidR="00841347">
              <w:t xml:space="preserve"> </w:t>
            </w:r>
            <w:r>
              <w:t xml:space="preserve">navideño </w:t>
            </w:r>
          </w:p>
          <w:p w14:paraId="29788B73" w14:textId="408DB78E" w:rsidR="00425E13" w:rsidRDefault="00501BBD" w:rsidP="00501BBD">
            <w:pPr>
              <w:pStyle w:val="Prrafodelista"/>
              <w:numPr>
                <w:ilvl w:val="0"/>
                <w:numId w:val="7"/>
              </w:numPr>
            </w:pPr>
            <w:r>
              <w:t>Fogatas y pirotecnia</w:t>
            </w:r>
          </w:p>
        </w:tc>
      </w:tr>
    </w:tbl>
    <w:p w14:paraId="391683F1" w14:textId="77777777" w:rsidR="00A21BD6" w:rsidRDefault="00A21BD6" w:rsidP="00A21BD6"/>
    <w:p w14:paraId="53E48945" w14:textId="77777777" w:rsidR="00A21BD6" w:rsidRDefault="00A21BD6" w:rsidP="00A21BD6"/>
    <w:p w14:paraId="455F8A9D" w14:textId="77777777" w:rsidR="00A9269E" w:rsidRDefault="00A9269E" w:rsidP="00A21BD6"/>
    <w:p w14:paraId="5FA639AA" w14:textId="1AE90D33" w:rsidR="00425E13" w:rsidRDefault="00425E13" w:rsidP="00425E13">
      <w:pPr>
        <w:pStyle w:val="Ttulo2"/>
      </w:pPr>
      <w:r>
        <w:t>Jefatura de Construcción.</w:t>
      </w:r>
    </w:p>
    <w:p w14:paraId="4729FDAD" w14:textId="77777777" w:rsidR="00425E13" w:rsidRDefault="00425E13" w:rsidP="00425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E13" w14:paraId="7D3A7326" w14:textId="77777777" w:rsidTr="009E55C5">
        <w:trPr>
          <w:trHeight w:val="537"/>
        </w:trPr>
        <w:tc>
          <w:tcPr>
            <w:tcW w:w="2942" w:type="dxa"/>
            <w:shd w:val="clear" w:color="auto" w:fill="F4B083" w:themeFill="accent2" w:themeFillTint="99"/>
          </w:tcPr>
          <w:p w14:paraId="1FE901FF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Procedimiento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48FE57E5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607ED83D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425E13" w14:paraId="26A8ACD4" w14:textId="77777777" w:rsidTr="009E55C5">
        <w:trPr>
          <w:trHeight w:val="537"/>
        </w:trPr>
        <w:tc>
          <w:tcPr>
            <w:tcW w:w="2942" w:type="dxa"/>
          </w:tcPr>
          <w:p w14:paraId="46607496" w14:textId="77777777" w:rsidR="00425E13" w:rsidRDefault="00425E13" w:rsidP="009E55C5">
            <w:r>
              <w:t>Inspección de campo.</w:t>
            </w:r>
          </w:p>
        </w:tc>
        <w:tc>
          <w:tcPr>
            <w:tcW w:w="2943" w:type="dxa"/>
          </w:tcPr>
          <w:p w14:paraId="7D657B06" w14:textId="4190A7AA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392DA1E5" w14:textId="77777777" w:rsidR="00425E13" w:rsidRDefault="00425E13" w:rsidP="00405991">
            <w:pPr>
              <w:jc w:val="center"/>
            </w:pPr>
          </w:p>
        </w:tc>
      </w:tr>
      <w:tr w:rsidR="00425E13" w14:paraId="78D68CD7" w14:textId="77777777" w:rsidTr="009E55C5">
        <w:trPr>
          <w:trHeight w:val="537"/>
        </w:trPr>
        <w:tc>
          <w:tcPr>
            <w:tcW w:w="2942" w:type="dxa"/>
          </w:tcPr>
          <w:p w14:paraId="2FFB044D" w14:textId="77777777" w:rsidR="00425E13" w:rsidRDefault="00425E13" w:rsidP="009E55C5">
            <w:r>
              <w:t>Atención a reportes.</w:t>
            </w:r>
          </w:p>
        </w:tc>
        <w:tc>
          <w:tcPr>
            <w:tcW w:w="2943" w:type="dxa"/>
          </w:tcPr>
          <w:p w14:paraId="4BE0DC28" w14:textId="15333786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0C6AD0BD" w14:textId="77777777" w:rsidR="00425E13" w:rsidRDefault="00425E13" w:rsidP="00405991">
            <w:pPr>
              <w:jc w:val="center"/>
            </w:pPr>
          </w:p>
        </w:tc>
      </w:tr>
      <w:tr w:rsidR="00425E13" w14:paraId="62717872" w14:textId="77777777" w:rsidTr="009E55C5">
        <w:trPr>
          <w:trHeight w:val="537"/>
        </w:trPr>
        <w:tc>
          <w:tcPr>
            <w:tcW w:w="2942" w:type="dxa"/>
          </w:tcPr>
          <w:p w14:paraId="59E61E6C" w14:textId="77777777" w:rsidR="00425E13" w:rsidRDefault="00425E13" w:rsidP="009E55C5">
            <w:r>
              <w:t>Ordenes de visita.</w:t>
            </w:r>
          </w:p>
        </w:tc>
        <w:tc>
          <w:tcPr>
            <w:tcW w:w="2943" w:type="dxa"/>
          </w:tcPr>
          <w:p w14:paraId="6C29FB0F" w14:textId="2916C657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219168E2" w14:textId="77777777" w:rsidR="00425E13" w:rsidRDefault="00425E13" w:rsidP="00405991">
            <w:pPr>
              <w:jc w:val="center"/>
            </w:pPr>
          </w:p>
        </w:tc>
      </w:tr>
      <w:tr w:rsidR="00425E13" w14:paraId="2143988F" w14:textId="77777777" w:rsidTr="009E55C5">
        <w:trPr>
          <w:trHeight w:val="537"/>
        </w:trPr>
        <w:tc>
          <w:tcPr>
            <w:tcW w:w="2942" w:type="dxa"/>
          </w:tcPr>
          <w:p w14:paraId="36269F28" w14:textId="77777777" w:rsidR="00425E13" w:rsidRDefault="00425E13" w:rsidP="009E55C5">
            <w:r>
              <w:t>Asignación de apercibimientos.</w:t>
            </w:r>
          </w:p>
        </w:tc>
        <w:tc>
          <w:tcPr>
            <w:tcW w:w="2943" w:type="dxa"/>
          </w:tcPr>
          <w:p w14:paraId="02B49109" w14:textId="68161B48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642CAF07" w14:textId="77777777" w:rsidR="00425E13" w:rsidRDefault="00425E13" w:rsidP="00405991">
            <w:pPr>
              <w:jc w:val="center"/>
            </w:pPr>
          </w:p>
        </w:tc>
      </w:tr>
      <w:tr w:rsidR="00425E13" w14:paraId="3562FD88" w14:textId="77777777" w:rsidTr="009E55C5">
        <w:trPr>
          <w:trHeight w:val="537"/>
        </w:trPr>
        <w:tc>
          <w:tcPr>
            <w:tcW w:w="2942" w:type="dxa"/>
          </w:tcPr>
          <w:p w14:paraId="3940577A" w14:textId="77777777" w:rsidR="00425E13" w:rsidRDefault="00425E13" w:rsidP="009E55C5">
            <w:r>
              <w:t>Levantamiento de actas de infracción</w:t>
            </w:r>
          </w:p>
        </w:tc>
        <w:tc>
          <w:tcPr>
            <w:tcW w:w="2943" w:type="dxa"/>
          </w:tcPr>
          <w:p w14:paraId="7468BFA1" w14:textId="0752B6C8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718C7B4C" w14:textId="77777777" w:rsidR="00425E13" w:rsidRDefault="00425E13" w:rsidP="00405991">
            <w:pPr>
              <w:jc w:val="center"/>
            </w:pPr>
          </w:p>
        </w:tc>
      </w:tr>
      <w:tr w:rsidR="00425E13" w14:paraId="7DA5BDEA" w14:textId="77777777" w:rsidTr="009E55C5">
        <w:trPr>
          <w:trHeight w:val="537"/>
        </w:trPr>
        <w:tc>
          <w:tcPr>
            <w:tcW w:w="2942" w:type="dxa"/>
          </w:tcPr>
          <w:p w14:paraId="31A52C0A" w14:textId="77777777" w:rsidR="00425E13" w:rsidRDefault="00425E13" w:rsidP="009E55C5">
            <w:r>
              <w:t>Levantamiento de Clausuras.</w:t>
            </w:r>
          </w:p>
        </w:tc>
        <w:tc>
          <w:tcPr>
            <w:tcW w:w="2943" w:type="dxa"/>
          </w:tcPr>
          <w:p w14:paraId="2897491C" w14:textId="6EDC14F0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4EDC89F8" w14:textId="77777777" w:rsidR="00425E13" w:rsidRDefault="00425E13" w:rsidP="00405991">
            <w:pPr>
              <w:jc w:val="center"/>
            </w:pPr>
          </w:p>
        </w:tc>
      </w:tr>
      <w:tr w:rsidR="00425E13" w14:paraId="05D04179" w14:textId="77777777" w:rsidTr="009E55C5">
        <w:trPr>
          <w:trHeight w:val="537"/>
        </w:trPr>
        <w:tc>
          <w:tcPr>
            <w:tcW w:w="2942" w:type="dxa"/>
          </w:tcPr>
          <w:p w14:paraId="5A73BD81" w14:textId="77777777" w:rsidR="00425E13" w:rsidRDefault="00425E13" w:rsidP="009E55C5">
            <w:r>
              <w:t>Retiros de sellos de clausura.</w:t>
            </w:r>
          </w:p>
        </w:tc>
        <w:tc>
          <w:tcPr>
            <w:tcW w:w="2943" w:type="dxa"/>
          </w:tcPr>
          <w:p w14:paraId="2539F5AD" w14:textId="060E23C0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3B92B255" w14:textId="77777777" w:rsidR="00425E13" w:rsidRDefault="00425E13" w:rsidP="00405991">
            <w:pPr>
              <w:jc w:val="center"/>
            </w:pPr>
          </w:p>
        </w:tc>
      </w:tr>
      <w:tr w:rsidR="00425E13" w14:paraId="1EAB969C" w14:textId="77777777" w:rsidTr="009E55C5">
        <w:trPr>
          <w:trHeight w:val="537"/>
        </w:trPr>
        <w:tc>
          <w:tcPr>
            <w:tcW w:w="2942" w:type="dxa"/>
          </w:tcPr>
          <w:p w14:paraId="216C6339" w14:textId="77777777" w:rsidR="00425E13" w:rsidRDefault="00425E13" w:rsidP="009E55C5">
            <w:r>
              <w:t xml:space="preserve">Inspección a eventos masivos. </w:t>
            </w:r>
          </w:p>
        </w:tc>
        <w:tc>
          <w:tcPr>
            <w:tcW w:w="2943" w:type="dxa"/>
          </w:tcPr>
          <w:p w14:paraId="56275840" w14:textId="338415EF" w:rsidR="00425E13" w:rsidRDefault="002A6CB7" w:rsidP="00405991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3E716139" w14:textId="6D4A4345" w:rsidR="00425E13" w:rsidRDefault="00425E13" w:rsidP="007765D2"/>
        </w:tc>
      </w:tr>
      <w:tr w:rsidR="00425E13" w14:paraId="0837B220" w14:textId="77777777" w:rsidTr="009E55C5">
        <w:trPr>
          <w:trHeight w:val="537"/>
        </w:trPr>
        <w:tc>
          <w:tcPr>
            <w:tcW w:w="2942" w:type="dxa"/>
          </w:tcPr>
          <w:p w14:paraId="37BD9C6A" w14:textId="77777777" w:rsidR="00425E13" w:rsidRDefault="00425E13" w:rsidP="009E55C5">
            <w:r>
              <w:t>Operativos específicos.</w:t>
            </w:r>
          </w:p>
        </w:tc>
        <w:tc>
          <w:tcPr>
            <w:tcW w:w="2943" w:type="dxa"/>
          </w:tcPr>
          <w:p w14:paraId="00265BC3" w14:textId="47905EF3" w:rsidR="00425E13" w:rsidRDefault="002A6CB7" w:rsidP="00405991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14:paraId="16EC00B3" w14:textId="77777777" w:rsidR="002A6CB7" w:rsidRDefault="002A6CB7" w:rsidP="002A6CB7">
            <w:pPr>
              <w:pStyle w:val="Prrafodelista"/>
              <w:numPr>
                <w:ilvl w:val="0"/>
                <w:numId w:val="7"/>
              </w:numPr>
            </w:pPr>
            <w:r>
              <w:t xml:space="preserve">Tianguis navideño </w:t>
            </w:r>
          </w:p>
          <w:p w14:paraId="5A9B05BB" w14:textId="76E386B0" w:rsidR="00425E13" w:rsidRDefault="002A6CB7" w:rsidP="002A6CB7">
            <w:pPr>
              <w:pStyle w:val="Prrafodelista"/>
              <w:numPr>
                <w:ilvl w:val="0"/>
                <w:numId w:val="7"/>
              </w:numPr>
            </w:pPr>
            <w:r>
              <w:t>Fogatas y pirotecnia</w:t>
            </w:r>
          </w:p>
        </w:tc>
      </w:tr>
    </w:tbl>
    <w:p w14:paraId="3A369612" w14:textId="003EA3D1" w:rsidR="00425E13" w:rsidRDefault="00440DA7" w:rsidP="00425E13">
      <w:r>
        <w:t>*En este periodo la Jefatura de construcción estaba en periodo vacacional y guardias.</w:t>
      </w:r>
    </w:p>
    <w:p w14:paraId="2879900D" w14:textId="77777777" w:rsidR="00425E13" w:rsidRDefault="00425E13" w:rsidP="00425E13"/>
    <w:p w14:paraId="17E5D97D" w14:textId="77777777" w:rsidR="00425E13" w:rsidRDefault="00425E13" w:rsidP="00425E13"/>
    <w:p w14:paraId="7CDC1EA6" w14:textId="77777777" w:rsidR="00425E13" w:rsidRDefault="00425E13" w:rsidP="00425E13"/>
    <w:p w14:paraId="03DCFDD3" w14:textId="77777777" w:rsidR="00425E13" w:rsidRDefault="00425E13" w:rsidP="00425E13"/>
    <w:p w14:paraId="7DF43191" w14:textId="77777777" w:rsidR="00425E13" w:rsidRDefault="00425E13" w:rsidP="00425E13"/>
    <w:p w14:paraId="585E4AEF" w14:textId="77777777" w:rsidR="00425E13" w:rsidRDefault="00425E13" w:rsidP="00425E13"/>
    <w:p w14:paraId="695B4BB2" w14:textId="77777777" w:rsidR="00425E13" w:rsidRDefault="00425E13" w:rsidP="00425E13"/>
    <w:p w14:paraId="6D7D743A" w14:textId="77777777" w:rsidR="00425E13" w:rsidRDefault="00425E13" w:rsidP="00425E13"/>
    <w:p w14:paraId="533D2C0C" w14:textId="77777777" w:rsidR="00A9269E" w:rsidRDefault="00A9269E" w:rsidP="00425E13"/>
    <w:p w14:paraId="4A74466C" w14:textId="77777777" w:rsidR="00425E13" w:rsidRDefault="00425E13" w:rsidP="00425E13"/>
    <w:p w14:paraId="48E2A872" w14:textId="42DA13A2" w:rsidR="00425E13" w:rsidRDefault="00425E13" w:rsidP="00425E13">
      <w:pPr>
        <w:pStyle w:val="Ttulo2"/>
      </w:pPr>
      <w:r>
        <w:lastRenderedPageBreak/>
        <w:t>Jefatura de Ecología</w:t>
      </w:r>
    </w:p>
    <w:p w14:paraId="2713A6E9" w14:textId="77777777" w:rsidR="00425E13" w:rsidRDefault="00425E13" w:rsidP="00425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E13" w14:paraId="010A023E" w14:textId="77777777" w:rsidTr="009E55C5">
        <w:trPr>
          <w:trHeight w:val="537"/>
        </w:trPr>
        <w:tc>
          <w:tcPr>
            <w:tcW w:w="2942" w:type="dxa"/>
            <w:shd w:val="clear" w:color="auto" w:fill="F4B083" w:themeFill="accent2" w:themeFillTint="99"/>
          </w:tcPr>
          <w:p w14:paraId="52995C46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Procedimiento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6075C690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214F7A0D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425E13" w14:paraId="5E22BCBC" w14:textId="77777777" w:rsidTr="009E55C5">
        <w:trPr>
          <w:trHeight w:val="537"/>
        </w:trPr>
        <w:tc>
          <w:tcPr>
            <w:tcW w:w="2942" w:type="dxa"/>
          </w:tcPr>
          <w:p w14:paraId="7804BCDE" w14:textId="77777777" w:rsidR="00425E13" w:rsidRDefault="00425E13" w:rsidP="009E55C5">
            <w:r>
              <w:t>Inspección de campo.</w:t>
            </w:r>
          </w:p>
        </w:tc>
        <w:tc>
          <w:tcPr>
            <w:tcW w:w="2943" w:type="dxa"/>
          </w:tcPr>
          <w:p w14:paraId="68CE8144" w14:textId="28136252" w:rsidR="00425E13" w:rsidRDefault="00501BBD" w:rsidP="00841347">
            <w:pPr>
              <w:jc w:val="center"/>
            </w:pPr>
            <w:r>
              <w:t>27</w:t>
            </w:r>
          </w:p>
        </w:tc>
        <w:tc>
          <w:tcPr>
            <w:tcW w:w="2943" w:type="dxa"/>
          </w:tcPr>
          <w:p w14:paraId="5541F361" w14:textId="77777777" w:rsidR="00425E13" w:rsidRDefault="00425E13" w:rsidP="00841347">
            <w:pPr>
              <w:jc w:val="center"/>
            </w:pPr>
          </w:p>
        </w:tc>
      </w:tr>
      <w:tr w:rsidR="00425E13" w14:paraId="0C066FA7" w14:textId="77777777" w:rsidTr="009E55C5">
        <w:trPr>
          <w:trHeight w:val="537"/>
        </w:trPr>
        <w:tc>
          <w:tcPr>
            <w:tcW w:w="2942" w:type="dxa"/>
          </w:tcPr>
          <w:p w14:paraId="75AF52BB" w14:textId="77777777" w:rsidR="00425E13" w:rsidRDefault="00425E13" w:rsidP="009E55C5">
            <w:r>
              <w:t>Atención a reportes.</w:t>
            </w:r>
          </w:p>
        </w:tc>
        <w:tc>
          <w:tcPr>
            <w:tcW w:w="2943" w:type="dxa"/>
          </w:tcPr>
          <w:p w14:paraId="6205D95A" w14:textId="7FCFACEB" w:rsidR="00425E13" w:rsidRDefault="00841347" w:rsidP="00841347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14:paraId="157030A2" w14:textId="77777777" w:rsidR="00425E13" w:rsidRDefault="00425E13" w:rsidP="00841347">
            <w:pPr>
              <w:jc w:val="center"/>
            </w:pPr>
          </w:p>
        </w:tc>
      </w:tr>
      <w:tr w:rsidR="00425E13" w14:paraId="3174A47A" w14:textId="77777777" w:rsidTr="009E55C5">
        <w:trPr>
          <w:trHeight w:val="537"/>
        </w:trPr>
        <w:tc>
          <w:tcPr>
            <w:tcW w:w="2942" w:type="dxa"/>
          </w:tcPr>
          <w:p w14:paraId="6DF60101" w14:textId="77777777" w:rsidR="00425E13" w:rsidRDefault="00425E13" w:rsidP="009E55C5">
            <w:r>
              <w:t>Ordenes de visita.</w:t>
            </w:r>
          </w:p>
        </w:tc>
        <w:tc>
          <w:tcPr>
            <w:tcW w:w="2943" w:type="dxa"/>
          </w:tcPr>
          <w:p w14:paraId="11916B11" w14:textId="06CBBE2A" w:rsidR="00425E13" w:rsidRDefault="00501BBD" w:rsidP="00841347">
            <w:pPr>
              <w:jc w:val="center"/>
            </w:pPr>
            <w:r>
              <w:t>05</w:t>
            </w:r>
          </w:p>
        </w:tc>
        <w:tc>
          <w:tcPr>
            <w:tcW w:w="2943" w:type="dxa"/>
          </w:tcPr>
          <w:p w14:paraId="12C52DA4" w14:textId="77777777" w:rsidR="00425E13" w:rsidRDefault="00425E13" w:rsidP="00841347">
            <w:pPr>
              <w:jc w:val="center"/>
            </w:pPr>
          </w:p>
        </w:tc>
      </w:tr>
      <w:tr w:rsidR="00425E13" w14:paraId="4CC23EE6" w14:textId="77777777" w:rsidTr="009E55C5">
        <w:trPr>
          <w:trHeight w:val="537"/>
        </w:trPr>
        <w:tc>
          <w:tcPr>
            <w:tcW w:w="2942" w:type="dxa"/>
          </w:tcPr>
          <w:p w14:paraId="62D6A320" w14:textId="77777777" w:rsidR="00425E13" w:rsidRDefault="00425E13" w:rsidP="009E55C5">
            <w:r>
              <w:t>Asignación de apercibimientos.</w:t>
            </w:r>
          </w:p>
        </w:tc>
        <w:tc>
          <w:tcPr>
            <w:tcW w:w="2943" w:type="dxa"/>
          </w:tcPr>
          <w:p w14:paraId="5F3CF56A" w14:textId="4CA83E52" w:rsidR="00425E13" w:rsidRDefault="00841347" w:rsidP="00841347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409FC7D6" w14:textId="77777777" w:rsidR="00425E13" w:rsidRDefault="00425E13" w:rsidP="00841347">
            <w:pPr>
              <w:jc w:val="center"/>
            </w:pPr>
          </w:p>
        </w:tc>
      </w:tr>
      <w:tr w:rsidR="00425E13" w14:paraId="63B63360" w14:textId="77777777" w:rsidTr="009E55C5">
        <w:trPr>
          <w:trHeight w:val="537"/>
        </w:trPr>
        <w:tc>
          <w:tcPr>
            <w:tcW w:w="2942" w:type="dxa"/>
          </w:tcPr>
          <w:p w14:paraId="52F3D572" w14:textId="77777777" w:rsidR="00425E13" w:rsidRDefault="00425E13" w:rsidP="009E55C5">
            <w:r>
              <w:t>Levantamiento de actas de infracción</w:t>
            </w:r>
          </w:p>
        </w:tc>
        <w:tc>
          <w:tcPr>
            <w:tcW w:w="2943" w:type="dxa"/>
          </w:tcPr>
          <w:p w14:paraId="6F5052B9" w14:textId="444C85A0" w:rsidR="00425E13" w:rsidRDefault="00501BBD" w:rsidP="00841347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14:paraId="77827B04" w14:textId="77777777" w:rsidR="00425E13" w:rsidRDefault="00425E13" w:rsidP="00841347">
            <w:pPr>
              <w:jc w:val="center"/>
            </w:pPr>
          </w:p>
        </w:tc>
      </w:tr>
      <w:tr w:rsidR="00425E13" w14:paraId="313E9B43" w14:textId="77777777" w:rsidTr="009E55C5">
        <w:trPr>
          <w:trHeight w:val="537"/>
        </w:trPr>
        <w:tc>
          <w:tcPr>
            <w:tcW w:w="2942" w:type="dxa"/>
          </w:tcPr>
          <w:p w14:paraId="5FDDCB81" w14:textId="77777777" w:rsidR="00425E13" w:rsidRDefault="00425E13" w:rsidP="009E55C5">
            <w:r>
              <w:t>Levantamiento de Clausuras.</w:t>
            </w:r>
          </w:p>
        </w:tc>
        <w:tc>
          <w:tcPr>
            <w:tcW w:w="2943" w:type="dxa"/>
          </w:tcPr>
          <w:p w14:paraId="5AD507B3" w14:textId="49FB9474" w:rsidR="00425E13" w:rsidRDefault="00501BBD" w:rsidP="00841347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14:paraId="39955730" w14:textId="77777777" w:rsidR="00425E13" w:rsidRDefault="00425E13" w:rsidP="00841347">
            <w:pPr>
              <w:jc w:val="center"/>
            </w:pPr>
          </w:p>
        </w:tc>
      </w:tr>
      <w:tr w:rsidR="00425E13" w14:paraId="4F64F46B" w14:textId="77777777" w:rsidTr="009E55C5">
        <w:trPr>
          <w:trHeight w:val="537"/>
        </w:trPr>
        <w:tc>
          <w:tcPr>
            <w:tcW w:w="2942" w:type="dxa"/>
          </w:tcPr>
          <w:p w14:paraId="49D7367A" w14:textId="77777777" w:rsidR="00425E13" w:rsidRDefault="00425E13" w:rsidP="009E55C5">
            <w:r>
              <w:t>Retiros de sellos de clausura.</w:t>
            </w:r>
          </w:p>
        </w:tc>
        <w:tc>
          <w:tcPr>
            <w:tcW w:w="2943" w:type="dxa"/>
          </w:tcPr>
          <w:p w14:paraId="6051B7B1" w14:textId="545C71BF" w:rsidR="00425E13" w:rsidRDefault="00841347" w:rsidP="00841347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14:paraId="3A00E52E" w14:textId="77777777" w:rsidR="00425E13" w:rsidRDefault="00425E13" w:rsidP="00841347">
            <w:pPr>
              <w:jc w:val="center"/>
            </w:pPr>
          </w:p>
        </w:tc>
      </w:tr>
      <w:tr w:rsidR="00425E13" w14:paraId="2D1A0A8A" w14:textId="77777777" w:rsidTr="009E55C5">
        <w:trPr>
          <w:trHeight w:val="537"/>
        </w:trPr>
        <w:tc>
          <w:tcPr>
            <w:tcW w:w="2942" w:type="dxa"/>
          </w:tcPr>
          <w:p w14:paraId="6F019D7C" w14:textId="77777777" w:rsidR="00425E13" w:rsidRDefault="00425E13" w:rsidP="009E55C5">
            <w:r>
              <w:t xml:space="preserve">Inspección a eventos masivos. </w:t>
            </w:r>
          </w:p>
        </w:tc>
        <w:tc>
          <w:tcPr>
            <w:tcW w:w="2943" w:type="dxa"/>
          </w:tcPr>
          <w:p w14:paraId="2C039E7A" w14:textId="5A18FB1F" w:rsidR="00425E13" w:rsidRDefault="00C839C3" w:rsidP="00841347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21E36EB0" w14:textId="0B66A7F6" w:rsidR="00425E13" w:rsidRDefault="00425E13" w:rsidP="00841347">
            <w:pPr>
              <w:jc w:val="center"/>
            </w:pPr>
          </w:p>
        </w:tc>
      </w:tr>
      <w:tr w:rsidR="00425E13" w14:paraId="220C42C6" w14:textId="77777777" w:rsidTr="009E55C5">
        <w:trPr>
          <w:trHeight w:val="537"/>
        </w:trPr>
        <w:tc>
          <w:tcPr>
            <w:tcW w:w="2942" w:type="dxa"/>
          </w:tcPr>
          <w:p w14:paraId="5B13173D" w14:textId="77777777" w:rsidR="00425E13" w:rsidRDefault="00425E13" w:rsidP="009E55C5">
            <w:r>
              <w:t>Operativos específicos.</w:t>
            </w:r>
          </w:p>
        </w:tc>
        <w:tc>
          <w:tcPr>
            <w:tcW w:w="2943" w:type="dxa"/>
          </w:tcPr>
          <w:p w14:paraId="066F6777" w14:textId="787DAC0F" w:rsidR="00425E13" w:rsidRDefault="00C839C3" w:rsidP="00841347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14:paraId="087F2EF0" w14:textId="77777777" w:rsidR="00C839C3" w:rsidRDefault="00C839C3" w:rsidP="00C839C3">
            <w:pPr>
              <w:pStyle w:val="Prrafodelista"/>
              <w:numPr>
                <w:ilvl w:val="0"/>
                <w:numId w:val="7"/>
              </w:numPr>
            </w:pPr>
            <w:r>
              <w:t xml:space="preserve">Tianguis navideño </w:t>
            </w:r>
          </w:p>
          <w:p w14:paraId="7AE0EDB5" w14:textId="1238745F" w:rsidR="00425E13" w:rsidRDefault="00C839C3" w:rsidP="00C839C3">
            <w:pPr>
              <w:pStyle w:val="Prrafodelista"/>
              <w:numPr>
                <w:ilvl w:val="0"/>
                <w:numId w:val="7"/>
              </w:numPr>
            </w:pPr>
            <w:r>
              <w:t>Fogatas y pirotecnia</w:t>
            </w:r>
          </w:p>
        </w:tc>
      </w:tr>
    </w:tbl>
    <w:p w14:paraId="1AB2A60F" w14:textId="77777777" w:rsidR="00425E13" w:rsidRDefault="00425E13" w:rsidP="00425E13"/>
    <w:p w14:paraId="4D5315A8" w14:textId="77777777" w:rsidR="00425E13" w:rsidRDefault="00425E13" w:rsidP="00425E13"/>
    <w:p w14:paraId="53403776" w14:textId="77777777" w:rsidR="00425E13" w:rsidRDefault="00425E13" w:rsidP="00425E13"/>
    <w:p w14:paraId="4CFF8238" w14:textId="77777777" w:rsidR="00425E13" w:rsidRDefault="00425E13" w:rsidP="00425E13"/>
    <w:p w14:paraId="2D9F3FDF" w14:textId="77777777" w:rsidR="00425E13" w:rsidRDefault="00425E13" w:rsidP="00425E13"/>
    <w:p w14:paraId="392D6695" w14:textId="77777777" w:rsidR="00425E13" w:rsidRDefault="00425E13" w:rsidP="00425E13"/>
    <w:p w14:paraId="321350D8" w14:textId="77777777" w:rsidR="00425E13" w:rsidRDefault="00425E13" w:rsidP="00425E13"/>
    <w:p w14:paraId="74466DE9" w14:textId="77777777" w:rsidR="00425E13" w:rsidRDefault="00425E13" w:rsidP="00425E13"/>
    <w:p w14:paraId="34C850FF" w14:textId="77777777" w:rsidR="00425E13" w:rsidRDefault="00425E13" w:rsidP="00425E13"/>
    <w:p w14:paraId="14BEE15E" w14:textId="77777777" w:rsidR="00425E13" w:rsidRDefault="00425E13" w:rsidP="00425E13"/>
    <w:p w14:paraId="0355526E" w14:textId="77777777" w:rsidR="00425E13" w:rsidRDefault="00425E13" w:rsidP="00425E13"/>
    <w:p w14:paraId="77293231" w14:textId="28B47EE6" w:rsidR="00A9269E" w:rsidRDefault="00C839C3" w:rsidP="00C839C3">
      <w:pPr>
        <w:tabs>
          <w:tab w:val="left" w:pos="6450"/>
        </w:tabs>
      </w:pPr>
      <w:r>
        <w:tab/>
      </w:r>
    </w:p>
    <w:p w14:paraId="12759829" w14:textId="77777777" w:rsidR="00425E13" w:rsidRDefault="00425E13" w:rsidP="00425E13"/>
    <w:p w14:paraId="73F4A52A" w14:textId="291939F3" w:rsidR="00425E13" w:rsidRDefault="00425E13" w:rsidP="00425E13">
      <w:pPr>
        <w:pStyle w:val="Ttulo2"/>
      </w:pPr>
      <w:r>
        <w:t xml:space="preserve">Jefatura de Medio Ambiente </w:t>
      </w:r>
    </w:p>
    <w:p w14:paraId="31D020AC" w14:textId="77777777" w:rsidR="00425E13" w:rsidRDefault="00425E13" w:rsidP="00425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E13" w14:paraId="18F92D03" w14:textId="77777777" w:rsidTr="009E55C5">
        <w:trPr>
          <w:trHeight w:val="537"/>
        </w:trPr>
        <w:tc>
          <w:tcPr>
            <w:tcW w:w="2942" w:type="dxa"/>
            <w:shd w:val="clear" w:color="auto" w:fill="F4B083" w:themeFill="accent2" w:themeFillTint="99"/>
          </w:tcPr>
          <w:p w14:paraId="03CA4A90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Procedimiento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029B2D8A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162EB597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425E13" w14:paraId="2B71F2F2" w14:textId="77777777" w:rsidTr="009E55C5">
        <w:trPr>
          <w:trHeight w:val="537"/>
        </w:trPr>
        <w:tc>
          <w:tcPr>
            <w:tcW w:w="2942" w:type="dxa"/>
          </w:tcPr>
          <w:p w14:paraId="2A409DB0" w14:textId="77777777" w:rsidR="00425E13" w:rsidRDefault="00425E13" w:rsidP="009E55C5">
            <w:r>
              <w:t>Inspección de campo.</w:t>
            </w:r>
          </w:p>
        </w:tc>
        <w:tc>
          <w:tcPr>
            <w:tcW w:w="2943" w:type="dxa"/>
          </w:tcPr>
          <w:p w14:paraId="0BEE3B5D" w14:textId="461A0A8D" w:rsidR="00425E13" w:rsidRDefault="00D35C58" w:rsidP="00EF617D">
            <w:pPr>
              <w:jc w:val="center"/>
            </w:pPr>
            <w:r>
              <w:t>32</w:t>
            </w:r>
          </w:p>
        </w:tc>
        <w:tc>
          <w:tcPr>
            <w:tcW w:w="2943" w:type="dxa"/>
          </w:tcPr>
          <w:p w14:paraId="4D680AC4" w14:textId="77777777" w:rsidR="00425E13" w:rsidRDefault="00425E13" w:rsidP="009E55C5"/>
        </w:tc>
      </w:tr>
      <w:tr w:rsidR="00425E13" w14:paraId="18B5EE64" w14:textId="77777777" w:rsidTr="009E55C5">
        <w:trPr>
          <w:trHeight w:val="537"/>
        </w:trPr>
        <w:tc>
          <w:tcPr>
            <w:tcW w:w="2942" w:type="dxa"/>
          </w:tcPr>
          <w:p w14:paraId="4D81FD6A" w14:textId="77777777" w:rsidR="00425E13" w:rsidRDefault="00425E13" w:rsidP="009E55C5">
            <w:r>
              <w:t>Atención a reportes.</w:t>
            </w:r>
          </w:p>
        </w:tc>
        <w:tc>
          <w:tcPr>
            <w:tcW w:w="2943" w:type="dxa"/>
          </w:tcPr>
          <w:p w14:paraId="0EE39AA3" w14:textId="19A86834" w:rsidR="00425E13" w:rsidRDefault="00647566" w:rsidP="00EF617D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14:paraId="4CB00B7F" w14:textId="77777777" w:rsidR="00425E13" w:rsidRDefault="00425E13" w:rsidP="009E55C5"/>
        </w:tc>
      </w:tr>
      <w:tr w:rsidR="00425E13" w14:paraId="290C27DA" w14:textId="77777777" w:rsidTr="009E55C5">
        <w:trPr>
          <w:trHeight w:val="537"/>
        </w:trPr>
        <w:tc>
          <w:tcPr>
            <w:tcW w:w="2942" w:type="dxa"/>
          </w:tcPr>
          <w:p w14:paraId="16873158" w14:textId="77777777" w:rsidR="00425E13" w:rsidRDefault="00425E13" w:rsidP="009E55C5">
            <w:r>
              <w:t>Ordenes de visita.</w:t>
            </w:r>
          </w:p>
        </w:tc>
        <w:tc>
          <w:tcPr>
            <w:tcW w:w="2943" w:type="dxa"/>
          </w:tcPr>
          <w:p w14:paraId="5B7CCD97" w14:textId="66DAFD14" w:rsidR="00425E13" w:rsidRDefault="00EF617D" w:rsidP="00EF617D">
            <w:pPr>
              <w:jc w:val="center"/>
            </w:pPr>
            <w:r>
              <w:t>25</w:t>
            </w:r>
          </w:p>
        </w:tc>
        <w:tc>
          <w:tcPr>
            <w:tcW w:w="2943" w:type="dxa"/>
          </w:tcPr>
          <w:p w14:paraId="5DE804C7" w14:textId="77777777" w:rsidR="00425E13" w:rsidRDefault="00425E13" w:rsidP="009E55C5"/>
        </w:tc>
      </w:tr>
      <w:tr w:rsidR="00425E13" w14:paraId="741EDF76" w14:textId="77777777" w:rsidTr="009E55C5">
        <w:trPr>
          <w:trHeight w:val="537"/>
        </w:trPr>
        <w:tc>
          <w:tcPr>
            <w:tcW w:w="2942" w:type="dxa"/>
          </w:tcPr>
          <w:p w14:paraId="52619CB4" w14:textId="77777777" w:rsidR="00425E13" w:rsidRDefault="00425E13" w:rsidP="009E55C5">
            <w:r>
              <w:t>Asignación de apercibimientos.</w:t>
            </w:r>
          </w:p>
        </w:tc>
        <w:tc>
          <w:tcPr>
            <w:tcW w:w="2943" w:type="dxa"/>
          </w:tcPr>
          <w:p w14:paraId="05C57C50" w14:textId="748BC18E" w:rsidR="00425E13" w:rsidRDefault="00C64441" w:rsidP="00EF617D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043EB127" w14:textId="77777777" w:rsidR="00425E13" w:rsidRDefault="00425E13" w:rsidP="009E55C5"/>
        </w:tc>
      </w:tr>
      <w:tr w:rsidR="00425E13" w14:paraId="7F4088DF" w14:textId="77777777" w:rsidTr="009E55C5">
        <w:trPr>
          <w:trHeight w:val="537"/>
        </w:trPr>
        <w:tc>
          <w:tcPr>
            <w:tcW w:w="2942" w:type="dxa"/>
          </w:tcPr>
          <w:p w14:paraId="5F6F97D8" w14:textId="77777777" w:rsidR="00425E13" w:rsidRDefault="00425E13" w:rsidP="009E55C5">
            <w:r>
              <w:t>Levantamiento de actas de infracción</w:t>
            </w:r>
          </w:p>
        </w:tc>
        <w:tc>
          <w:tcPr>
            <w:tcW w:w="2943" w:type="dxa"/>
          </w:tcPr>
          <w:p w14:paraId="57211B8C" w14:textId="37D9D3BD" w:rsidR="00425E13" w:rsidRDefault="00EF617D" w:rsidP="00EF617D">
            <w:pPr>
              <w:jc w:val="center"/>
            </w:pPr>
            <w:r>
              <w:t>1</w:t>
            </w:r>
            <w:r w:rsidR="00C64441">
              <w:t>0</w:t>
            </w:r>
          </w:p>
        </w:tc>
        <w:tc>
          <w:tcPr>
            <w:tcW w:w="2943" w:type="dxa"/>
          </w:tcPr>
          <w:p w14:paraId="2C2AC126" w14:textId="77777777" w:rsidR="00425E13" w:rsidRDefault="00425E13" w:rsidP="009E55C5"/>
        </w:tc>
      </w:tr>
      <w:tr w:rsidR="00425E13" w14:paraId="49407FBB" w14:textId="77777777" w:rsidTr="009E55C5">
        <w:trPr>
          <w:trHeight w:val="537"/>
        </w:trPr>
        <w:tc>
          <w:tcPr>
            <w:tcW w:w="2942" w:type="dxa"/>
          </w:tcPr>
          <w:p w14:paraId="69CFCA72" w14:textId="77777777" w:rsidR="00425E13" w:rsidRDefault="00425E13" w:rsidP="009E55C5">
            <w:r>
              <w:t>Levantamiento de Clausuras.</w:t>
            </w:r>
          </w:p>
        </w:tc>
        <w:tc>
          <w:tcPr>
            <w:tcW w:w="2943" w:type="dxa"/>
          </w:tcPr>
          <w:p w14:paraId="639665EE" w14:textId="2CD80DC5" w:rsidR="00425E13" w:rsidRDefault="00C64441" w:rsidP="00EF617D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1BD15898" w14:textId="77777777" w:rsidR="00425E13" w:rsidRDefault="00425E13" w:rsidP="009E55C5"/>
        </w:tc>
      </w:tr>
      <w:tr w:rsidR="00425E13" w14:paraId="3CA9F260" w14:textId="77777777" w:rsidTr="009E55C5">
        <w:trPr>
          <w:trHeight w:val="537"/>
        </w:trPr>
        <w:tc>
          <w:tcPr>
            <w:tcW w:w="2942" w:type="dxa"/>
          </w:tcPr>
          <w:p w14:paraId="4A7111D5" w14:textId="77777777" w:rsidR="00425E13" w:rsidRDefault="00425E13" w:rsidP="009E55C5">
            <w:r>
              <w:t>Retiros de sellos de clausura.</w:t>
            </w:r>
          </w:p>
        </w:tc>
        <w:tc>
          <w:tcPr>
            <w:tcW w:w="2943" w:type="dxa"/>
          </w:tcPr>
          <w:p w14:paraId="6EC5FD9B" w14:textId="2AC562C3" w:rsidR="00425E13" w:rsidRDefault="00C64441" w:rsidP="00EF617D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3C9F0C5C" w14:textId="77777777" w:rsidR="00425E13" w:rsidRDefault="00425E13" w:rsidP="009E55C5"/>
        </w:tc>
      </w:tr>
      <w:tr w:rsidR="00425E13" w14:paraId="6AA0F5ED" w14:textId="77777777" w:rsidTr="009E55C5">
        <w:trPr>
          <w:trHeight w:val="537"/>
        </w:trPr>
        <w:tc>
          <w:tcPr>
            <w:tcW w:w="2942" w:type="dxa"/>
          </w:tcPr>
          <w:p w14:paraId="5EC41541" w14:textId="77777777" w:rsidR="00425E13" w:rsidRDefault="00425E13" w:rsidP="009E55C5">
            <w:r>
              <w:t xml:space="preserve">Inspección a eventos masivos. </w:t>
            </w:r>
          </w:p>
        </w:tc>
        <w:tc>
          <w:tcPr>
            <w:tcW w:w="2943" w:type="dxa"/>
          </w:tcPr>
          <w:p w14:paraId="23704A4A" w14:textId="20814E26" w:rsidR="00425E13" w:rsidRDefault="00C64441" w:rsidP="00EF617D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25DEAD09" w14:textId="1B9FD1C3" w:rsidR="00425E13" w:rsidRDefault="00425E13" w:rsidP="009E55C5"/>
        </w:tc>
      </w:tr>
      <w:tr w:rsidR="00425E13" w14:paraId="01357057" w14:textId="77777777" w:rsidTr="009E55C5">
        <w:trPr>
          <w:trHeight w:val="537"/>
        </w:trPr>
        <w:tc>
          <w:tcPr>
            <w:tcW w:w="2942" w:type="dxa"/>
          </w:tcPr>
          <w:p w14:paraId="3C078620" w14:textId="77777777" w:rsidR="00425E13" w:rsidRDefault="00425E13" w:rsidP="009E55C5">
            <w:r>
              <w:t>Operativos específicos.</w:t>
            </w:r>
          </w:p>
        </w:tc>
        <w:tc>
          <w:tcPr>
            <w:tcW w:w="2943" w:type="dxa"/>
          </w:tcPr>
          <w:p w14:paraId="07B14B3A" w14:textId="50BED79A" w:rsidR="00425E13" w:rsidRDefault="00C64441" w:rsidP="00EF617D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14:paraId="0B34673F" w14:textId="77777777" w:rsidR="00C64441" w:rsidRDefault="00C64441" w:rsidP="00C64441">
            <w:pPr>
              <w:pStyle w:val="Prrafodelista"/>
              <w:numPr>
                <w:ilvl w:val="0"/>
                <w:numId w:val="7"/>
              </w:numPr>
            </w:pPr>
            <w:r>
              <w:t xml:space="preserve">Tianguis navideño </w:t>
            </w:r>
          </w:p>
          <w:p w14:paraId="379F9C21" w14:textId="7469980D" w:rsidR="00425E13" w:rsidRDefault="00C64441" w:rsidP="00C64441">
            <w:pPr>
              <w:pStyle w:val="Prrafodelista"/>
              <w:numPr>
                <w:ilvl w:val="0"/>
                <w:numId w:val="7"/>
              </w:numPr>
            </w:pPr>
            <w:r>
              <w:t>Fogatas y pirotecnia</w:t>
            </w:r>
          </w:p>
        </w:tc>
      </w:tr>
    </w:tbl>
    <w:p w14:paraId="58605C85" w14:textId="77777777" w:rsidR="00425E13" w:rsidRDefault="00425E13" w:rsidP="00425E13"/>
    <w:p w14:paraId="39F1C943" w14:textId="77777777" w:rsidR="00425E13" w:rsidRDefault="00425E13" w:rsidP="00425E13"/>
    <w:p w14:paraId="4F9AD9D5" w14:textId="77777777" w:rsidR="00425E13" w:rsidRDefault="00425E13" w:rsidP="00425E13"/>
    <w:p w14:paraId="57A57BEE" w14:textId="77777777" w:rsidR="00425E13" w:rsidRDefault="00425E13" w:rsidP="00425E13"/>
    <w:p w14:paraId="741AD678" w14:textId="77777777" w:rsidR="00425E13" w:rsidRDefault="00425E13" w:rsidP="00425E13"/>
    <w:p w14:paraId="2F0FAEC5" w14:textId="77777777" w:rsidR="00425E13" w:rsidRDefault="00425E13" w:rsidP="00425E13"/>
    <w:p w14:paraId="1A1EC273" w14:textId="77777777" w:rsidR="00425E13" w:rsidRDefault="00425E13" w:rsidP="00425E13"/>
    <w:p w14:paraId="5F266DE0" w14:textId="77777777" w:rsidR="00425E13" w:rsidRDefault="00425E13" w:rsidP="00425E13"/>
    <w:p w14:paraId="45F41E17" w14:textId="77777777" w:rsidR="00425E13" w:rsidRDefault="00425E13" w:rsidP="00425E13"/>
    <w:p w14:paraId="6638C164" w14:textId="77777777" w:rsidR="00425E13" w:rsidRDefault="00425E13" w:rsidP="00425E13"/>
    <w:p w14:paraId="41F17CE6" w14:textId="77777777" w:rsidR="00425E13" w:rsidRDefault="00425E13" w:rsidP="00425E13"/>
    <w:p w14:paraId="16198A9D" w14:textId="77777777" w:rsidR="00425E13" w:rsidRDefault="00425E13" w:rsidP="00425E13"/>
    <w:p w14:paraId="3E2AAD74" w14:textId="77777777" w:rsidR="00A9269E" w:rsidRDefault="00A9269E" w:rsidP="00425E13"/>
    <w:p w14:paraId="053363FA" w14:textId="1CE40066" w:rsidR="00425E13" w:rsidRDefault="00425E13" w:rsidP="00425E13">
      <w:pPr>
        <w:pStyle w:val="Ttulo2"/>
      </w:pPr>
      <w:r>
        <w:t>Jefatura de Residuos Sólidos.</w:t>
      </w:r>
    </w:p>
    <w:p w14:paraId="02F900A4" w14:textId="77777777" w:rsidR="00425E13" w:rsidRDefault="00425E13" w:rsidP="00425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E13" w14:paraId="4CE22131" w14:textId="77777777" w:rsidTr="009E55C5">
        <w:trPr>
          <w:trHeight w:val="537"/>
        </w:trPr>
        <w:tc>
          <w:tcPr>
            <w:tcW w:w="2942" w:type="dxa"/>
            <w:shd w:val="clear" w:color="auto" w:fill="F4B083" w:themeFill="accent2" w:themeFillTint="99"/>
          </w:tcPr>
          <w:p w14:paraId="3ABA4879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Procedimiento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177B1291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6783F886" w14:textId="77777777" w:rsidR="00425E13" w:rsidRPr="00425E13" w:rsidRDefault="00425E13" w:rsidP="009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25E1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425E13" w14:paraId="1846A3A5" w14:textId="77777777" w:rsidTr="009E55C5">
        <w:trPr>
          <w:trHeight w:val="537"/>
        </w:trPr>
        <w:tc>
          <w:tcPr>
            <w:tcW w:w="2942" w:type="dxa"/>
          </w:tcPr>
          <w:p w14:paraId="1A203FF3" w14:textId="77777777" w:rsidR="00425E13" w:rsidRDefault="00425E13" w:rsidP="009E55C5">
            <w:r>
              <w:t>Inspección de campo.</w:t>
            </w:r>
          </w:p>
        </w:tc>
        <w:tc>
          <w:tcPr>
            <w:tcW w:w="2943" w:type="dxa"/>
          </w:tcPr>
          <w:p w14:paraId="62421D60" w14:textId="636C48CE" w:rsidR="00425E13" w:rsidRDefault="00841347" w:rsidP="009E55C5">
            <w:r>
              <w:t>4</w:t>
            </w:r>
            <w:r w:rsidR="00C839C3">
              <w:t>0</w:t>
            </w:r>
          </w:p>
        </w:tc>
        <w:tc>
          <w:tcPr>
            <w:tcW w:w="2943" w:type="dxa"/>
          </w:tcPr>
          <w:p w14:paraId="1D6DCC63" w14:textId="77777777" w:rsidR="00425E13" w:rsidRDefault="00425E13" w:rsidP="009E55C5"/>
        </w:tc>
      </w:tr>
      <w:tr w:rsidR="00425E13" w14:paraId="3E1DA619" w14:textId="77777777" w:rsidTr="009E55C5">
        <w:trPr>
          <w:trHeight w:val="537"/>
        </w:trPr>
        <w:tc>
          <w:tcPr>
            <w:tcW w:w="2942" w:type="dxa"/>
          </w:tcPr>
          <w:p w14:paraId="6900B4D3" w14:textId="77777777" w:rsidR="00425E13" w:rsidRDefault="00425E13" w:rsidP="009E55C5">
            <w:r>
              <w:t>Atención a reportes.</w:t>
            </w:r>
          </w:p>
        </w:tc>
        <w:tc>
          <w:tcPr>
            <w:tcW w:w="2943" w:type="dxa"/>
          </w:tcPr>
          <w:p w14:paraId="5B25F238" w14:textId="34705163" w:rsidR="00425E13" w:rsidRDefault="00C839C3" w:rsidP="009E55C5">
            <w:r>
              <w:t>2</w:t>
            </w:r>
          </w:p>
        </w:tc>
        <w:tc>
          <w:tcPr>
            <w:tcW w:w="2943" w:type="dxa"/>
          </w:tcPr>
          <w:p w14:paraId="59CA39F1" w14:textId="77777777" w:rsidR="00425E13" w:rsidRDefault="00425E13" w:rsidP="009E55C5"/>
        </w:tc>
      </w:tr>
      <w:tr w:rsidR="00425E13" w14:paraId="38A39D58" w14:textId="77777777" w:rsidTr="009E55C5">
        <w:trPr>
          <w:trHeight w:val="537"/>
        </w:trPr>
        <w:tc>
          <w:tcPr>
            <w:tcW w:w="2942" w:type="dxa"/>
          </w:tcPr>
          <w:p w14:paraId="1279D4DE" w14:textId="77777777" w:rsidR="00425E13" w:rsidRDefault="00425E13" w:rsidP="009E55C5">
            <w:r>
              <w:t>Ordenes de visita.</w:t>
            </w:r>
          </w:p>
        </w:tc>
        <w:tc>
          <w:tcPr>
            <w:tcW w:w="2943" w:type="dxa"/>
          </w:tcPr>
          <w:p w14:paraId="66E7FC92" w14:textId="144E1DBF" w:rsidR="00425E13" w:rsidRDefault="00C839C3" w:rsidP="009E55C5">
            <w:r>
              <w:t>3</w:t>
            </w:r>
          </w:p>
        </w:tc>
        <w:tc>
          <w:tcPr>
            <w:tcW w:w="2943" w:type="dxa"/>
          </w:tcPr>
          <w:p w14:paraId="6CD16885" w14:textId="77777777" w:rsidR="00425E13" w:rsidRDefault="00425E13" w:rsidP="009E55C5"/>
        </w:tc>
      </w:tr>
      <w:tr w:rsidR="00425E13" w14:paraId="17C3383F" w14:textId="77777777" w:rsidTr="009E55C5">
        <w:trPr>
          <w:trHeight w:val="537"/>
        </w:trPr>
        <w:tc>
          <w:tcPr>
            <w:tcW w:w="2942" w:type="dxa"/>
          </w:tcPr>
          <w:p w14:paraId="77D80983" w14:textId="77777777" w:rsidR="00425E13" w:rsidRDefault="00425E13" w:rsidP="009E55C5">
            <w:r>
              <w:t>Asignación de apercibimientos.</w:t>
            </w:r>
          </w:p>
        </w:tc>
        <w:tc>
          <w:tcPr>
            <w:tcW w:w="2943" w:type="dxa"/>
          </w:tcPr>
          <w:p w14:paraId="35F1F0E9" w14:textId="2FAFCBDF" w:rsidR="00425E13" w:rsidRDefault="00841347" w:rsidP="009E55C5">
            <w:r>
              <w:t>0</w:t>
            </w:r>
          </w:p>
        </w:tc>
        <w:tc>
          <w:tcPr>
            <w:tcW w:w="2943" w:type="dxa"/>
          </w:tcPr>
          <w:p w14:paraId="1DB3DA1C" w14:textId="77777777" w:rsidR="00425E13" w:rsidRDefault="00425E13" w:rsidP="009E55C5"/>
        </w:tc>
      </w:tr>
      <w:tr w:rsidR="00425E13" w14:paraId="202C5CBD" w14:textId="77777777" w:rsidTr="009E55C5">
        <w:trPr>
          <w:trHeight w:val="537"/>
        </w:trPr>
        <w:tc>
          <w:tcPr>
            <w:tcW w:w="2942" w:type="dxa"/>
          </w:tcPr>
          <w:p w14:paraId="375174B8" w14:textId="77777777" w:rsidR="00425E13" w:rsidRDefault="00425E13" w:rsidP="009E55C5">
            <w:r>
              <w:t>Levantamiento de actas de infracción</w:t>
            </w:r>
          </w:p>
        </w:tc>
        <w:tc>
          <w:tcPr>
            <w:tcW w:w="2943" w:type="dxa"/>
          </w:tcPr>
          <w:p w14:paraId="4AF79AA6" w14:textId="5E873783" w:rsidR="00425E13" w:rsidRDefault="00C839C3" w:rsidP="009E55C5">
            <w:r>
              <w:t>3</w:t>
            </w:r>
          </w:p>
        </w:tc>
        <w:tc>
          <w:tcPr>
            <w:tcW w:w="2943" w:type="dxa"/>
          </w:tcPr>
          <w:p w14:paraId="17F4AA0C" w14:textId="77777777" w:rsidR="00425E13" w:rsidRDefault="00425E13" w:rsidP="009E55C5"/>
        </w:tc>
      </w:tr>
      <w:tr w:rsidR="00425E13" w14:paraId="34412DE1" w14:textId="77777777" w:rsidTr="009E55C5">
        <w:trPr>
          <w:trHeight w:val="537"/>
        </w:trPr>
        <w:tc>
          <w:tcPr>
            <w:tcW w:w="2942" w:type="dxa"/>
          </w:tcPr>
          <w:p w14:paraId="60EE71FC" w14:textId="77777777" w:rsidR="00425E13" w:rsidRDefault="00425E13" w:rsidP="009E55C5">
            <w:r>
              <w:t>Levantamiento de Clausuras.</w:t>
            </w:r>
          </w:p>
        </w:tc>
        <w:tc>
          <w:tcPr>
            <w:tcW w:w="2943" w:type="dxa"/>
          </w:tcPr>
          <w:p w14:paraId="3697BAA5" w14:textId="03B55C05" w:rsidR="00425E13" w:rsidRDefault="00841347" w:rsidP="009E55C5">
            <w:r>
              <w:t>0</w:t>
            </w:r>
          </w:p>
        </w:tc>
        <w:tc>
          <w:tcPr>
            <w:tcW w:w="2943" w:type="dxa"/>
          </w:tcPr>
          <w:p w14:paraId="75E02D92" w14:textId="77777777" w:rsidR="00425E13" w:rsidRDefault="00425E13" w:rsidP="009E55C5"/>
        </w:tc>
      </w:tr>
      <w:tr w:rsidR="00425E13" w14:paraId="7FB19DD5" w14:textId="77777777" w:rsidTr="009E55C5">
        <w:trPr>
          <w:trHeight w:val="537"/>
        </w:trPr>
        <w:tc>
          <w:tcPr>
            <w:tcW w:w="2942" w:type="dxa"/>
          </w:tcPr>
          <w:p w14:paraId="4389E3AF" w14:textId="77777777" w:rsidR="00425E13" w:rsidRDefault="00425E13" w:rsidP="009E55C5">
            <w:r>
              <w:t>Retiros de sellos de clausura.</w:t>
            </w:r>
          </w:p>
        </w:tc>
        <w:tc>
          <w:tcPr>
            <w:tcW w:w="2943" w:type="dxa"/>
          </w:tcPr>
          <w:p w14:paraId="1BF08D57" w14:textId="5F97CEE2" w:rsidR="00425E13" w:rsidRDefault="00841347" w:rsidP="009E55C5">
            <w:r>
              <w:t>0</w:t>
            </w:r>
          </w:p>
        </w:tc>
        <w:tc>
          <w:tcPr>
            <w:tcW w:w="2943" w:type="dxa"/>
          </w:tcPr>
          <w:p w14:paraId="766AF122" w14:textId="77777777" w:rsidR="00425E13" w:rsidRDefault="00425E13" w:rsidP="009E55C5"/>
        </w:tc>
      </w:tr>
      <w:tr w:rsidR="00425E13" w14:paraId="66485C82" w14:textId="77777777" w:rsidTr="009E55C5">
        <w:trPr>
          <w:trHeight w:val="537"/>
        </w:trPr>
        <w:tc>
          <w:tcPr>
            <w:tcW w:w="2942" w:type="dxa"/>
          </w:tcPr>
          <w:p w14:paraId="5C00F794" w14:textId="77777777" w:rsidR="00425E13" w:rsidRDefault="00425E13" w:rsidP="009E55C5">
            <w:r>
              <w:t xml:space="preserve">Inspección a eventos masivos. </w:t>
            </w:r>
          </w:p>
        </w:tc>
        <w:tc>
          <w:tcPr>
            <w:tcW w:w="2943" w:type="dxa"/>
          </w:tcPr>
          <w:p w14:paraId="2C26C4B4" w14:textId="5E3BBCC2" w:rsidR="00425E13" w:rsidRDefault="00C839C3" w:rsidP="009E55C5">
            <w:r>
              <w:t>0</w:t>
            </w:r>
          </w:p>
        </w:tc>
        <w:tc>
          <w:tcPr>
            <w:tcW w:w="2943" w:type="dxa"/>
          </w:tcPr>
          <w:p w14:paraId="6655025B" w14:textId="34C550AB" w:rsidR="00425E13" w:rsidRDefault="00425E13" w:rsidP="009E55C5"/>
        </w:tc>
      </w:tr>
      <w:tr w:rsidR="00425E13" w14:paraId="0E860936" w14:textId="77777777" w:rsidTr="009E55C5">
        <w:trPr>
          <w:trHeight w:val="537"/>
        </w:trPr>
        <w:tc>
          <w:tcPr>
            <w:tcW w:w="2942" w:type="dxa"/>
          </w:tcPr>
          <w:p w14:paraId="0111E64F" w14:textId="77777777" w:rsidR="00425E13" w:rsidRDefault="00425E13" w:rsidP="009E55C5">
            <w:r>
              <w:t>Operativos específicos.</w:t>
            </w:r>
          </w:p>
        </w:tc>
        <w:tc>
          <w:tcPr>
            <w:tcW w:w="2943" w:type="dxa"/>
          </w:tcPr>
          <w:p w14:paraId="26BD1A93" w14:textId="7814FFEF" w:rsidR="00425E13" w:rsidRDefault="00C839C3" w:rsidP="009E55C5">
            <w:r>
              <w:t>2</w:t>
            </w:r>
          </w:p>
        </w:tc>
        <w:tc>
          <w:tcPr>
            <w:tcW w:w="2943" w:type="dxa"/>
          </w:tcPr>
          <w:p w14:paraId="0E8AB440" w14:textId="77777777" w:rsidR="00C839C3" w:rsidRDefault="00C839C3" w:rsidP="00C839C3">
            <w:pPr>
              <w:pStyle w:val="Prrafodelista"/>
              <w:numPr>
                <w:ilvl w:val="0"/>
                <w:numId w:val="7"/>
              </w:numPr>
            </w:pPr>
            <w:r>
              <w:t xml:space="preserve">Tianguis navideño </w:t>
            </w:r>
          </w:p>
          <w:p w14:paraId="3FB143E2" w14:textId="7A31A342" w:rsidR="00425E13" w:rsidRDefault="00C839C3" w:rsidP="00C839C3">
            <w:pPr>
              <w:pStyle w:val="Prrafodelista"/>
              <w:numPr>
                <w:ilvl w:val="0"/>
                <w:numId w:val="7"/>
              </w:numPr>
            </w:pPr>
            <w:r>
              <w:t>Fogatas y pirotecnia</w:t>
            </w:r>
          </w:p>
        </w:tc>
      </w:tr>
    </w:tbl>
    <w:p w14:paraId="2D0BDA16" w14:textId="77777777" w:rsidR="00425E13" w:rsidRDefault="00425E13" w:rsidP="00425E13"/>
    <w:p w14:paraId="20FF44D4" w14:textId="77777777" w:rsidR="00425E13" w:rsidRDefault="00425E13" w:rsidP="00425E13"/>
    <w:p w14:paraId="2EC5E34A" w14:textId="77777777" w:rsidR="00425E13" w:rsidRDefault="00425E13" w:rsidP="00425E13"/>
    <w:p w14:paraId="2ECFFD1F" w14:textId="77777777" w:rsidR="00425E13" w:rsidRDefault="00425E13" w:rsidP="00425E13"/>
    <w:p w14:paraId="1B67FE9A" w14:textId="77777777" w:rsidR="00425E13" w:rsidRDefault="00425E13" w:rsidP="00425E13"/>
    <w:p w14:paraId="170E94AA" w14:textId="77777777" w:rsidR="00425E13" w:rsidRDefault="00425E13" w:rsidP="00425E13"/>
    <w:p w14:paraId="6CA8D8D8" w14:textId="77777777" w:rsidR="00425E13" w:rsidRDefault="00425E13" w:rsidP="00425E13"/>
    <w:p w14:paraId="56829786" w14:textId="77777777" w:rsidR="00425E13" w:rsidRDefault="00425E13" w:rsidP="00425E13"/>
    <w:p w14:paraId="59D614D2" w14:textId="77777777" w:rsidR="00425E13" w:rsidRDefault="00425E13" w:rsidP="00425E13"/>
    <w:p w14:paraId="136D1C6B" w14:textId="77777777" w:rsidR="00425E13" w:rsidRDefault="00425E13" w:rsidP="00425E13"/>
    <w:p w14:paraId="304E65D3" w14:textId="77777777" w:rsidR="006766D9" w:rsidRDefault="006766D9" w:rsidP="00425E13"/>
    <w:p w14:paraId="3DF34FE9" w14:textId="77777777" w:rsidR="006766D9" w:rsidRDefault="006766D9" w:rsidP="00425E13"/>
    <w:p w14:paraId="6146DD2D" w14:textId="77777777" w:rsidR="00A9269E" w:rsidRDefault="00A9269E" w:rsidP="007C48AB">
      <w:pPr>
        <w:spacing w:line="360" w:lineRule="auto"/>
        <w:rPr>
          <w:rFonts w:ascii="Arial" w:hAnsi="Arial" w:cs="Arial"/>
          <w:sz w:val="24"/>
          <w:szCs w:val="24"/>
        </w:rPr>
      </w:pPr>
    </w:p>
    <w:p w14:paraId="100F8D6D" w14:textId="77777777" w:rsidR="00A9269E" w:rsidRDefault="00A9269E" w:rsidP="00A9269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E09EC91" w14:textId="085ED8A8" w:rsidR="003E2DB3" w:rsidRPr="00A9269E" w:rsidRDefault="00A9269E" w:rsidP="008413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E2DB3" w:rsidRPr="00A9269E">
        <w:rPr>
          <w:rFonts w:ascii="Arial" w:hAnsi="Arial" w:cs="Arial"/>
          <w:sz w:val="24"/>
          <w:szCs w:val="24"/>
        </w:rPr>
        <w:t>a conclusión, se han identificado áreas clave de fortaleza, así como aspectos que requieren atención</w:t>
      </w:r>
      <w:r w:rsidR="006766D9" w:rsidRPr="00A9269E">
        <w:rPr>
          <w:rFonts w:ascii="Arial" w:hAnsi="Arial" w:cs="Arial"/>
          <w:sz w:val="24"/>
          <w:szCs w:val="24"/>
        </w:rPr>
        <w:t>.</w:t>
      </w:r>
      <w:r w:rsidR="003E2DB3" w:rsidRPr="00A9269E">
        <w:rPr>
          <w:rFonts w:ascii="Arial" w:hAnsi="Arial" w:cs="Arial"/>
          <w:sz w:val="24"/>
          <w:szCs w:val="24"/>
        </w:rPr>
        <w:t xml:space="preserve"> </w:t>
      </w:r>
    </w:p>
    <w:p w14:paraId="60E21F9D" w14:textId="77777777" w:rsidR="006766D9" w:rsidRPr="00A9269E" w:rsidRDefault="003E2DB3" w:rsidP="00841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DB3">
        <w:rPr>
          <w:rFonts w:ascii="Arial" w:hAnsi="Arial" w:cs="Arial"/>
          <w:sz w:val="24"/>
          <w:szCs w:val="24"/>
        </w:rPr>
        <w:t>Estos logros son fundamentales</w:t>
      </w:r>
      <w:r w:rsidR="006766D9" w:rsidRPr="00A9269E">
        <w:rPr>
          <w:rFonts w:ascii="Arial" w:hAnsi="Arial" w:cs="Arial"/>
          <w:sz w:val="24"/>
          <w:szCs w:val="24"/>
        </w:rPr>
        <w:t>,</w:t>
      </w:r>
      <w:r w:rsidRPr="003E2DB3">
        <w:rPr>
          <w:rFonts w:ascii="Arial" w:hAnsi="Arial" w:cs="Arial"/>
          <w:sz w:val="24"/>
          <w:szCs w:val="24"/>
        </w:rPr>
        <w:t xml:space="preserve"> demuestran el compromiso y eficacia en áreas</w:t>
      </w:r>
      <w:r w:rsidR="006766D9" w:rsidRPr="00A9269E">
        <w:rPr>
          <w:rFonts w:ascii="Arial" w:hAnsi="Arial" w:cs="Arial"/>
          <w:sz w:val="24"/>
          <w:szCs w:val="24"/>
        </w:rPr>
        <w:t>, n</w:t>
      </w:r>
      <w:r w:rsidRPr="003E2DB3">
        <w:rPr>
          <w:rFonts w:ascii="Arial" w:hAnsi="Arial" w:cs="Arial"/>
          <w:sz w:val="24"/>
          <w:szCs w:val="24"/>
        </w:rPr>
        <w:t xml:space="preserve">o obstante, es crucial abordar las áreas de mejora identificadas </w:t>
      </w:r>
      <w:r w:rsidR="006766D9" w:rsidRPr="00A9269E">
        <w:rPr>
          <w:rFonts w:ascii="Arial" w:hAnsi="Arial" w:cs="Arial"/>
          <w:sz w:val="24"/>
          <w:szCs w:val="24"/>
        </w:rPr>
        <w:t>por su</w:t>
      </w:r>
      <w:r w:rsidRPr="003E2DB3">
        <w:rPr>
          <w:rFonts w:ascii="Arial" w:hAnsi="Arial" w:cs="Arial"/>
          <w:sz w:val="24"/>
          <w:szCs w:val="24"/>
        </w:rPr>
        <w:t xml:space="preserve"> evaluación. </w:t>
      </w:r>
    </w:p>
    <w:p w14:paraId="7EC75590" w14:textId="7938C8BA" w:rsidR="003E2DB3" w:rsidRPr="003E2DB3" w:rsidRDefault="003E2DB3" w:rsidP="00841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DB3">
        <w:rPr>
          <w:rFonts w:ascii="Arial" w:hAnsi="Arial" w:cs="Arial"/>
          <w:sz w:val="24"/>
          <w:szCs w:val="24"/>
        </w:rPr>
        <w:t xml:space="preserve">En resumen, este informe proporciona una visión integral destacando tanto los éxitos como las áreas que requieren atención. </w:t>
      </w:r>
      <w:r w:rsidR="006766D9" w:rsidRPr="00A9269E">
        <w:rPr>
          <w:rFonts w:ascii="Arial" w:hAnsi="Arial" w:cs="Arial"/>
          <w:sz w:val="24"/>
          <w:szCs w:val="24"/>
        </w:rPr>
        <w:t>Por lo que</w:t>
      </w:r>
      <w:r w:rsidRPr="003E2DB3">
        <w:rPr>
          <w:rFonts w:ascii="Arial" w:hAnsi="Arial" w:cs="Arial"/>
          <w:sz w:val="24"/>
          <w:szCs w:val="24"/>
        </w:rPr>
        <w:t xml:space="preserve"> las recomendaciones propuestas</w:t>
      </w:r>
      <w:r w:rsidR="006766D9" w:rsidRPr="00A9269E">
        <w:rPr>
          <w:rFonts w:ascii="Arial" w:hAnsi="Arial" w:cs="Arial"/>
          <w:sz w:val="24"/>
          <w:szCs w:val="24"/>
        </w:rPr>
        <w:t xml:space="preserve"> por la Dirección de Evaluación y Seguimiento</w:t>
      </w:r>
      <w:r w:rsidRPr="003E2DB3">
        <w:rPr>
          <w:rFonts w:ascii="Arial" w:hAnsi="Arial" w:cs="Arial"/>
          <w:sz w:val="24"/>
          <w:szCs w:val="24"/>
        </w:rPr>
        <w:t xml:space="preserve"> no solo fortalecerá </w:t>
      </w:r>
      <w:r w:rsidR="006766D9" w:rsidRPr="00A9269E">
        <w:rPr>
          <w:rFonts w:ascii="Arial" w:hAnsi="Arial" w:cs="Arial"/>
          <w:sz w:val="24"/>
          <w:szCs w:val="24"/>
        </w:rPr>
        <w:t xml:space="preserve">las </w:t>
      </w:r>
      <w:r w:rsidRPr="003E2DB3">
        <w:rPr>
          <w:rFonts w:ascii="Arial" w:hAnsi="Arial" w:cs="Arial"/>
          <w:sz w:val="24"/>
          <w:szCs w:val="24"/>
        </w:rPr>
        <w:t>áreas específicas, sino que también contribuirá a la mejora continua y al logro de los objetivos estratégicos establecidos previamente.</w:t>
      </w:r>
    </w:p>
    <w:p w14:paraId="402A8374" w14:textId="218C8F81" w:rsidR="003E2DB3" w:rsidRPr="003E2DB3" w:rsidRDefault="003E2DB3" w:rsidP="00841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DB3">
        <w:rPr>
          <w:rFonts w:ascii="Arial" w:hAnsi="Arial" w:cs="Arial"/>
          <w:sz w:val="24"/>
          <w:szCs w:val="24"/>
        </w:rPr>
        <w:t xml:space="preserve">Apreciamos la cooperación y participación de todas las </w:t>
      </w:r>
      <w:r w:rsidR="006766D9" w:rsidRPr="00A9269E">
        <w:rPr>
          <w:rFonts w:ascii="Arial" w:hAnsi="Arial" w:cs="Arial"/>
          <w:sz w:val="24"/>
          <w:szCs w:val="24"/>
        </w:rPr>
        <w:t>Jefaturas</w:t>
      </w:r>
      <w:r w:rsidRPr="003E2DB3">
        <w:rPr>
          <w:rFonts w:ascii="Arial" w:hAnsi="Arial" w:cs="Arial"/>
          <w:sz w:val="24"/>
          <w:szCs w:val="24"/>
        </w:rPr>
        <w:t xml:space="preserve"> involucradas </w:t>
      </w:r>
      <w:r w:rsidR="00A9269E" w:rsidRPr="00A9269E">
        <w:rPr>
          <w:rFonts w:ascii="Arial" w:hAnsi="Arial" w:cs="Arial"/>
          <w:sz w:val="24"/>
          <w:szCs w:val="24"/>
        </w:rPr>
        <w:t>en esta Dirección</w:t>
      </w:r>
      <w:r w:rsidRPr="003E2DB3">
        <w:rPr>
          <w:rFonts w:ascii="Arial" w:hAnsi="Arial" w:cs="Arial"/>
          <w:sz w:val="24"/>
          <w:szCs w:val="24"/>
        </w:rPr>
        <w:t xml:space="preserve"> y confiamos en que las acciones resultantes mejorarán significativamente la situación actual.</w:t>
      </w:r>
    </w:p>
    <w:p w14:paraId="494DB6A5" w14:textId="77777777" w:rsidR="003E2DB3" w:rsidRDefault="003E2DB3" w:rsidP="00425E13"/>
    <w:p w14:paraId="2A5A5E0E" w14:textId="77777777" w:rsidR="006766D9" w:rsidRDefault="006766D9" w:rsidP="00425E13"/>
    <w:p w14:paraId="3E96F3CB" w14:textId="77777777" w:rsidR="006766D9" w:rsidRDefault="006766D9" w:rsidP="00425E13"/>
    <w:p w14:paraId="468CC49E" w14:textId="77777777" w:rsidR="006766D9" w:rsidRDefault="006766D9" w:rsidP="00425E13"/>
    <w:p w14:paraId="7F80C0F4" w14:textId="77777777" w:rsidR="006766D9" w:rsidRDefault="006766D9" w:rsidP="00425E13"/>
    <w:sectPr w:rsidR="006766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3629" w14:textId="77777777" w:rsidR="00BE29D1" w:rsidRDefault="00BE29D1" w:rsidP="00576108">
      <w:pPr>
        <w:spacing w:after="0" w:line="240" w:lineRule="auto"/>
      </w:pPr>
      <w:r>
        <w:separator/>
      </w:r>
    </w:p>
  </w:endnote>
  <w:endnote w:type="continuationSeparator" w:id="0">
    <w:p w14:paraId="633A4766" w14:textId="77777777" w:rsidR="00BE29D1" w:rsidRDefault="00BE29D1" w:rsidP="0057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F4FC" w14:textId="2DC9BB96" w:rsidR="00FB2E97" w:rsidRDefault="00FB2E97" w:rsidP="00FB2E97">
    <w:pPr>
      <w:spacing w:after="0"/>
      <w:rPr>
        <w:rFonts w:ascii="Calibri" w:hAnsi="Calibri" w:cs="Calibri"/>
        <w:b/>
        <w:i/>
        <w:sz w:val="20"/>
        <w:szCs w:val="20"/>
      </w:rPr>
    </w:pPr>
    <w:r>
      <w:rPr>
        <w:sz w:val="16"/>
        <w:szCs w:val="16"/>
      </w:rPr>
      <w:t>Elaborado por: Alfredo Casillas, Marcos Domínguez, Antonio Espinoza, Marcos Pérez Zermeño, Eric Morales y Alberto Florido, Sara Noemi Álvarez Delgadillo.</w:t>
    </w:r>
  </w:p>
  <w:p w14:paraId="1F421974" w14:textId="77777777" w:rsidR="00FB2E97" w:rsidRDefault="00FB2E97" w:rsidP="00FB2E97">
    <w:pPr>
      <w:spacing w:after="0"/>
      <w:rPr>
        <w:sz w:val="16"/>
        <w:szCs w:val="16"/>
      </w:rPr>
    </w:pPr>
    <w:r>
      <w:rPr>
        <w:sz w:val="16"/>
        <w:szCs w:val="16"/>
      </w:rPr>
      <w:t>Inspección y Vigilancia.</w:t>
    </w:r>
  </w:p>
  <w:p w14:paraId="45D72991" w14:textId="77777777" w:rsidR="00FB2E97" w:rsidRPr="00A9269E" w:rsidRDefault="00FB2E97" w:rsidP="00FB2E97">
    <w:pPr>
      <w:spacing w:after="0"/>
      <w:rPr>
        <w:sz w:val="16"/>
        <w:szCs w:val="16"/>
      </w:rPr>
    </w:pPr>
    <w:r>
      <w:rPr>
        <w:sz w:val="16"/>
        <w:szCs w:val="16"/>
      </w:rPr>
      <w:t>A 28 de diciembre del 2023, El Salto, Jal.</w:t>
    </w:r>
  </w:p>
  <w:p w14:paraId="7042A1AB" w14:textId="77777777" w:rsidR="00881D71" w:rsidRDefault="00881D71">
    <w:pPr>
      <w:pStyle w:val="Piedepgina"/>
    </w:pPr>
  </w:p>
  <w:p w14:paraId="28902502" w14:textId="77777777" w:rsidR="00881D71" w:rsidRDefault="00881D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C298" w14:textId="77777777" w:rsidR="00BE29D1" w:rsidRDefault="00BE29D1" w:rsidP="00576108">
      <w:pPr>
        <w:spacing w:after="0" w:line="240" w:lineRule="auto"/>
      </w:pPr>
      <w:r>
        <w:separator/>
      </w:r>
    </w:p>
  </w:footnote>
  <w:footnote w:type="continuationSeparator" w:id="0">
    <w:p w14:paraId="0F2F7BB6" w14:textId="77777777" w:rsidR="00BE29D1" w:rsidRDefault="00BE29D1" w:rsidP="0057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3727" w14:textId="5163D298" w:rsidR="00576108" w:rsidRPr="00576108" w:rsidRDefault="00576108">
    <w:pPr>
      <w:pStyle w:val="Encabezado"/>
      <w:rPr>
        <w:rFonts w:ascii="Calisto MT" w:hAnsi="Calisto MT"/>
        <w:color w:val="C45911" w:themeColor="accent2" w:themeShade="BF"/>
        <w:sz w:val="36"/>
        <w:szCs w:val="36"/>
      </w:rPr>
    </w:pPr>
    <w:r w:rsidRPr="00576108">
      <w:rPr>
        <w:rFonts w:ascii="Calisto MT" w:hAnsi="Calisto MT"/>
        <w:color w:val="C45911" w:themeColor="accent2" w:themeShade="BF"/>
        <w:sz w:val="36"/>
        <w:szCs w:val="36"/>
      </w:rPr>
      <w:t xml:space="preserve">Inspección y Vigilancia </w:t>
    </w:r>
  </w:p>
  <w:p w14:paraId="5BE107B7" w14:textId="504D58B4" w:rsidR="00576108" w:rsidRPr="00576108" w:rsidRDefault="00576108">
    <w:pPr>
      <w:pStyle w:val="Encabezado"/>
      <w:rPr>
        <w:rFonts w:ascii="Calisto MT" w:hAnsi="Calisto MT"/>
        <w:color w:val="C45911" w:themeColor="accent2" w:themeShade="BF"/>
        <w:sz w:val="36"/>
        <w:szCs w:val="36"/>
      </w:rPr>
    </w:pPr>
    <w:r w:rsidRPr="00576108">
      <w:rPr>
        <w:rFonts w:ascii="Calisto MT" w:hAnsi="Calisto MT"/>
        <w:color w:val="C45911" w:themeColor="accent2" w:themeShade="BF"/>
        <w:sz w:val="36"/>
        <w:szCs w:val="36"/>
      </w:rPr>
      <w:t xml:space="preserve">Hacienda Municipal </w:t>
    </w:r>
  </w:p>
  <w:p w14:paraId="0975A2EF" w14:textId="77777777" w:rsidR="00576108" w:rsidRDefault="005761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235"/>
    <w:multiLevelType w:val="hybridMultilevel"/>
    <w:tmpl w:val="53100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560F"/>
    <w:multiLevelType w:val="hybridMultilevel"/>
    <w:tmpl w:val="14541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AC8"/>
    <w:multiLevelType w:val="hybridMultilevel"/>
    <w:tmpl w:val="14541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17CB"/>
    <w:multiLevelType w:val="hybridMultilevel"/>
    <w:tmpl w:val="14541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6780"/>
    <w:multiLevelType w:val="hybridMultilevel"/>
    <w:tmpl w:val="14541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6689"/>
    <w:multiLevelType w:val="hybridMultilevel"/>
    <w:tmpl w:val="14541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578D"/>
    <w:multiLevelType w:val="hybridMultilevel"/>
    <w:tmpl w:val="14541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40021">
    <w:abstractNumId w:val="6"/>
  </w:num>
  <w:num w:numId="2" w16cid:durableId="1855269389">
    <w:abstractNumId w:val="3"/>
  </w:num>
  <w:num w:numId="3" w16cid:durableId="1248345203">
    <w:abstractNumId w:val="1"/>
  </w:num>
  <w:num w:numId="4" w16cid:durableId="1932859035">
    <w:abstractNumId w:val="4"/>
  </w:num>
  <w:num w:numId="5" w16cid:durableId="1822229755">
    <w:abstractNumId w:val="5"/>
  </w:num>
  <w:num w:numId="6" w16cid:durableId="1746220415">
    <w:abstractNumId w:val="2"/>
  </w:num>
  <w:num w:numId="7" w16cid:durableId="33465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08"/>
    <w:rsid w:val="00131A84"/>
    <w:rsid w:val="001B2155"/>
    <w:rsid w:val="001F29E6"/>
    <w:rsid w:val="002A6CB7"/>
    <w:rsid w:val="003E2DB3"/>
    <w:rsid w:val="00405991"/>
    <w:rsid w:val="00425E13"/>
    <w:rsid w:val="00440DA7"/>
    <w:rsid w:val="00501BBD"/>
    <w:rsid w:val="00576108"/>
    <w:rsid w:val="005E09EA"/>
    <w:rsid w:val="006455AD"/>
    <w:rsid w:val="00647566"/>
    <w:rsid w:val="006766D9"/>
    <w:rsid w:val="007765D2"/>
    <w:rsid w:val="007C48AB"/>
    <w:rsid w:val="007E11F7"/>
    <w:rsid w:val="00841347"/>
    <w:rsid w:val="00881D71"/>
    <w:rsid w:val="00912496"/>
    <w:rsid w:val="00A21BD6"/>
    <w:rsid w:val="00A9269E"/>
    <w:rsid w:val="00AC3E6C"/>
    <w:rsid w:val="00AD659C"/>
    <w:rsid w:val="00BE29D1"/>
    <w:rsid w:val="00C126C4"/>
    <w:rsid w:val="00C12AFF"/>
    <w:rsid w:val="00C64441"/>
    <w:rsid w:val="00C839C3"/>
    <w:rsid w:val="00C87296"/>
    <w:rsid w:val="00CA444A"/>
    <w:rsid w:val="00D35C58"/>
    <w:rsid w:val="00DB058C"/>
    <w:rsid w:val="00E85DD7"/>
    <w:rsid w:val="00EF617D"/>
    <w:rsid w:val="00FB2E97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CD28"/>
  <w15:chartTrackingRefBased/>
  <w15:docId w15:val="{977A34D0-D251-4BBA-AC3F-9AC0173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1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108"/>
  </w:style>
  <w:style w:type="paragraph" w:styleId="Piedepgina">
    <w:name w:val="footer"/>
    <w:basedOn w:val="Normal"/>
    <w:link w:val="PiedepginaCar"/>
    <w:uiPriority w:val="99"/>
    <w:unhideWhenUsed/>
    <w:rsid w:val="0057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08"/>
  </w:style>
  <w:style w:type="character" w:customStyle="1" w:styleId="Ttulo2Car">
    <w:name w:val="Título 2 Car"/>
    <w:basedOn w:val="Fuentedeprrafopredeter"/>
    <w:link w:val="Ttulo2"/>
    <w:uiPriority w:val="9"/>
    <w:rsid w:val="00A21B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21B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noemialvarez465@gmail.com</dc:creator>
  <cp:keywords/>
  <dc:description/>
  <cp:lastModifiedBy>noemialvarez465@gmail.com</cp:lastModifiedBy>
  <cp:revision>6</cp:revision>
  <cp:lastPrinted>2024-01-11T18:13:00Z</cp:lastPrinted>
  <dcterms:created xsi:type="dcterms:W3CDTF">2024-01-11T17:59:00Z</dcterms:created>
  <dcterms:modified xsi:type="dcterms:W3CDTF">2024-01-15T18:10:00Z</dcterms:modified>
</cp:coreProperties>
</file>