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-284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REPORTE MES DE NOVIEMBRE 2023</w:t>
      </w:r>
    </w:p>
    <w:p w:rsidR="00000000" w:rsidDel="00000000" w:rsidP="00000000" w:rsidRDefault="00000000" w:rsidRPr="00000000" w14:paraId="00000003">
      <w:pPr>
        <w:spacing w:after="0" w:lineRule="auto"/>
        <w:ind w:left="-3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ASUNTOS RELIGIOSOS</w:t>
      </w:r>
    </w:p>
    <w:p w:rsidR="00000000" w:rsidDel="00000000" w:rsidP="00000000" w:rsidRDefault="00000000" w:rsidRPr="00000000" w14:paraId="00000004">
      <w:pPr>
        <w:spacing w:after="0" w:lineRule="auto"/>
        <w:ind w:left="-3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3663315</wp:posOffset>
            </wp:positionH>
            <wp:positionV relativeFrom="paragraph">
              <wp:posOffset>189865</wp:posOffset>
            </wp:positionV>
            <wp:extent cx="2143125" cy="666750"/>
            <wp:effectExtent b="0" l="0" r="0" t="0"/>
            <wp:wrapSquare wrapText="bothSides" distB="0" distT="0" distL="114300" distR="114300"/>
            <wp:docPr descr="C:\Users\Asuntos Religiosos\Pictures\ciudad de oportunidades.jpg" id="1" name="image1.jpg"/>
            <a:graphic>
              <a:graphicData uri="http://schemas.openxmlformats.org/drawingml/2006/picture">
                <pic:pic>
                  <pic:nvPicPr>
                    <pic:cNvPr descr="C:\Users\Asuntos Religiosos\Pictures\ciudad de oportunidade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Rule="auto"/>
        <w:ind w:left="-3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3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-34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5.0" w:type="dxa"/>
        <w:jc w:val="left"/>
        <w:tblInd w:w="-3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6"/>
        <w:gridCol w:w="339"/>
        <w:gridCol w:w="1696"/>
        <w:gridCol w:w="1726"/>
        <w:gridCol w:w="1794"/>
        <w:gridCol w:w="2324"/>
        <w:tblGridChange w:id="0">
          <w:tblGrid>
            <w:gridCol w:w="1776"/>
            <w:gridCol w:w="339"/>
            <w:gridCol w:w="1696"/>
            <w:gridCol w:w="1726"/>
            <w:gridCol w:w="1794"/>
            <w:gridCol w:w="2324"/>
          </w:tblGrid>
        </w:tblGridChange>
      </w:tblGrid>
      <w:tr>
        <w:trPr>
          <w:cantSplit w:val="0"/>
          <w:trHeight w:val="71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sz w:val="24"/>
                <w:szCs w:val="24"/>
                <w:rtl w:val="0"/>
              </w:rPr>
              <w:t xml:space="preserve">LUGAR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sz w:val="24"/>
                <w:szCs w:val="24"/>
                <w:rtl w:val="0"/>
              </w:rPr>
              <w:t xml:space="preserve">MOTIVO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sz w:val="24"/>
                <w:szCs w:val="24"/>
                <w:rtl w:val="0"/>
              </w:rPr>
              <w:t xml:space="preserve">OBJETIVO-META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MESAS DE TRABAJO.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Albergue del Padre Pio.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6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Reunión de trabajo con constructora Javer.</w:t>
            </w:r>
          </w:p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Parroquia Jesús de la divina misericordia, la azucena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Oficina de Patrimonio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Protección Civil.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Fortalecer lazos de trabajo entre el gobierno municipal y el Albergue.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Para solicitar reconstrucción de lugar para catequesis.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Escuchar los diferentes planes que la parroquia tiene y como se le puede ayudar como ayuntamiento.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Retomar las peticiones que llegaron en su momento en la oficina, con el área de patrimonio.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Establecer una relación de trabajo.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Coadyudarnos en el trabajo social, institucional y su asociación.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Conseguir el arreglo de la terraza y recuperar espacios para donación 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Coadyudar a reconstruir el tejido social en las familias abordando las periferias existenciales.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Investigar la posibilidad de conseguir esos terrenos para comodato.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Establecer una línea de trabajo definida con ambas direcciones.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plantearon apoyos de ayuda, y se sigue trabajando en ello.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logró establecer dialogo con los ingenieros de JAVER y concluimos con acuerdos para la reconstrucción de la terraza para donación y dar catecismo en el lugar.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crea un plan de trabajo, con diversos temas para la sociedad.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dio un plazo de un mes para que el Director y su equipo nos den soluciones.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consolida y se reafirma la línea de trabajo de las dos direcciones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REUNIONES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Delegación del Castillo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oficina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right="-9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right="-9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Pastor: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Alejandro Díaz.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Jorge López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Joel Sánchez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Leocadio Osorio,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Francisco Reyna,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Moisés López, Armando Ruiz y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Victorio Robles.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Organizar el festival del concurso de villancicos y pastorela.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Asesoramiento religioso.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canaliza a diferentes Pastores para volver a tener lazo con cada iglesia.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Reavivar las actividades de la plaza del Castillo, en común acuerdo con el delegado.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Cultivar su sentido religioso y orientar sobre los procesos canónicos.</w:t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Tendremos mesas de trabajo cada 2 meses para identificar puntos vulnerables de nuestra sociedad.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organiza dicho festival para el próximo 15 de diciembre 6pm.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canaliza a la familia para que haga sus trámites de sus celebraciones.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Falta por visitar a más pastores para integrarlos al padrón.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VISITA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Basílica de Zapopan, con el padre Guardián.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Mesa de trabajo con el fraile para proyectos en nuestro municipio. 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acuerda mantener el lazo que une el trabajo de nuestro municipio.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organizaran  nuevas visitas con la imagen.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SUPERVISION </w:t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Parroquia Madre Admirable (casa del Sacerdote)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un reporte de invasión a su cochera.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Dar solución al deporte avisando a la dirección correspondiente con oficio 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hace la visita a los comerciantes con personal de tesorería y dimos solución al tema.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EVENTOS 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Panteón Municipal de el Salto</w:t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Evangelización por parte de los jóvenes de la Iglesia Adventista.</w:t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5to. Informe de Gobierno DIF.</w:t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 de juguetes al Albergue del Padre Pio.</w:t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Evento “Jornada Mundial de los Pobres” en la Parroquia San José del Castillo.</w:t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Evento Iglesia Cristiana Maranatha </w:t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Capilla Cristo Rey, en la colonia Colinas del Sol.</w:t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Facilitar las condiciones dentro del área del panteón. </w:t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Asistir a la invitación de la Presidente.</w:t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Facilitar a la universidad la entrada al albergue, y llevar la donación de juguetes</w:t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atiende la petición.</w:t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una parte de la Plaza de el Salto para dicho evento.</w:t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Invitación a la bendición de la Primera Piedra de la Capilla.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la petición de la Iglesia para llevar a cabo su campaña.</w:t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Escuchar los avances de gobierno que se han logrado del Sistema DIF.</w:t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Organizar junto con la universidad la donación de juguetes para los niños que ahí habitan.</w:t>
            </w:r>
          </w:p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Ayudar a la realización de la jornada.</w:t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lleva la petición para el permiso de la Plaza Principal de El Salto.</w:t>
            </w:r>
          </w:p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Representar al Presidente municipal a la celebración de la misma.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concluyó la campaña satisfactoriamente para la iglesia.</w:t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actualización de su sistema ha llevado a la primera adopción de nuestro municipio a la historia.</w:t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agenda la entrega para el 19 de diciembre (pendiente).</w:t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llevó a cabo con elementos de la Parroquia.</w:t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desarrolla con normalidad su evento.</w:t>
            </w:r>
          </w:p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presencia y acompañado del Vicario Episcopal el Sr. Martin Gómez Rodríguez, quien representó al obispo Auxiliar Engelberto Polino.</w:t>
            </w:r>
          </w:p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kCXY5NP3q/YRezzmYtB5AmsHaw==">CgMxLjAyCGguZ2pkZ3hzOAByITFiNU1oNzJOS1VTdVNZMmxxLXNYeVRSeDBpT3VVUGpjMA==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