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C74B" w14:textId="42DE592B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70FA70D" w14:textId="5E88952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8CF0DE7" w14:textId="7A551FBF" w:rsidR="0032699B" w:rsidRPr="00210C27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</w:p>
    <w:p w14:paraId="729E9320" w14:textId="77777777" w:rsidR="00CE3B6E" w:rsidRPr="00210C27" w:rsidRDefault="00CE3B6E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INFORME TRIMESTRAL DE ACTIVIDADES </w:t>
      </w:r>
    </w:p>
    <w:p w14:paraId="487F2B2F" w14:textId="3F2087EA" w:rsidR="00CE3B6E" w:rsidRPr="00210C27" w:rsidRDefault="002A4544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OCTUBRE, NOVIEMBRE Y DICIEMBRE</w:t>
      </w:r>
      <w:r w:rsidR="00EA213C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 2023</w:t>
      </w: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04985702" w:rsidR="0032699B" w:rsidRDefault="002A0269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6BFBD92" wp14:editId="7DBE7A80">
            <wp:simplePos x="0" y="0"/>
            <wp:positionH relativeFrom="margin">
              <wp:align>center</wp:align>
            </wp:positionH>
            <wp:positionV relativeFrom="paragraph">
              <wp:posOffset>169238</wp:posOffset>
            </wp:positionV>
            <wp:extent cx="2719705" cy="3028315"/>
            <wp:effectExtent l="0" t="0" r="4445" b="635"/>
            <wp:wrapNone/>
            <wp:docPr id="1" name="Imagen 1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E3B6E" w:rsidRPr="006E043E" w14:paraId="7F1819DA" w14:textId="77777777" w:rsidTr="00D45944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02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lastRenderedPageBreak/>
              <w:t xml:space="preserve">ACTIVIDADES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4A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AE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42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 xml:space="preserve">OBSERVACIONES </w:t>
            </w:r>
          </w:p>
        </w:tc>
      </w:tr>
      <w:tr w:rsidR="00CE3B6E" w:rsidRPr="006E043E" w14:paraId="3D94FCB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1ED" w14:textId="43E68060" w:rsidR="00CE3B6E" w:rsidRPr="006E043E" w:rsidRDefault="00D003D2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D12" w14:textId="7A17D49C" w:rsidR="00CE3B6E" w:rsidRPr="006E043E" w:rsidRDefault="00D003D2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2C8" w14:textId="48ADBC04" w:rsidR="00CE3B6E" w:rsidRPr="006E043E" w:rsidRDefault="00D003D2" w:rsidP="00897BF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897BF6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de </w:t>
            </w:r>
            <w:r w:rsidR="00897BF6">
              <w:rPr>
                <w:rFonts w:ascii="Arial" w:hAnsi="Arial" w:cs="Arial"/>
              </w:rPr>
              <w:t>Octubre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E" w14:textId="1C49678D" w:rsidR="00CE3B6E" w:rsidRPr="00A34114" w:rsidRDefault="002D1655" w:rsidP="002A4544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2A4544">
              <w:rPr>
                <w:rFonts w:ascii="Arial" w:hAnsi="Arial" w:cs="Arial"/>
              </w:rPr>
              <w:t>Sexta</w:t>
            </w:r>
            <w:r w:rsidR="00897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EA213C" w:rsidRPr="006E043E" w14:paraId="50D9F4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598" w14:textId="71F0F79E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4AE" w14:textId="0E896F82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97" w14:textId="274DCE04" w:rsidR="00EA213C" w:rsidRPr="006E043E" w:rsidRDefault="00897BF6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13 de Octubre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7D3" w14:textId="7F185EBE" w:rsidR="00EA213C" w:rsidRPr="00A34114" w:rsidRDefault="002D1655" w:rsidP="00897BF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897BF6">
              <w:rPr>
                <w:rFonts w:ascii="Arial" w:hAnsi="Arial" w:cs="Arial"/>
              </w:rPr>
              <w:t xml:space="preserve">Sexta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EA213C" w:rsidRPr="006E043E" w14:paraId="2D0732A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9D" w14:textId="3F7799C7" w:rsidR="00EA213C" w:rsidRPr="00F36FC9" w:rsidRDefault="00D003D2" w:rsidP="00897BF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897BF6">
              <w:rPr>
                <w:rFonts w:ascii="Arial" w:hAnsi="Arial" w:cs="Arial"/>
              </w:rPr>
              <w:t>Ordinaria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1F" w14:textId="236B42B3" w:rsidR="00EA213C" w:rsidRPr="006E043E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DF2" w14:textId="7572F292" w:rsidR="00EA213C" w:rsidRPr="006E043E" w:rsidRDefault="00897BF6" w:rsidP="00897BF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5746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="00D003D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2C8" w14:textId="6E066AC8" w:rsidR="00EA213C" w:rsidRPr="00A34114" w:rsidRDefault="00897BF6" w:rsidP="00897BF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Vigésimo </w:t>
            </w:r>
            <w:r>
              <w:rPr>
                <w:rFonts w:ascii="Arial" w:hAnsi="Arial" w:cs="Arial"/>
              </w:rPr>
              <w:t>Cuarta</w:t>
            </w:r>
            <w:r>
              <w:rPr>
                <w:rFonts w:ascii="Arial" w:hAnsi="Arial" w:cs="Arial"/>
              </w:rPr>
              <w:t xml:space="preserve"> Sesión Ordinaria</w:t>
            </w:r>
          </w:p>
        </w:tc>
      </w:tr>
      <w:tr w:rsidR="002D1655" w:rsidRPr="006E043E" w14:paraId="5AFDA9F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A7E" w14:textId="6043AD13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C98" w14:textId="679156BD" w:rsidR="002D1655" w:rsidRPr="006E043E" w:rsidRDefault="002D1655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EB" w14:textId="50269A22" w:rsidR="002D1655" w:rsidRPr="006E043E" w:rsidRDefault="002D1655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B10BF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de </w:t>
            </w:r>
            <w:r w:rsidR="00B10BF7">
              <w:rPr>
                <w:rFonts w:ascii="Arial" w:hAnsi="Arial" w:cs="Arial"/>
              </w:rPr>
              <w:t>Noviembre</w:t>
            </w:r>
            <w:r>
              <w:rPr>
                <w:rFonts w:ascii="Arial" w:hAnsi="Arial" w:cs="Arial"/>
              </w:rPr>
              <w:t xml:space="preserve"> de</w:t>
            </w:r>
            <w:r w:rsidRPr="00F36F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3A" w14:textId="06150DA2" w:rsidR="002D1655" w:rsidRPr="00A34114" w:rsidRDefault="002D1655" w:rsidP="00B10BF7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B10BF7">
              <w:rPr>
                <w:rFonts w:ascii="Arial" w:hAnsi="Arial" w:cs="Arial"/>
              </w:rPr>
              <w:t>Séptima</w:t>
            </w:r>
            <w:r>
              <w:rPr>
                <w:rFonts w:ascii="Arial" w:hAnsi="Arial" w:cs="Arial"/>
              </w:rPr>
              <w:t xml:space="preserve">  Sesión Ordinaria</w:t>
            </w:r>
          </w:p>
        </w:tc>
      </w:tr>
      <w:tr w:rsidR="002D1655" w:rsidRPr="006E043E" w14:paraId="4DA810C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2C4" w14:textId="070A69B3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836" w14:textId="62D513C2" w:rsidR="002D1655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5BE" w14:textId="1C2AE90A" w:rsidR="002D1655" w:rsidRDefault="00B10BF7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17 de Noviembre de</w:t>
            </w:r>
            <w:r w:rsidRPr="00F36F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9F7" w14:textId="07FC7F28" w:rsidR="002D1655" w:rsidRPr="00E21819" w:rsidRDefault="00B10BF7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Séptima  Sesión Ordinaria</w:t>
            </w:r>
          </w:p>
        </w:tc>
      </w:tr>
      <w:tr w:rsidR="002D1655" w:rsidRPr="006E043E" w14:paraId="30F0F62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424" w14:textId="4ED29CBF" w:rsidR="002D1655" w:rsidRPr="00446D7D" w:rsidRDefault="002D1655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Sesión </w:t>
            </w:r>
            <w:r w:rsidR="00B10BF7">
              <w:rPr>
                <w:rFonts w:ascii="Arial" w:hAnsi="Arial" w:cs="Arial"/>
              </w:rPr>
              <w:t>Ordinaria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2BB" w14:textId="7E10CE5E" w:rsidR="002D1655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EFB" w14:textId="123F2273" w:rsidR="002D1655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2D1655">
              <w:rPr>
                <w:rFonts w:ascii="Arial" w:hAnsi="Arial" w:cs="Arial"/>
              </w:rPr>
              <w:t xml:space="preserve"> </w:t>
            </w:r>
            <w:r w:rsidR="00574673">
              <w:rPr>
                <w:rFonts w:ascii="Arial" w:hAnsi="Arial" w:cs="Arial"/>
              </w:rPr>
              <w:t>30</w:t>
            </w:r>
            <w:r w:rsidR="002D1655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="002D1655">
              <w:rPr>
                <w:rFonts w:ascii="Arial" w:hAnsi="Arial" w:cs="Arial"/>
              </w:rPr>
              <w:t xml:space="preserve"> de 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7" w14:textId="77878679" w:rsidR="002D1655" w:rsidRPr="00E21819" w:rsidRDefault="002D1655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B10BF7">
              <w:rPr>
                <w:rFonts w:ascii="Arial" w:hAnsi="Arial" w:cs="Arial"/>
              </w:rPr>
              <w:t>Quinta</w:t>
            </w:r>
            <w:r>
              <w:rPr>
                <w:rFonts w:ascii="Arial" w:hAnsi="Arial" w:cs="Arial"/>
              </w:rPr>
              <w:t xml:space="preserve"> Sesión Ordinaria</w:t>
            </w:r>
          </w:p>
        </w:tc>
      </w:tr>
      <w:tr w:rsidR="002D1655" w:rsidRPr="006E043E" w14:paraId="23F55E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9A2" w14:textId="42ACE0C6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92D" w14:textId="626E3FA5" w:rsidR="002D1655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E92" w14:textId="7A37B5E8" w:rsidR="002D1655" w:rsidRDefault="002D1655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B10BF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de </w:t>
            </w:r>
            <w:r w:rsidR="00B10BF7">
              <w:rPr>
                <w:rFonts w:ascii="Arial" w:hAnsi="Arial" w:cs="Arial"/>
              </w:rPr>
              <w:t>Diciembre</w:t>
            </w:r>
            <w:r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E2F" w14:textId="21D3821F" w:rsidR="002D1655" w:rsidRPr="00E21819" w:rsidRDefault="002D1655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B10BF7">
              <w:rPr>
                <w:rFonts w:ascii="Arial" w:hAnsi="Arial" w:cs="Arial"/>
              </w:rPr>
              <w:t>Octava</w:t>
            </w:r>
            <w:r>
              <w:rPr>
                <w:rFonts w:ascii="Arial" w:hAnsi="Arial" w:cs="Arial"/>
              </w:rPr>
              <w:t xml:space="preserve"> Sesión Ordinaria</w:t>
            </w:r>
          </w:p>
        </w:tc>
      </w:tr>
      <w:tr w:rsidR="00B10BF7" w:rsidRPr="006E043E" w14:paraId="54CB40B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2DA1" w14:textId="053ED165" w:rsidR="00B10BF7" w:rsidRPr="00446D7D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936" w14:textId="03B598BF" w:rsidR="00B10BF7" w:rsidRPr="006E043E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4E4" w14:textId="0ACBA261" w:rsidR="00B10BF7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15 de Diciembre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21E" w14:textId="5B94776E" w:rsidR="00B10BF7" w:rsidRPr="00E21819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Octava Sesión Ordinaria</w:t>
            </w:r>
          </w:p>
        </w:tc>
      </w:tr>
      <w:tr w:rsidR="00B10BF7" w:rsidRPr="006E043E" w14:paraId="109802EA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48AC" w14:textId="2892AA87" w:rsidR="00B10BF7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EA31" w14:textId="68AC83A2" w:rsidR="00B10BF7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2F71" w14:textId="7D6667AC" w:rsidR="00B10BF7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de Diciembre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F37E" w14:textId="2773DC9C" w:rsidR="00B10BF7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>
              <w:rPr>
                <w:rFonts w:ascii="Arial" w:hAnsi="Arial" w:cs="Arial"/>
              </w:rPr>
              <w:t>Sexta</w:t>
            </w:r>
            <w:r>
              <w:rPr>
                <w:rFonts w:ascii="Arial" w:hAnsi="Arial" w:cs="Arial"/>
              </w:rPr>
              <w:t xml:space="preserve"> Sesión Ordinaria</w:t>
            </w:r>
          </w:p>
        </w:tc>
      </w:tr>
      <w:tr w:rsidR="00B10BF7" w:rsidRPr="006E043E" w14:paraId="6E44827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90D" w14:textId="08D30EE2" w:rsidR="00B10BF7" w:rsidRPr="00446D7D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Solemne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1E8" w14:textId="6D0D95BE" w:rsidR="00B10BF7" w:rsidRPr="006E043E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instrucciones del C. Presidente Municipal y con fundamento en lo dispuesto  por los artículos 47 fracción III y 49 fracción II, de la Ley del Gobierno y la Administración Pública del Estado de Jalisco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53C" w14:textId="265BB900" w:rsidR="00B10BF7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de Diciembre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479" w14:textId="7B5C3B0D" w:rsidR="00B10BF7" w:rsidRPr="00E21819" w:rsidRDefault="00B10BF7" w:rsidP="00B10B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DD3173">
              <w:rPr>
                <w:rFonts w:ascii="Arial" w:hAnsi="Arial" w:cs="Arial"/>
              </w:rPr>
              <w:t xml:space="preserve"> Solemn</w:t>
            </w:r>
            <w:bookmarkStart w:id="0" w:name="_GoBack"/>
            <w:bookmarkEnd w:id="0"/>
            <w:r w:rsidR="00DD3173">
              <w:rPr>
                <w:rFonts w:ascii="Arial" w:hAnsi="Arial" w:cs="Arial"/>
              </w:rPr>
              <w:t xml:space="preserve">e </w:t>
            </w:r>
            <w:r w:rsidR="00DD3173" w:rsidRPr="00DD3173">
              <w:rPr>
                <w:rFonts w:ascii="Arial" w:hAnsi="Arial" w:cs="Arial"/>
              </w:rPr>
              <w:t>80 Aniversario de Historia y Grandeza de El Salto.</w:t>
            </w:r>
          </w:p>
        </w:tc>
      </w:tr>
    </w:tbl>
    <w:p w14:paraId="1512698D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76561486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FC43C06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2E811246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24E64833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2AA29619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4F9836A9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4C7B1D87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72C21E55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7D3648E" w14:textId="2A289AA9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Atentamente</w:t>
      </w:r>
    </w:p>
    <w:p w14:paraId="43C569BC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07763C73" w14:textId="77777777" w:rsidR="002D1655" w:rsidRDefault="002D1655" w:rsidP="002D1655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202124"/>
          <w:sz w:val="20"/>
          <w:szCs w:val="20"/>
          <w:highlight w:val="white"/>
        </w:rPr>
        <w:t>“2023, Año del Bicentenario del Nacimiento del Estado Libre y Soberano de Jalisco”</w:t>
      </w:r>
    </w:p>
    <w:p w14:paraId="5DF9B183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4F1BCF19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78E4CA1F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7C2AF182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167FF7F3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4657D229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  <w:r w:rsidRPr="003272A5">
        <w:rPr>
          <w:rFonts w:ascii="Arial" w:hAnsi="Arial" w:cs="Arial"/>
          <w:b/>
        </w:rPr>
        <w:t>__________________________________________</w:t>
      </w:r>
    </w:p>
    <w:p w14:paraId="3226412B" w14:textId="77777777" w:rsidR="002D1655" w:rsidRPr="003272A5" w:rsidRDefault="002D1655" w:rsidP="002D1655">
      <w:pPr>
        <w:rPr>
          <w:rFonts w:ascii="Arial" w:hAnsi="Arial" w:cs="Arial"/>
          <w:b/>
        </w:rPr>
      </w:pPr>
    </w:p>
    <w:p w14:paraId="009ED309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  <w:r w:rsidRPr="003272A5">
        <w:rPr>
          <w:rFonts w:ascii="Arial" w:hAnsi="Arial" w:cs="Arial"/>
          <w:b/>
        </w:rPr>
        <w:t>C. María de los Ángeles Dávila de la Torre.</w:t>
      </w:r>
    </w:p>
    <w:p w14:paraId="6812AD86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  <w:r w:rsidRPr="003272A5">
        <w:rPr>
          <w:rFonts w:ascii="Arial" w:hAnsi="Arial" w:cs="Arial"/>
          <w:b/>
        </w:rPr>
        <w:t>REGIDORA MUNICIPAL</w:t>
      </w:r>
    </w:p>
    <w:p w14:paraId="2F97E2CC" w14:textId="77777777" w:rsidR="002D1655" w:rsidRPr="00DC7700" w:rsidRDefault="002D1655" w:rsidP="002D1655">
      <w:pPr>
        <w:jc w:val="right"/>
        <w:rPr>
          <w:sz w:val="14"/>
        </w:rPr>
      </w:pPr>
      <w:r>
        <w:rPr>
          <w:sz w:val="14"/>
        </w:rPr>
        <w:t>EMAG</w:t>
      </w:r>
    </w:p>
    <w:p w14:paraId="4D8583C6" w14:textId="62F8F9E9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CA42" w14:textId="77777777" w:rsidR="00B15D9C" w:rsidRDefault="00B15D9C" w:rsidP="004A3CAD">
      <w:pPr>
        <w:spacing w:after="0" w:line="240" w:lineRule="auto"/>
      </w:pPr>
      <w:r>
        <w:separator/>
      </w:r>
    </w:p>
  </w:endnote>
  <w:endnote w:type="continuationSeparator" w:id="0">
    <w:p w14:paraId="66993E22" w14:textId="77777777" w:rsidR="00B15D9C" w:rsidRDefault="00B15D9C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29EC2E3B" w:rsidR="00E875BF" w:rsidRPr="00E875BF" w:rsidRDefault="00E875BF" w:rsidP="003945DF">
    <w:pPr>
      <w:pStyle w:val="Piedepgina"/>
      <w:jc w:val="center"/>
      <w:rPr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6A58" w14:textId="77777777" w:rsidR="00B15D9C" w:rsidRDefault="00B15D9C" w:rsidP="004A3CAD">
      <w:pPr>
        <w:spacing w:after="0" w:line="240" w:lineRule="auto"/>
      </w:pPr>
      <w:r>
        <w:separator/>
      </w:r>
    </w:p>
  </w:footnote>
  <w:footnote w:type="continuationSeparator" w:id="0">
    <w:p w14:paraId="63AA6FD9" w14:textId="77777777" w:rsidR="00B15D9C" w:rsidRDefault="00B15D9C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00D6"/>
    <w:rsid w:val="00042DE0"/>
    <w:rsid w:val="0008665F"/>
    <w:rsid w:val="000A14B5"/>
    <w:rsid w:val="000F2256"/>
    <w:rsid w:val="00115D12"/>
    <w:rsid w:val="001613AA"/>
    <w:rsid w:val="0016645A"/>
    <w:rsid w:val="001C3FF1"/>
    <w:rsid w:val="001C4B91"/>
    <w:rsid w:val="00210C27"/>
    <w:rsid w:val="002145E3"/>
    <w:rsid w:val="002234A9"/>
    <w:rsid w:val="002829AE"/>
    <w:rsid w:val="002A0269"/>
    <w:rsid w:val="002A0F6C"/>
    <w:rsid w:val="002A4544"/>
    <w:rsid w:val="002C335E"/>
    <w:rsid w:val="002C4933"/>
    <w:rsid w:val="002D1655"/>
    <w:rsid w:val="00310E99"/>
    <w:rsid w:val="0032699B"/>
    <w:rsid w:val="00333EC4"/>
    <w:rsid w:val="003352BF"/>
    <w:rsid w:val="003372F2"/>
    <w:rsid w:val="0033767E"/>
    <w:rsid w:val="00382E01"/>
    <w:rsid w:val="00393029"/>
    <w:rsid w:val="003945DF"/>
    <w:rsid w:val="00407D63"/>
    <w:rsid w:val="0042091A"/>
    <w:rsid w:val="00446D7D"/>
    <w:rsid w:val="004575F6"/>
    <w:rsid w:val="00467DEC"/>
    <w:rsid w:val="004A3CAD"/>
    <w:rsid w:val="004C774B"/>
    <w:rsid w:val="004F2E9B"/>
    <w:rsid w:val="005016A3"/>
    <w:rsid w:val="00514CBC"/>
    <w:rsid w:val="00517D30"/>
    <w:rsid w:val="00530348"/>
    <w:rsid w:val="00544978"/>
    <w:rsid w:val="005579CF"/>
    <w:rsid w:val="00574673"/>
    <w:rsid w:val="005F2DA1"/>
    <w:rsid w:val="006102A7"/>
    <w:rsid w:val="0061576E"/>
    <w:rsid w:val="00625087"/>
    <w:rsid w:val="00636978"/>
    <w:rsid w:val="00654ADC"/>
    <w:rsid w:val="00655BB0"/>
    <w:rsid w:val="006568AA"/>
    <w:rsid w:val="006613B6"/>
    <w:rsid w:val="006753DC"/>
    <w:rsid w:val="00677F87"/>
    <w:rsid w:val="00683994"/>
    <w:rsid w:val="006C4A07"/>
    <w:rsid w:val="006C54C0"/>
    <w:rsid w:val="006D2586"/>
    <w:rsid w:val="006E043E"/>
    <w:rsid w:val="006F5D2B"/>
    <w:rsid w:val="00730247"/>
    <w:rsid w:val="00767030"/>
    <w:rsid w:val="00785912"/>
    <w:rsid w:val="007A1547"/>
    <w:rsid w:val="007A2E02"/>
    <w:rsid w:val="00812DCF"/>
    <w:rsid w:val="00832F99"/>
    <w:rsid w:val="0084275E"/>
    <w:rsid w:val="00842CF7"/>
    <w:rsid w:val="00860021"/>
    <w:rsid w:val="00897BF6"/>
    <w:rsid w:val="008B39C9"/>
    <w:rsid w:val="00911783"/>
    <w:rsid w:val="00986D4E"/>
    <w:rsid w:val="00995BEE"/>
    <w:rsid w:val="009B5E27"/>
    <w:rsid w:val="009D1DE8"/>
    <w:rsid w:val="009D305C"/>
    <w:rsid w:val="00A056B8"/>
    <w:rsid w:val="00A13B03"/>
    <w:rsid w:val="00A221DF"/>
    <w:rsid w:val="00A31BA9"/>
    <w:rsid w:val="00A34114"/>
    <w:rsid w:val="00A440A4"/>
    <w:rsid w:val="00A47C4C"/>
    <w:rsid w:val="00A94A79"/>
    <w:rsid w:val="00AA26EE"/>
    <w:rsid w:val="00AA7601"/>
    <w:rsid w:val="00AF34FC"/>
    <w:rsid w:val="00B0319B"/>
    <w:rsid w:val="00B10BF7"/>
    <w:rsid w:val="00B15D9C"/>
    <w:rsid w:val="00B34A0E"/>
    <w:rsid w:val="00B40D63"/>
    <w:rsid w:val="00B650BB"/>
    <w:rsid w:val="00BC07E7"/>
    <w:rsid w:val="00BC0A5B"/>
    <w:rsid w:val="00C03B59"/>
    <w:rsid w:val="00C07513"/>
    <w:rsid w:val="00C1381D"/>
    <w:rsid w:val="00C17558"/>
    <w:rsid w:val="00C5795F"/>
    <w:rsid w:val="00C8003D"/>
    <w:rsid w:val="00C83973"/>
    <w:rsid w:val="00C902F3"/>
    <w:rsid w:val="00C90B8C"/>
    <w:rsid w:val="00C938CC"/>
    <w:rsid w:val="00CE3B6E"/>
    <w:rsid w:val="00CF2709"/>
    <w:rsid w:val="00D003D2"/>
    <w:rsid w:val="00D05F5E"/>
    <w:rsid w:val="00D21245"/>
    <w:rsid w:val="00D56B0D"/>
    <w:rsid w:val="00D742CB"/>
    <w:rsid w:val="00D83E26"/>
    <w:rsid w:val="00D939FA"/>
    <w:rsid w:val="00DA1864"/>
    <w:rsid w:val="00DC05DC"/>
    <w:rsid w:val="00DC1F80"/>
    <w:rsid w:val="00DD3173"/>
    <w:rsid w:val="00DD6E32"/>
    <w:rsid w:val="00DE5BDC"/>
    <w:rsid w:val="00DE5EDE"/>
    <w:rsid w:val="00DF6C4B"/>
    <w:rsid w:val="00E14A79"/>
    <w:rsid w:val="00E20E15"/>
    <w:rsid w:val="00E21819"/>
    <w:rsid w:val="00E261D4"/>
    <w:rsid w:val="00E36528"/>
    <w:rsid w:val="00E43A3A"/>
    <w:rsid w:val="00E80F5F"/>
    <w:rsid w:val="00E875BF"/>
    <w:rsid w:val="00EA213C"/>
    <w:rsid w:val="00EC0395"/>
    <w:rsid w:val="00EC3394"/>
    <w:rsid w:val="00EC7F9E"/>
    <w:rsid w:val="00EF4B7E"/>
    <w:rsid w:val="00F00A22"/>
    <w:rsid w:val="00F15C4F"/>
    <w:rsid w:val="00F2622B"/>
    <w:rsid w:val="00F30285"/>
    <w:rsid w:val="00F36FC9"/>
    <w:rsid w:val="00F56FE2"/>
    <w:rsid w:val="00F64A62"/>
    <w:rsid w:val="00F70F19"/>
    <w:rsid w:val="00F77DE3"/>
    <w:rsid w:val="00F9118A"/>
    <w:rsid w:val="00FB4FB8"/>
    <w:rsid w:val="00FC04A1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9117-43E6-4D24-8ECA-E1D3526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Transparencia</cp:lastModifiedBy>
  <cp:revision>2</cp:revision>
  <dcterms:created xsi:type="dcterms:W3CDTF">2024-01-16T16:52:00Z</dcterms:created>
  <dcterms:modified xsi:type="dcterms:W3CDTF">2024-01-16T16:52:00Z</dcterms:modified>
</cp:coreProperties>
</file>