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23" w:rsidRDefault="005D3523" w:rsidP="005D3523">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w:t>
      </w:r>
      <w:r>
        <w:rPr>
          <w:rFonts w:ascii="Arial" w:eastAsia="Calibri" w:hAnsi="Arial" w:cs="Arial"/>
          <w:b/>
          <w:sz w:val="24"/>
          <w:szCs w:val="24"/>
          <w:lang w:val="es-ES"/>
        </w:rPr>
        <w:t xml:space="preserve">VIGÉSIMA </w:t>
      </w:r>
      <w:r>
        <w:rPr>
          <w:rFonts w:ascii="Arial" w:eastAsia="Calibri" w:hAnsi="Arial" w:cs="Arial"/>
          <w:b/>
          <w:sz w:val="24"/>
          <w:szCs w:val="24"/>
          <w:lang w:val="es-ES"/>
        </w:rPr>
        <w:t>SESIÓN ORDINAR</w:t>
      </w:r>
      <w:bookmarkStart w:id="0" w:name="_GoBack"/>
      <w:bookmarkEnd w:id="0"/>
      <w:r>
        <w:rPr>
          <w:rFonts w:ascii="Arial" w:eastAsia="Calibri" w:hAnsi="Arial" w:cs="Arial"/>
          <w:b/>
          <w:sz w:val="24"/>
          <w:szCs w:val="24"/>
          <w:lang w:val="es-ES"/>
        </w:rPr>
        <w:t>IA DE LA COMISIÓN DE NOMENCLATURA.</w:t>
      </w:r>
    </w:p>
    <w:p w:rsidR="005D3523" w:rsidRDefault="005D3523" w:rsidP="005D3523">
      <w:pPr>
        <w:jc w:val="both"/>
        <w:rPr>
          <w:rFonts w:ascii="Arial" w:eastAsia="Calibri" w:hAnsi="Arial" w:cs="Arial"/>
          <w:lang w:val="es-ES"/>
        </w:rPr>
      </w:pPr>
      <w:r>
        <w:rPr>
          <w:rFonts w:ascii="Arial" w:eastAsia="Calibri" w:hAnsi="Arial" w:cs="Arial"/>
          <w:lang w:val="es-ES"/>
        </w:rPr>
        <w:t xml:space="preserve">Siendo las 13:00 (trece) horas del día </w:t>
      </w:r>
      <w:r>
        <w:rPr>
          <w:rFonts w:ascii="Arial" w:eastAsia="Calibri" w:hAnsi="Arial" w:cs="Arial"/>
          <w:lang w:val="es-ES"/>
        </w:rPr>
        <w:t xml:space="preserve">viernes </w:t>
      </w:r>
      <w:r>
        <w:rPr>
          <w:rFonts w:ascii="Arial" w:eastAsia="Calibri" w:hAnsi="Arial" w:cs="Arial"/>
          <w:color w:val="000000" w:themeColor="text1"/>
          <w:lang w:val="es-ES"/>
        </w:rPr>
        <w:t>12 (doce)</w:t>
      </w:r>
      <w:r>
        <w:rPr>
          <w:rFonts w:ascii="Arial" w:eastAsia="Calibri" w:hAnsi="Arial" w:cs="Arial"/>
          <w:lang w:val="es-ES"/>
        </w:rPr>
        <w:t xml:space="preserve"> de </w:t>
      </w:r>
      <w:r>
        <w:rPr>
          <w:rFonts w:ascii="Arial" w:eastAsia="Calibri" w:hAnsi="Arial" w:cs="Arial"/>
          <w:lang w:val="es-ES"/>
        </w:rPr>
        <w:t xml:space="preserve">mayo </w:t>
      </w:r>
      <w:r>
        <w:rPr>
          <w:rFonts w:ascii="Arial" w:eastAsia="Calibri" w:hAnsi="Arial" w:cs="Arial"/>
          <w:lang w:val="es-ES"/>
        </w:rPr>
        <w:t xml:space="preserve">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w:t>
      </w:r>
      <w:r>
        <w:rPr>
          <w:rFonts w:ascii="Arial" w:eastAsia="Calibri" w:hAnsi="Arial" w:cs="Arial"/>
          <w:lang w:val="es-ES"/>
        </w:rPr>
        <w:t xml:space="preserve">Vigésima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D3523" w:rsidRDefault="005D3523" w:rsidP="005D3523">
      <w:pPr>
        <w:jc w:val="center"/>
        <w:rPr>
          <w:rFonts w:ascii="Arial" w:eastAsia="Calibri" w:hAnsi="Arial" w:cs="Arial"/>
          <w:b/>
          <w:bCs/>
          <w:u w:val="single"/>
          <w:lang w:val="es-ES"/>
        </w:rPr>
      </w:pPr>
      <w:r>
        <w:rPr>
          <w:rFonts w:ascii="Arial" w:eastAsia="Calibri" w:hAnsi="Arial" w:cs="Arial"/>
          <w:b/>
          <w:bCs/>
          <w:u w:val="single"/>
          <w:lang w:val="es-ES"/>
        </w:rPr>
        <w:t>Orden del Día</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12</w:t>
      </w:r>
      <w:r>
        <w:rPr>
          <w:rFonts w:ascii="Arial" w:eastAsia="Calibri" w:hAnsi="Arial" w:cs="Arial"/>
          <w:lang w:val="es-ES"/>
        </w:rPr>
        <w:t xml:space="preserve"> (d</w:t>
      </w:r>
      <w:r>
        <w:rPr>
          <w:rFonts w:ascii="Arial" w:eastAsia="Calibri" w:hAnsi="Arial" w:cs="Arial"/>
          <w:lang w:val="es-ES"/>
        </w:rPr>
        <w:t>oce</w:t>
      </w:r>
      <w:r>
        <w:rPr>
          <w:rFonts w:ascii="Arial" w:eastAsia="Calibri" w:hAnsi="Arial" w:cs="Arial"/>
          <w:lang w:val="es-ES"/>
        </w:rPr>
        <w:t>) de abril del año 2023 (dos mil veintitrés).</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5D3523" w:rsidRDefault="005D3523" w:rsidP="005D3523">
      <w:pPr>
        <w:numPr>
          <w:ilvl w:val="0"/>
          <w:numId w:val="1"/>
        </w:numPr>
        <w:ind w:left="360"/>
        <w:jc w:val="both"/>
        <w:rPr>
          <w:rFonts w:ascii="Arial" w:eastAsia="Calibri" w:hAnsi="Arial" w:cs="Arial"/>
          <w:lang w:val="es-ES"/>
        </w:rPr>
      </w:pPr>
      <w:r>
        <w:rPr>
          <w:rFonts w:ascii="Arial" w:eastAsia="Calibri" w:hAnsi="Arial" w:cs="Arial"/>
          <w:lang w:val="es-ES"/>
        </w:rPr>
        <w:t>Clausura.</w:t>
      </w:r>
    </w:p>
    <w:p w:rsidR="005D3523" w:rsidRDefault="005D3523" w:rsidP="005D352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w:t>
      </w:r>
      <w:r>
        <w:rPr>
          <w:rFonts w:ascii="Arial" w:eastAsia="Calibri" w:hAnsi="Arial" w:cs="Arial"/>
          <w:lang w:val="es-ES"/>
        </w:rPr>
        <w:t xml:space="preserve">Vigésima </w:t>
      </w:r>
      <w:r>
        <w:rPr>
          <w:rFonts w:ascii="Arial" w:eastAsia="Calibri" w:hAnsi="Arial" w:cs="Arial"/>
          <w:lang w:val="es-ES"/>
        </w:rPr>
        <w:t>Sesión Ordinaria de la Comisión de Ciencia y Tecnología a celebrarse el día de hoy 12</w:t>
      </w:r>
      <w:r>
        <w:rPr>
          <w:rFonts w:ascii="Arial" w:eastAsia="Calibri" w:hAnsi="Arial" w:cs="Arial"/>
          <w:color w:val="000000" w:themeColor="text1"/>
          <w:lang w:val="es-ES"/>
        </w:rPr>
        <w:t xml:space="preserve"> (doce) de </w:t>
      </w:r>
      <w:proofErr w:type="gramStart"/>
      <w:r>
        <w:rPr>
          <w:rFonts w:ascii="Arial" w:eastAsia="Calibri" w:hAnsi="Arial" w:cs="Arial"/>
          <w:color w:val="000000" w:themeColor="text1"/>
          <w:lang w:val="es-ES"/>
        </w:rPr>
        <w:t xml:space="preserve">mayo </w:t>
      </w:r>
      <w:r>
        <w:rPr>
          <w:rFonts w:ascii="Arial" w:eastAsia="Calibri" w:hAnsi="Arial" w:cs="Arial"/>
          <w:color w:val="000000" w:themeColor="text1"/>
          <w:lang w:val="es-ES"/>
        </w:rPr>
        <w:t xml:space="preserve"> del</w:t>
      </w:r>
      <w:proofErr w:type="gramEnd"/>
      <w:r>
        <w:rPr>
          <w:rFonts w:ascii="Arial" w:eastAsia="Calibri" w:hAnsi="Arial" w:cs="Arial"/>
          <w:color w:val="000000" w:themeColor="text1"/>
          <w:lang w:val="es-ES"/>
        </w:rPr>
        <w:t xml:space="preserve"> año 2023 (dos mil veintitrés)</w:t>
      </w:r>
      <w:r>
        <w:rPr>
          <w:rFonts w:ascii="Arial" w:eastAsia="Calibri" w:hAnsi="Arial" w:cs="Arial"/>
          <w:lang w:val="es-ES"/>
        </w:rPr>
        <w:t>.</w:t>
      </w:r>
    </w:p>
    <w:p w:rsidR="005D3523" w:rsidRDefault="005D3523" w:rsidP="005D3523">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D3523" w:rsidRDefault="005D3523" w:rsidP="005D3523">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5D3523" w:rsidTr="00026B11">
        <w:tc>
          <w:tcPr>
            <w:tcW w:w="534" w:type="dxa"/>
            <w:tcBorders>
              <w:top w:val="single" w:sz="4" w:space="0" w:color="auto"/>
              <w:left w:val="single" w:sz="4" w:space="0" w:color="auto"/>
              <w:bottom w:val="single" w:sz="4" w:space="0" w:color="auto"/>
              <w:right w:val="single" w:sz="4" w:space="0" w:color="auto"/>
            </w:tcBorders>
            <w:vAlign w:val="center"/>
          </w:tcPr>
          <w:p w:rsidR="005D3523" w:rsidRDefault="005D3523" w:rsidP="00026B11">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D3523" w:rsidRDefault="005D3523" w:rsidP="00026B11">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Asistencia</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bl>
    <w:p w:rsidR="005D3523" w:rsidRDefault="005D3523" w:rsidP="005D3523">
      <w:pPr>
        <w:jc w:val="both"/>
        <w:rPr>
          <w:rFonts w:ascii="Arial" w:eastAsia="Calibri" w:hAnsi="Arial" w:cs="Arial"/>
          <w:lang w:val="es-ES"/>
        </w:rPr>
      </w:pPr>
    </w:p>
    <w:p w:rsidR="005D3523" w:rsidRDefault="005D3523" w:rsidP="005D352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5D3523" w:rsidRDefault="005D3523" w:rsidP="005D3523">
      <w:pPr>
        <w:jc w:val="both"/>
        <w:rPr>
          <w:rFonts w:ascii="Arial" w:eastAsia="Calibri" w:hAnsi="Arial" w:cs="Arial"/>
          <w:bCs/>
          <w:lang w:val="es-ES"/>
        </w:rPr>
      </w:pPr>
      <w:r>
        <w:rPr>
          <w:rFonts w:ascii="Arial" w:eastAsia="Calibri" w:hAnsi="Arial" w:cs="Arial"/>
          <w:bCs/>
          <w:lang w:val="es-ES"/>
        </w:rPr>
        <w:t>Es cuanto, Presidente…</w:t>
      </w:r>
    </w:p>
    <w:p w:rsidR="005D3523" w:rsidRDefault="005D3523" w:rsidP="005D3523">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13:03 (trece horas con tres minutos), del día </w:t>
      </w:r>
      <w:r>
        <w:rPr>
          <w:rFonts w:ascii="Arial" w:eastAsia="Calibri" w:hAnsi="Arial" w:cs="Arial"/>
          <w:color w:val="000000" w:themeColor="text1"/>
          <w:lang w:val="es-ES"/>
        </w:rPr>
        <w:t>12 (doce)</w:t>
      </w:r>
      <w:r>
        <w:rPr>
          <w:rFonts w:ascii="Arial" w:eastAsia="Calibri" w:hAnsi="Arial" w:cs="Arial"/>
          <w:lang w:val="es-ES"/>
        </w:rPr>
        <w:t xml:space="preserve"> de </w:t>
      </w:r>
      <w:r>
        <w:rPr>
          <w:rFonts w:ascii="Arial" w:eastAsia="Calibri" w:hAnsi="Arial" w:cs="Arial"/>
          <w:lang w:val="es-ES"/>
        </w:rPr>
        <w:t xml:space="preserve">mayo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5D3523" w:rsidRDefault="005D3523" w:rsidP="005D352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D3523" w:rsidRDefault="005D3523" w:rsidP="005D3523">
      <w:pPr>
        <w:jc w:val="both"/>
        <w:rPr>
          <w:rFonts w:ascii="Arial" w:eastAsia="Calibri" w:hAnsi="Arial" w:cs="Arial"/>
          <w:b/>
          <w:lang w:val="es-ES"/>
        </w:rPr>
      </w:pPr>
      <w:r>
        <w:rPr>
          <w:rFonts w:ascii="Arial" w:eastAsia="Calibri" w:hAnsi="Arial" w:cs="Arial"/>
          <w:b/>
          <w:lang w:val="es-ES"/>
        </w:rPr>
        <w:t>SEGUNDO. - Lectura y aprobación del orden del día.</w:t>
      </w:r>
    </w:p>
    <w:p w:rsidR="005D3523" w:rsidRDefault="005D3523" w:rsidP="005D3523">
      <w:pPr>
        <w:jc w:val="center"/>
        <w:rPr>
          <w:rFonts w:ascii="Arial" w:eastAsia="Calibri" w:hAnsi="Arial" w:cs="Arial"/>
          <w:b/>
          <w:bCs/>
          <w:u w:val="single"/>
          <w:lang w:val="es-ES"/>
        </w:rPr>
      </w:pPr>
      <w:r>
        <w:rPr>
          <w:rFonts w:ascii="Arial" w:eastAsia="Calibri" w:hAnsi="Arial" w:cs="Arial"/>
          <w:b/>
          <w:bCs/>
          <w:u w:val="single"/>
          <w:lang w:val="es-ES"/>
        </w:rPr>
        <w:t>Orden del Día</w:t>
      </w:r>
    </w:p>
    <w:p w:rsidR="005D3523" w:rsidRDefault="005D3523" w:rsidP="005D3523">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12</w:t>
      </w:r>
      <w:r>
        <w:rPr>
          <w:rFonts w:ascii="Arial" w:eastAsia="Calibri" w:hAnsi="Arial" w:cs="Arial"/>
          <w:lang w:val="es-ES"/>
        </w:rPr>
        <w:t xml:space="preserve"> (d</w:t>
      </w:r>
      <w:r>
        <w:rPr>
          <w:rFonts w:ascii="Arial" w:eastAsia="Calibri" w:hAnsi="Arial" w:cs="Arial"/>
          <w:lang w:val="es-ES"/>
        </w:rPr>
        <w:t>oce</w:t>
      </w:r>
      <w:r>
        <w:rPr>
          <w:rFonts w:ascii="Arial" w:eastAsia="Calibri" w:hAnsi="Arial" w:cs="Arial"/>
          <w:lang w:val="es-ES"/>
        </w:rPr>
        <w:t xml:space="preserve">) de </w:t>
      </w:r>
      <w:r>
        <w:rPr>
          <w:rFonts w:ascii="Arial" w:eastAsia="Calibri" w:hAnsi="Arial" w:cs="Arial"/>
          <w:lang w:val="es-ES"/>
        </w:rPr>
        <w:t xml:space="preserve">abril </w:t>
      </w:r>
      <w:r>
        <w:rPr>
          <w:rFonts w:ascii="Arial" w:eastAsia="Calibri" w:hAnsi="Arial" w:cs="Arial"/>
          <w:lang w:val="es-ES"/>
        </w:rPr>
        <w:t>del año 2023 (dos mil veintitrés).</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5D3523" w:rsidRDefault="005D3523" w:rsidP="005D3523">
      <w:pPr>
        <w:numPr>
          <w:ilvl w:val="0"/>
          <w:numId w:val="2"/>
        </w:numPr>
        <w:ind w:left="360"/>
        <w:jc w:val="both"/>
        <w:rPr>
          <w:rFonts w:ascii="Arial" w:eastAsia="Calibri" w:hAnsi="Arial" w:cs="Arial"/>
          <w:lang w:val="es-ES"/>
        </w:rPr>
      </w:pPr>
      <w:r>
        <w:rPr>
          <w:rFonts w:ascii="Arial" w:eastAsia="Calibri" w:hAnsi="Arial" w:cs="Arial"/>
          <w:lang w:val="es-ES"/>
        </w:rPr>
        <w:t>Clausura.</w:t>
      </w:r>
    </w:p>
    <w:p w:rsidR="005D3523" w:rsidRDefault="005D3523" w:rsidP="005D3523">
      <w:pPr>
        <w:rPr>
          <w:rFonts w:ascii="Arial" w:eastAsia="Calibri" w:hAnsi="Arial" w:cs="Arial"/>
          <w:lang w:val="es-ES"/>
        </w:rPr>
      </w:pPr>
      <w:r>
        <w:rPr>
          <w:rFonts w:ascii="Arial" w:eastAsia="Calibri" w:hAnsi="Arial" w:cs="Arial"/>
          <w:lang w:val="es-ES"/>
        </w:rPr>
        <w:t>Es cuanto, Presidente…</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D3523" w:rsidRDefault="005D3523" w:rsidP="005D3523">
      <w:pPr>
        <w:jc w:val="both"/>
        <w:rPr>
          <w:rFonts w:ascii="Arial" w:eastAsia="Calibri" w:hAnsi="Arial" w:cs="Arial"/>
          <w:b/>
          <w:bCs/>
          <w:lang w:val="es-ES"/>
        </w:rPr>
      </w:pPr>
      <w:r>
        <w:rPr>
          <w:rFonts w:ascii="Arial" w:eastAsia="Calibri" w:hAnsi="Arial" w:cs="Arial"/>
          <w:b/>
          <w:bCs/>
          <w:lang w:val="es-ES"/>
        </w:rPr>
        <w:t>APROBADO.</w:t>
      </w:r>
    </w:p>
    <w:p w:rsidR="005D3523" w:rsidRDefault="005D3523" w:rsidP="005D3523">
      <w:pPr>
        <w:jc w:val="both"/>
        <w:rPr>
          <w:rFonts w:ascii="Arial" w:eastAsia="Calibri" w:hAnsi="Arial" w:cs="Arial"/>
          <w:lang w:val="es-ES"/>
        </w:rPr>
      </w:pPr>
      <w:r>
        <w:rPr>
          <w:rFonts w:ascii="Arial" w:eastAsia="Calibri" w:hAnsi="Arial" w:cs="Arial"/>
          <w:lang w:val="es-ES"/>
        </w:rPr>
        <w:t>Continúe con la sesión Secretario.</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D3523" w:rsidRDefault="005D3523" w:rsidP="005D3523">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w:t>
      </w:r>
      <w:r>
        <w:rPr>
          <w:rFonts w:ascii="Arial" w:eastAsia="Calibri" w:hAnsi="Arial" w:cs="Arial"/>
          <w:lang w:val="es-ES"/>
        </w:rPr>
        <w:t>ción del acta de la fecha del 12</w:t>
      </w:r>
      <w:r>
        <w:rPr>
          <w:rFonts w:ascii="Arial" w:eastAsia="Calibri" w:hAnsi="Arial" w:cs="Arial"/>
          <w:lang w:val="es-ES"/>
        </w:rPr>
        <w:t xml:space="preserve"> (d</w:t>
      </w:r>
      <w:r>
        <w:rPr>
          <w:rFonts w:ascii="Arial" w:eastAsia="Calibri" w:hAnsi="Arial" w:cs="Arial"/>
          <w:lang w:val="es-ES"/>
        </w:rPr>
        <w:t>oce</w:t>
      </w:r>
      <w:r>
        <w:rPr>
          <w:rFonts w:ascii="Arial" w:eastAsia="Calibri" w:hAnsi="Arial" w:cs="Arial"/>
          <w:lang w:val="es-ES"/>
        </w:rPr>
        <w:t xml:space="preserve">) de </w:t>
      </w:r>
      <w:r>
        <w:rPr>
          <w:rFonts w:ascii="Arial" w:eastAsia="Calibri" w:hAnsi="Arial" w:cs="Arial"/>
          <w:lang w:val="es-ES"/>
        </w:rPr>
        <w:t xml:space="preserve">mayo </w:t>
      </w:r>
      <w:r>
        <w:rPr>
          <w:rFonts w:ascii="Arial" w:eastAsia="Calibri" w:hAnsi="Arial" w:cs="Arial"/>
          <w:lang w:val="es-ES"/>
        </w:rPr>
        <w:t>del año 2023 (dos mil veintitrés).</w:t>
      </w:r>
    </w:p>
    <w:p w:rsidR="005D3523" w:rsidRDefault="005D3523" w:rsidP="005D3523">
      <w:pPr>
        <w:spacing w:after="0"/>
        <w:jc w:val="both"/>
        <w:rPr>
          <w:rFonts w:ascii="Arial" w:eastAsia="Calibri" w:hAnsi="Arial" w:cs="Arial"/>
          <w:lang w:val="es-ES"/>
        </w:rPr>
      </w:pPr>
    </w:p>
    <w:p w:rsidR="005D3523" w:rsidRDefault="005D3523" w:rsidP="005D3523">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5D3523" w:rsidRDefault="005D3523" w:rsidP="005D3523">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w:t>
      </w:r>
      <w:r>
        <w:rPr>
          <w:rFonts w:ascii="Arial" w:eastAsia="Calibri" w:hAnsi="Arial" w:cs="Arial"/>
          <w:lang w:val="es-ES"/>
        </w:rPr>
        <w:t xml:space="preserve"> la lectura del acta de fecha 12</w:t>
      </w:r>
      <w:r>
        <w:rPr>
          <w:rFonts w:ascii="Arial" w:eastAsia="Calibri" w:hAnsi="Arial" w:cs="Arial"/>
          <w:lang w:val="es-ES"/>
        </w:rPr>
        <w:t xml:space="preserve"> (d</w:t>
      </w:r>
      <w:r>
        <w:rPr>
          <w:rFonts w:ascii="Arial" w:eastAsia="Calibri" w:hAnsi="Arial" w:cs="Arial"/>
          <w:lang w:val="es-ES"/>
        </w:rPr>
        <w:t>oce) de abril</w:t>
      </w:r>
      <w:r>
        <w:rPr>
          <w:rFonts w:ascii="Arial" w:eastAsia="Calibri" w:hAnsi="Arial" w:cs="Arial"/>
          <w:lang w:val="es-ES"/>
        </w:rPr>
        <w:t xml:space="preserve"> 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5D3523" w:rsidRDefault="005D3523" w:rsidP="005D3523">
      <w:pPr>
        <w:spacing w:after="0"/>
        <w:jc w:val="both"/>
        <w:rPr>
          <w:rFonts w:ascii="Arial" w:eastAsia="Calibri" w:hAnsi="Arial" w:cs="Arial"/>
          <w:lang w:val="es-ES"/>
        </w:rPr>
      </w:pPr>
    </w:p>
    <w:p w:rsidR="005D3523" w:rsidRDefault="005D3523" w:rsidP="005D3523">
      <w:pPr>
        <w:spacing w:after="0"/>
        <w:jc w:val="both"/>
        <w:rPr>
          <w:rFonts w:ascii="Arial" w:eastAsia="Calibri" w:hAnsi="Arial" w:cs="Arial"/>
          <w:b/>
          <w:lang w:val="es-ES"/>
        </w:rPr>
      </w:pPr>
      <w:r>
        <w:rPr>
          <w:rFonts w:ascii="Arial" w:eastAsia="Calibri" w:hAnsi="Arial" w:cs="Arial"/>
          <w:b/>
          <w:lang w:val="es-ES"/>
        </w:rPr>
        <w:t>APROBADO…</w:t>
      </w:r>
    </w:p>
    <w:p w:rsidR="005D3523" w:rsidRDefault="005D3523" w:rsidP="005D3523">
      <w:pPr>
        <w:spacing w:after="0"/>
        <w:jc w:val="both"/>
        <w:rPr>
          <w:rFonts w:ascii="Arial" w:eastAsia="Calibri" w:hAnsi="Arial" w:cs="Arial"/>
          <w:lang w:val="es-ES"/>
        </w:rPr>
      </w:pP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5D3523" w:rsidRDefault="005D3523" w:rsidP="005D3523">
      <w:pPr>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5D3523" w:rsidRDefault="005D3523" w:rsidP="005D3523">
      <w:pPr>
        <w:jc w:val="both"/>
        <w:rPr>
          <w:rFonts w:ascii="Arial" w:eastAsia="Calibri" w:hAnsi="Arial" w:cs="Arial"/>
          <w:b/>
          <w:bCs/>
          <w:lang w:val="es-ES"/>
        </w:rPr>
      </w:pPr>
      <w:r>
        <w:rPr>
          <w:rFonts w:ascii="Arial" w:eastAsia="Calibri" w:hAnsi="Arial" w:cs="Arial"/>
          <w:b/>
          <w:bCs/>
          <w:lang w:val="es-ES"/>
        </w:rPr>
        <w:t>APROBADO.</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5D3523" w:rsidRDefault="005D3523" w:rsidP="005D3523">
      <w:pPr>
        <w:jc w:val="both"/>
        <w:rPr>
          <w:rFonts w:ascii="Arial" w:eastAsia="Calibri" w:hAnsi="Arial" w:cs="Arial"/>
          <w:b/>
          <w:bCs/>
          <w:lang w:val="es-ES"/>
        </w:rPr>
      </w:pPr>
      <w:r>
        <w:rPr>
          <w:rFonts w:ascii="Arial" w:eastAsia="Calibri" w:hAnsi="Arial" w:cs="Arial"/>
          <w:b/>
          <w:bCs/>
          <w:lang w:val="es-ES"/>
        </w:rPr>
        <w:t>QUINTO. – Asuntos Varios.</w:t>
      </w:r>
    </w:p>
    <w:p w:rsidR="005D3523" w:rsidRDefault="005D3523" w:rsidP="005D3523">
      <w:pPr>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D3523" w:rsidRDefault="005D3523" w:rsidP="005D3523">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D3523" w:rsidRDefault="005D3523" w:rsidP="005D3523">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D3523" w:rsidRDefault="005D3523" w:rsidP="005D3523">
      <w:pPr>
        <w:ind w:right="-516"/>
        <w:jc w:val="both"/>
        <w:rPr>
          <w:rFonts w:ascii="Arial" w:eastAsia="Calibri" w:hAnsi="Arial" w:cs="Arial"/>
          <w:b/>
          <w:bCs/>
          <w:lang w:val="es-ES"/>
        </w:rPr>
      </w:pPr>
      <w:r>
        <w:rPr>
          <w:rFonts w:ascii="Arial" w:eastAsia="Calibri" w:hAnsi="Arial" w:cs="Arial"/>
          <w:b/>
          <w:bCs/>
          <w:lang w:val="es-ES"/>
        </w:rPr>
        <w:t>SEXTO. - Clausura.</w:t>
      </w:r>
    </w:p>
    <w:p w:rsidR="005D3523" w:rsidRDefault="005D3523" w:rsidP="005D3523">
      <w:pPr>
        <w:ind w:right="-516"/>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13:07 (trece horas con siete minu</w:t>
      </w:r>
      <w:r>
        <w:rPr>
          <w:rFonts w:ascii="Arial" w:eastAsia="Calibri" w:hAnsi="Arial" w:cs="Arial"/>
          <w:color w:val="000000" w:themeColor="text1"/>
          <w:lang w:val="es-ES"/>
        </w:rPr>
        <w:t>tos), del día 12 (doce) de mayo</w:t>
      </w:r>
      <w:r>
        <w:rPr>
          <w:rFonts w:ascii="Arial" w:eastAsia="Calibri" w:hAnsi="Arial" w:cs="Arial"/>
          <w:color w:val="000000" w:themeColor="text1"/>
          <w:lang w:val="es-ES"/>
        </w:rPr>
        <w:t xml:space="preserve"> del año 2023 (dos mil veintitrés), </w:t>
      </w:r>
      <w:r>
        <w:rPr>
          <w:rFonts w:ascii="Arial" w:eastAsia="Calibri" w:hAnsi="Arial" w:cs="Arial"/>
          <w:lang w:val="es-ES"/>
        </w:rPr>
        <w:t xml:space="preserve">agradeciendo la asistencia de los presentes a la misma, queda clausurada esta sesión. </w:t>
      </w:r>
    </w:p>
    <w:p w:rsidR="005D3523" w:rsidRDefault="005D3523" w:rsidP="005D3523">
      <w:pPr>
        <w:spacing w:after="0"/>
        <w:jc w:val="center"/>
        <w:rPr>
          <w:rFonts w:ascii="Arial" w:eastAsia="Calibri" w:hAnsi="Arial" w:cs="Arial"/>
          <w:b/>
          <w:bCs/>
          <w:lang w:val="es-ES"/>
        </w:rPr>
      </w:pP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ATENTAMENTE</w:t>
      </w: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5D3523" w:rsidRPr="00865269" w:rsidRDefault="005D3523" w:rsidP="005D3523">
      <w:pPr>
        <w:spacing w:after="0" w:line="252" w:lineRule="auto"/>
        <w:jc w:val="center"/>
        <w:rPr>
          <w:rFonts w:ascii="Arial" w:eastAsia="Arial" w:hAnsi="Arial" w:cs="Arial"/>
        </w:rPr>
      </w:pPr>
      <w:r>
        <w:rPr>
          <w:rFonts w:ascii="Arial" w:eastAsia="Arial" w:hAnsi="Arial" w:cs="Arial"/>
        </w:rPr>
        <w:t>El Salto, Jalisco, a 12</w:t>
      </w:r>
      <w:r w:rsidRPr="00865269">
        <w:rPr>
          <w:rFonts w:ascii="Arial" w:eastAsia="Arial" w:hAnsi="Arial" w:cs="Arial"/>
        </w:rPr>
        <w:t xml:space="preserve"> de </w:t>
      </w:r>
      <w:r>
        <w:rPr>
          <w:rFonts w:ascii="Arial" w:eastAsia="Arial" w:hAnsi="Arial" w:cs="Arial"/>
        </w:rPr>
        <w:t>mayo</w:t>
      </w:r>
      <w:r>
        <w:rPr>
          <w:rFonts w:ascii="Arial" w:eastAsia="Arial" w:hAnsi="Arial" w:cs="Arial"/>
        </w:rPr>
        <w:t xml:space="preserve">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D3523" w:rsidTr="00026B11">
        <w:trPr>
          <w:trHeight w:val="241"/>
        </w:trPr>
        <w:tc>
          <w:tcPr>
            <w:tcW w:w="7441" w:type="dxa"/>
            <w:gridSpan w:val="2"/>
            <w:noWrap/>
            <w:vAlign w:val="bottom"/>
          </w:tcPr>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5D3523" w:rsidRDefault="005D3523" w:rsidP="00026B11">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5D3523" w:rsidTr="00026B11">
        <w:trPr>
          <w:trHeight w:val="241"/>
        </w:trPr>
        <w:tc>
          <w:tcPr>
            <w:tcW w:w="3756" w:type="dxa"/>
            <w:noWrap/>
            <w:vAlign w:val="bottom"/>
          </w:tcPr>
          <w:p w:rsidR="005D3523" w:rsidRDefault="005D3523" w:rsidP="00026B11">
            <w:pPr>
              <w:spacing w:after="0"/>
              <w:jc w:val="center"/>
              <w:rPr>
                <w:rFonts w:ascii="Arial" w:hAnsi="Arial" w:cs="Arial"/>
                <w:lang w:val="es-ES"/>
              </w:rPr>
            </w:pPr>
            <w:r>
              <w:rPr>
                <w:rFonts w:ascii="Arial" w:hAnsi="Arial" w:cs="Arial"/>
                <w:lang w:val="es-ES"/>
              </w:rPr>
              <w:lastRenderedPageBreak/>
              <w:t xml:space="preserve">Regidor Joel González Díaz  </w:t>
            </w:r>
          </w:p>
          <w:p w:rsidR="005D3523" w:rsidRDefault="005D3523" w:rsidP="00026B11">
            <w:pPr>
              <w:spacing w:after="0"/>
              <w:jc w:val="center"/>
              <w:rPr>
                <w:rFonts w:ascii="Arial" w:eastAsia="Times New Roman" w:hAnsi="Arial" w:cs="Arial"/>
                <w:lang w:eastAsia="es-MX"/>
              </w:rPr>
            </w:pPr>
            <w:r>
              <w:rPr>
                <w:rFonts w:ascii="Arial" w:eastAsia="Times New Roman" w:hAnsi="Arial" w:cs="Arial"/>
                <w:lang w:eastAsia="es-MX"/>
              </w:rPr>
              <w:t>Vocal</w:t>
            </w:r>
          </w:p>
          <w:p w:rsidR="005D3523" w:rsidRDefault="005D3523" w:rsidP="00026B11">
            <w:pPr>
              <w:spacing w:after="0"/>
              <w:jc w:val="center"/>
              <w:rPr>
                <w:rFonts w:ascii="Arial" w:eastAsia="Times New Roman" w:hAnsi="Arial" w:cs="Arial"/>
                <w:lang w:eastAsia="es-MX"/>
              </w:rPr>
            </w:pPr>
          </w:p>
        </w:tc>
        <w:tc>
          <w:tcPr>
            <w:tcW w:w="3685" w:type="dxa"/>
            <w:noWrap/>
            <w:vAlign w:val="bottom"/>
          </w:tcPr>
          <w:p w:rsidR="005D3523" w:rsidRDefault="005D3523" w:rsidP="00026B11">
            <w:pPr>
              <w:spacing w:after="0" w:line="252" w:lineRule="auto"/>
              <w:rPr>
                <w:rFonts w:ascii="Arial" w:hAnsi="Arial" w:cs="Arial"/>
                <w:lang w:eastAsia="es-MX"/>
              </w:rPr>
            </w:pPr>
          </w:p>
          <w:p w:rsidR="005D3523" w:rsidRDefault="005D3523" w:rsidP="00026B11">
            <w:pPr>
              <w:spacing w:after="0" w:line="252" w:lineRule="auto"/>
              <w:jc w:val="center"/>
              <w:rPr>
                <w:rFonts w:ascii="Arial" w:hAnsi="Arial" w:cs="Arial"/>
                <w:lang w:eastAsia="es-MX"/>
              </w:rPr>
            </w:pPr>
          </w:p>
          <w:p w:rsidR="005D3523" w:rsidRDefault="005D3523" w:rsidP="00026B11">
            <w:pPr>
              <w:spacing w:after="0" w:line="252" w:lineRule="auto"/>
              <w:rPr>
                <w:rFonts w:ascii="Arial" w:hAnsi="Arial" w:cs="Arial"/>
                <w:lang w:eastAsia="es-MX"/>
              </w:rPr>
            </w:pPr>
          </w:p>
          <w:p w:rsidR="005D3523" w:rsidRDefault="005D3523" w:rsidP="00026B11">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5D3523" w:rsidRDefault="005D3523" w:rsidP="00026B11">
            <w:pPr>
              <w:spacing w:after="0" w:line="252" w:lineRule="auto"/>
              <w:jc w:val="center"/>
              <w:rPr>
                <w:rFonts w:ascii="Arial" w:hAnsi="Arial" w:cs="Arial"/>
                <w:lang w:eastAsia="es-MX"/>
              </w:rPr>
            </w:pPr>
            <w:r>
              <w:rPr>
                <w:rFonts w:ascii="Arial" w:hAnsi="Arial" w:cs="Arial"/>
                <w:lang w:eastAsia="es-MX"/>
              </w:rPr>
              <w:t>Vocal</w:t>
            </w:r>
          </w:p>
        </w:tc>
      </w:tr>
      <w:tr w:rsidR="005D3523" w:rsidTr="00026B11">
        <w:trPr>
          <w:trHeight w:val="241"/>
        </w:trPr>
        <w:tc>
          <w:tcPr>
            <w:tcW w:w="3756" w:type="dxa"/>
            <w:vAlign w:val="bottom"/>
          </w:tcPr>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5D3523" w:rsidRDefault="005D3523" w:rsidP="00026B11">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FE0FE5" w:rsidRDefault="00FE0FE5"/>
    <w:sectPr w:rsidR="00FE0FE5"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07" w:rsidRDefault="006D7207" w:rsidP="005D3523">
      <w:pPr>
        <w:spacing w:after="0" w:line="240" w:lineRule="auto"/>
      </w:pPr>
      <w:r>
        <w:separator/>
      </w:r>
    </w:p>
  </w:endnote>
  <w:endnote w:type="continuationSeparator" w:id="0">
    <w:p w:rsidR="006D7207" w:rsidRDefault="006D7207" w:rsidP="005D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6D7207"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w:t>
    </w:r>
    <w:r w:rsidR="005D3523">
      <w:rPr>
        <w:rFonts w:ascii="Arial" w:hAnsi="Arial" w:cs="Arial"/>
        <w:sz w:val="16"/>
        <w:szCs w:val="16"/>
      </w:rPr>
      <w:t xml:space="preserve"> Vigésima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Pr>
        <w:rFonts w:ascii="Arial" w:hAnsi="Arial" w:cs="Arial"/>
        <w:color w:val="000000" w:themeColor="text1"/>
        <w:sz w:val="16"/>
        <w:szCs w:val="16"/>
      </w:rPr>
      <w:t xml:space="preserve"> </w:t>
    </w:r>
    <w:r>
      <w:rPr>
        <w:rFonts w:ascii="Arial" w:hAnsi="Arial" w:cs="Arial"/>
        <w:color w:val="000000" w:themeColor="text1"/>
        <w:sz w:val="16"/>
        <w:szCs w:val="16"/>
      </w:rPr>
      <w:t>12</w:t>
    </w:r>
    <w:r>
      <w:rPr>
        <w:rFonts w:ascii="Arial" w:hAnsi="Arial" w:cs="Arial"/>
        <w:color w:val="000000" w:themeColor="text1"/>
        <w:sz w:val="16"/>
        <w:szCs w:val="16"/>
      </w:rPr>
      <w:t xml:space="preserve"> de </w:t>
    </w:r>
    <w:r w:rsidR="005D3523">
      <w:rPr>
        <w:rFonts w:ascii="Arial" w:hAnsi="Arial" w:cs="Arial"/>
        <w:color w:val="000000" w:themeColor="text1"/>
        <w:sz w:val="16"/>
        <w:szCs w:val="16"/>
      </w:rPr>
      <w:t xml:space="preserve">mayo </w:t>
    </w:r>
    <w:r>
      <w:rPr>
        <w:rFonts w:ascii="Arial" w:hAnsi="Arial" w:cs="Arial"/>
        <w:sz w:val="16"/>
        <w:szCs w:val="16"/>
      </w:rPr>
      <w:t>del 2023</w:t>
    </w:r>
  </w:p>
  <w:p w:rsidR="00AE4B07" w:rsidRDefault="006D72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07" w:rsidRDefault="006D7207" w:rsidP="005D3523">
      <w:pPr>
        <w:spacing w:after="0" w:line="240" w:lineRule="auto"/>
      </w:pPr>
      <w:r>
        <w:separator/>
      </w:r>
    </w:p>
  </w:footnote>
  <w:footnote w:type="continuationSeparator" w:id="0">
    <w:p w:rsidR="006D7207" w:rsidRDefault="006D7207" w:rsidP="005D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3"/>
    <w:rsid w:val="005D3523"/>
    <w:rsid w:val="006D7207"/>
    <w:rsid w:val="00FE0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6A9"/>
  <w15:chartTrackingRefBased/>
  <w15:docId w15:val="{6B98A48E-22A6-459C-9B75-1E3BA95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2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D3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523"/>
  </w:style>
  <w:style w:type="paragraph" w:styleId="Encabezado">
    <w:name w:val="header"/>
    <w:basedOn w:val="Normal"/>
    <w:link w:val="EncabezadoCar"/>
    <w:uiPriority w:val="99"/>
    <w:unhideWhenUsed/>
    <w:rsid w:val="005D3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2023-06-15T18:02:00Z</dcterms:created>
  <dcterms:modified xsi:type="dcterms:W3CDTF">2023-06-15T18:07:00Z</dcterms:modified>
</cp:coreProperties>
</file>