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-284" w:firstLine="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REPORTE MES DE OCTUBRE 2023</w:t>
      </w:r>
    </w:p>
    <w:p w:rsidR="00000000" w:rsidDel="00000000" w:rsidP="00000000" w:rsidRDefault="00000000" w:rsidRPr="00000000" w14:paraId="00000002">
      <w:pPr>
        <w:spacing w:after="0" w:lineRule="auto"/>
        <w:ind w:left="-3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ASUNTOS RELIGIOSOS</w:t>
      </w:r>
    </w:p>
    <w:p w:rsidR="00000000" w:rsidDel="00000000" w:rsidP="00000000" w:rsidRDefault="00000000" w:rsidRPr="00000000" w14:paraId="00000003">
      <w:pPr>
        <w:spacing w:after="0" w:lineRule="auto"/>
        <w:ind w:left="-3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3663315</wp:posOffset>
            </wp:positionH>
            <wp:positionV relativeFrom="paragraph">
              <wp:posOffset>189865</wp:posOffset>
            </wp:positionV>
            <wp:extent cx="2143125" cy="666750"/>
            <wp:effectExtent b="0" l="0" r="0" t="0"/>
            <wp:wrapSquare wrapText="bothSides" distB="0" distT="0" distL="114300" distR="114300"/>
            <wp:docPr descr="C:\Users\Asuntos Religiosos\Pictures\ciudad de oportunidades.jpg" id="2" name="image1.jpg"/>
            <a:graphic>
              <a:graphicData uri="http://schemas.openxmlformats.org/drawingml/2006/picture">
                <pic:pic>
                  <pic:nvPicPr>
                    <pic:cNvPr descr="C:\Users\Asuntos Religiosos\Pictures\ciudad de oportunidade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Rule="auto"/>
        <w:ind w:left="-3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-3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34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-3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9"/>
        <w:gridCol w:w="339"/>
        <w:gridCol w:w="1525"/>
        <w:gridCol w:w="1929"/>
        <w:gridCol w:w="1647"/>
        <w:gridCol w:w="2324"/>
        <w:tblGridChange w:id="0">
          <w:tblGrid>
            <w:gridCol w:w="1879"/>
            <w:gridCol w:w="339"/>
            <w:gridCol w:w="1525"/>
            <w:gridCol w:w="1929"/>
            <w:gridCol w:w="1647"/>
            <w:gridCol w:w="2324"/>
          </w:tblGrid>
        </w:tblGridChange>
      </w:tblGrid>
      <w:tr>
        <w:trPr>
          <w:cantSplit w:val="0"/>
          <w:trHeight w:val="711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sz w:val="24"/>
                <w:szCs w:val="24"/>
                <w:rtl w:val="0"/>
              </w:rPr>
              <w:t xml:space="preserve">LUGAR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sz w:val="24"/>
                <w:szCs w:val="24"/>
                <w:rtl w:val="0"/>
              </w:rPr>
              <w:t xml:space="preserve">MOTIVO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sz w:val="24"/>
                <w:szCs w:val="24"/>
                <w:rtl w:val="0"/>
              </w:rPr>
              <w:t xml:space="preserve">OBJETIVO-META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MESAS DE TRABAJO.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Albergue del Padre Pio.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Casa religiosa de la virgen de Guadalupe y sagrado corazón de Jesús.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Iglesia del Pastor Genaro Enríquez Cruz.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Iglesia Pastor Francisco Méndez 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Arquidiócesis de Guadalajara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Parroquia la Santa cruz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Fortalecer lazos de trabajo entre el gobierno municipal y el Albergue.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Visitar al párroco del templo del Verde, del Terrero, de la Purísima y Felipe ángeles.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Retomar los planes de trabajo de la iglesia evangélica y del municipio.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Conocer al pastor, conocer la iglesia.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Solicitar informes sobre los terrenos que se pidieron en comodato.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Conocer al sr. Cura y a la parroquia.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Coadyudarnos en el trabajo social, institucional y su asociación.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Presentarnos y organizarnos para futuros eventos que tengan los diferentes templos.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Dar respuesta a las peticiones hechas que quedaron pausadas.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Poner a disposición, trabajo en conjunto.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Recabar la papelería y saber en que tramite están en el ayuntamiento.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Poner a disposición, trabajo en conjunto.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plantearon apoyos de ayuda, y se sigue trabajando en ello.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lograron organizar las diferentes fiestas para llevar una mejor planeación.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logró reinstalar la confianza entre la Iglesia y oficina.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Establecer lazos de comunicación.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tuvo el informe de las diferentes peticiones, que están en trámite.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Establecer lazos de comunicación.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MESAS DE TRABAJO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Parroquia nuestra Señora del Carmen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Parroquia Madre admirable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Restablecer lazos de trabajo y confianza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Restablecer lazos de trabajo y confianza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Escuchar las diferentes necesidades de los diferentes párrocos.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Escuchar las diferentes necesidades de los diferentes párrocos.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realizarán mesas de trabajo en las diferentes parroquias.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realizarán mesas de trabajo en las diferentes parroquias.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GESTIONES DE AYUDA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Plaza principal de el Salto.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Parroquia San francisco de Asís.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Acomodo de vendedores ambulantes con Tianguis y fiestas. 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Transporte y cena, para retiro de los jóvenes de la parroquia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Reubicar a los comerciantes.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Promover los buenos hábitos y valores en la juventud de la comunidad de Pintitas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un trabajo en conjunto con semifijos, tianguis y fiestas.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logró el apoyo alimenticio con los 50 jóvenes que asistieron al retiro.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ACTIVACIONES DE TRABAJO</w:t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Acompañamiento del día festivo del Presidente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Llevar la logística en tema religioso y ser partícipes en tan grande festividad.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logró llevar acorde a lo planeado en dicho evento.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993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033D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1B033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9FosU4YaMH2JL+LVy8/2f4GkNA==">AMUW2mW2qOIWd4F4YYfWB/4/4B5A/snGAgwsVHjD/94lHvWywCHeg8fMK4AMD1oz1uACS7tPDWs6xLV70dZDtz59dmRI5uDpHH1x72aOI4IE0JE5/eivvpv7ARShr3tAda4+h25wfZEK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2023-11-01T17:46:00Z</dcterms:created>
  <dc:creator>Asuntos Religiosos</dc:creator>
</cp:coreProperties>
</file>