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A1B" w:rsidRDefault="00315A1B">
      <w:pPr>
        <w:tabs>
          <w:tab w:val="left" w:pos="5851"/>
        </w:tabs>
        <w:spacing w:after="0"/>
        <w:rPr>
          <w:rFonts w:ascii="Arial" w:eastAsia="Arial" w:hAnsi="Arial" w:cs="Arial"/>
          <w:b/>
          <w:sz w:val="36"/>
          <w:szCs w:val="36"/>
        </w:rPr>
      </w:pPr>
    </w:p>
    <w:p w:rsidR="00315A1B" w:rsidRDefault="00315A1B">
      <w:pPr>
        <w:tabs>
          <w:tab w:val="left" w:pos="5851"/>
        </w:tabs>
        <w:spacing w:after="0"/>
        <w:rPr>
          <w:rFonts w:ascii="Arial" w:eastAsia="Arial" w:hAnsi="Arial" w:cs="Arial"/>
          <w:b/>
          <w:sz w:val="36"/>
          <w:szCs w:val="36"/>
        </w:rPr>
      </w:pPr>
    </w:p>
    <w:p w:rsidR="00315A1B" w:rsidRDefault="005A58B5">
      <w:pPr>
        <w:tabs>
          <w:tab w:val="left" w:pos="5700"/>
        </w:tabs>
        <w:spacing w:after="0" w:line="360" w:lineRule="auto"/>
        <w:ind w:left="360"/>
        <w:jc w:val="both"/>
        <w:rPr>
          <w:rFonts w:ascii="Arial" w:eastAsia="Arial" w:hAnsi="Arial" w:cs="Arial"/>
          <w:sz w:val="24"/>
          <w:szCs w:val="24"/>
        </w:rPr>
      </w:pPr>
      <w:r>
        <w:rPr>
          <w:rFonts w:ascii="Arial" w:eastAsia="Arial" w:hAnsi="Arial" w:cs="Arial"/>
          <w:sz w:val="24"/>
          <w:szCs w:val="24"/>
        </w:rPr>
        <w:t>La Coordinador General de Transparencia, Archivo y Gobierno Abierto, desarrollará sus actividades con apego, a los artículos 210 y 211 del Reglamento General del Municipio de El Salto, Jalisco, así como las legislaciones aplicables de la materia, realizand</w:t>
      </w:r>
      <w:r>
        <w:rPr>
          <w:rFonts w:ascii="Arial" w:eastAsia="Arial" w:hAnsi="Arial" w:cs="Arial"/>
          <w:sz w:val="24"/>
          <w:szCs w:val="24"/>
        </w:rPr>
        <w:t>o las tareas necesarias para atender las diversas áreas de oportunidad que han sido identificadas por esta administración, así como las que durante el transcurso de la misma resulten.</w:t>
      </w:r>
    </w:p>
    <w:p w:rsidR="00315A1B" w:rsidRDefault="00315A1B">
      <w:pPr>
        <w:tabs>
          <w:tab w:val="left" w:pos="5700"/>
        </w:tabs>
        <w:spacing w:after="0" w:line="360" w:lineRule="auto"/>
        <w:ind w:left="360"/>
        <w:jc w:val="both"/>
        <w:rPr>
          <w:rFonts w:ascii="Arial" w:eastAsia="Arial" w:hAnsi="Arial" w:cs="Arial"/>
          <w:sz w:val="24"/>
          <w:szCs w:val="24"/>
        </w:rPr>
      </w:pPr>
    </w:p>
    <w:p w:rsidR="00315A1B" w:rsidRDefault="005A58B5">
      <w:pPr>
        <w:tabs>
          <w:tab w:val="left" w:pos="5700"/>
        </w:tabs>
        <w:spacing w:after="0" w:line="360" w:lineRule="auto"/>
        <w:ind w:left="360"/>
        <w:jc w:val="both"/>
        <w:rPr>
          <w:rFonts w:ascii="Arial" w:eastAsia="Arial" w:hAnsi="Arial" w:cs="Arial"/>
          <w:sz w:val="24"/>
          <w:szCs w:val="24"/>
        </w:rPr>
      </w:pPr>
      <w:r>
        <w:rPr>
          <w:rFonts w:ascii="Arial" w:eastAsia="Arial" w:hAnsi="Arial" w:cs="Arial"/>
          <w:sz w:val="24"/>
          <w:szCs w:val="24"/>
        </w:rPr>
        <w:t>El presente Plan Operativo Anual, tiene como finalidad crear una estrat</w:t>
      </w:r>
      <w:r>
        <w:rPr>
          <w:rFonts w:ascii="Arial" w:eastAsia="Arial" w:hAnsi="Arial" w:cs="Arial"/>
          <w:sz w:val="24"/>
          <w:szCs w:val="24"/>
        </w:rPr>
        <w:t>egia de actividades, proyectos y acciones llevados a cabo por la Coordinador General de Transparencia, Archivo y Gobierno Abierto para resolver de manera eficiente y eficaz cada uno de los procesos administrativos que se deban realizar, bajo los principios</w:t>
      </w:r>
      <w:r>
        <w:rPr>
          <w:rFonts w:ascii="Arial" w:eastAsia="Arial" w:hAnsi="Arial" w:cs="Arial"/>
          <w:sz w:val="24"/>
          <w:szCs w:val="24"/>
        </w:rPr>
        <w:t xml:space="preserve"> de legalidad y debido procedimiento.</w:t>
      </w:r>
    </w:p>
    <w:p w:rsidR="00315A1B" w:rsidRDefault="00315A1B">
      <w:pPr>
        <w:tabs>
          <w:tab w:val="left" w:pos="5700"/>
        </w:tabs>
        <w:spacing w:after="0" w:line="360" w:lineRule="auto"/>
        <w:ind w:left="360"/>
        <w:jc w:val="both"/>
        <w:rPr>
          <w:rFonts w:ascii="Arial" w:eastAsia="Arial" w:hAnsi="Arial" w:cs="Arial"/>
          <w:sz w:val="24"/>
          <w:szCs w:val="24"/>
        </w:rPr>
      </w:pPr>
    </w:p>
    <w:p w:rsidR="00315A1B" w:rsidRDefault="005A58B5">
      <w:pPr>
        <w:numPr>
          <w:ilvl w:val="0"/>
          <w:numId w:val="1"/>
        </w:numPr>
        <w:pBdr>
          <w:top w:val="nil"/>
          <w:left w:val="nil"/>
          <w:bottom w:val="nil"/>
          <w:right w:val="nil"/>
          <w:between w:val="nil"/>
        </w:pBdr>
        <w:tabs>
          <w:tab w:val="left" w:pos="5700"/>
        </w:tabs>
        <w:spacing w:after="0" w:line="360" w:lineRule="auto"/>
        <w:rPr>
          <w:rFonts w:ascii="Arial" w:eastAsia="Arial" w:hAnsi="Arial" w:cs="Arial"/>
          <w:b/>
          <w:color w:val="000000"/>
          <w:sz w:val="24"/>
          <w:szCs w:val="24"/>
        </w:rPr>
      </w:pPr>
      <w:r>
        <w:rPr>
          <w:rFonts w:ascii="Arial" w:eastAsia="Arial" w:hAnsi="Arial" w:cs="Arial"/>
          <w:b/>
          <w:color w:val="000000"/>
          <w:sz w:val="24"/>
          <w:szCs w:val="24"/>
        </w:rPr>
        <w:t xml:space="preserve">Diagnóstico </w:t>
      </w:r>
    </w:p>
    <w:p w:rsidR="00315A1B" w:rsidRDefault="005A58B5">
      <w:pPr>
        <w:pBdr>
          <w:top w:val="nil"/>
          <w:left w:val="nil"/>
          <w:bottom w:val="nil"/>
          <w:right w:val="nil"/>
          <w:between w:val="nil"/>
        </w:pBdr>
        <w:tabs>
          <w:tab w:val="left" w:pos="5700"/>
        </w:tabs>
        <w:spacing w:after="0" w:line="360" w:lineRule="auto"/>
        <w:ind w:left="720"/>
        <w:rPr>
          <w:rFonts w:ascii="Arial" w:eastAsia="Arial" w:hAnsi="Arial" w:cs="Arial"/>
          <w:color w:val="000000"/>
          <w:sz w:val="24"/>
          <w:szCs w:val="24"/>
        </w:rPr>
      </w:pPr>
      <w:r>
        <w:rPr>
          <w:rFonts w:ascii="Arial" w:eastAsia="Arial" w:hAnsi="Arial" w:cs="Arial"/>
          <w:color w:val="000000"/>
          <w:sz w:val="24"/>
          <w:szCs w:val="24"/>
        </w:rPr>
        <w:t xml:space="preserve"> Planear, programar, organizar y evaluar el funcionamiento de las Unidades Administrativas a su cargo.</w:t>
      </w:r>
    </w:p>
    <w:p w:rsidR="00315A1B" w:rsidRDefault="00315A1B">
      <w:pPr>
        <w:pBdr>
          <w:top w:val="nil"/>
          <w:left w:val="nil"/>
          <w:bottom w:val="nil"/>
          <w:right w:val="nil"/>
          <w:between w:val="nil"/>
        </w:pBdr>
        <w:tabs>
          <w:tab w:val="left" w:pos="5700"/>
        </w:tabs>
        <w:spacing w:after="0" w:line="360" w:lineRule="auto"/>
        <w:ind w:left="720"/>
        <w:rPr>
          <w:rFonts w:ascii="Arial" w:eastAsia="Arial" w:hAnsi="Arial" w:cs="Arial"/>
          <w:color w:val="000000"/>
          <w:sz w:val="24"/>
          <w:szCs w:val="24"/>
        </w:rPr>
      </w:pPr>
    </w:p>
    <w:p w:rsidR="00315A1B" w:rsidRDefault="005A58B5">
      <w:pPr>
        <w:numPr>
          <w:ilvl w:val="0"/>
          <w:numId w:val="1"/>
        </w:numPr>
        <w:pBdr>
          <w:top w:val="nil"/>
          <w:left w:val="nil"/>
          <w:bottom w:val="nil"/>
          <w:right w:val="nil"/>
          <w:between w:val="nil"/>
        </w:pBdr>
        <w:tabs>
          <w:tab w:val="left" w:pos="5700"/>
        </w:tabs>
        <w:spacing w:after="0" w:line="360" w:lineRule="auto"/>
        <w:rPr>
          <w:rFonts w:ascii="Arial" w:eastAsia="Arial" w:hAnsi="Arial" w:cs="Arial"/>
          <w:color w:val="000000"/>
          <w:sz w:val="24"/>
          <w:szCs w:val="24"/>
        </w:rPr>
      </w:pPr>
      <w:r>
        <w:rPr>
          <w:rFonts w:ascii="Arial" w:eastAsia="Arial" w:hAnsi="Arial" w:cs="Arial"/>
          <w:b/>
          <w:color w:val="000000"/>
          <w:sz w:val="24"/>
          <w:szCs w:val="24"/>
        </w:rPr>
        <w:t xml:space="preserve">Objetivos </w:t>
      </w:r>
    </w:p>
    <w:p w:rsidR="00315A1B" w:rsidRDefault="005A58B5">
      <w:pPr>
        <w:pBdr>
          <w:top w:val="nil"/>
          <w:left w:val="nil"/>
          <w:bottom w:val="nil"/>
          <w:right w:val="nil"/>
          <w:between w:val="nil"/>
        </w:pBdr>
        <w:tabs>
          <w:tab w:val="left" w:pos="5700"/>
        </w:tabs>
        <w:spacing w:after="0" w:line="360" w:lineRule="auto"/>
        <w:ind w:left="502"/>
        <w:rPr>
          <w:rFonts w:ascii="Arial" w:eastAsia="Arial" w:hAnsi="Arial" w:cs="Arial"/>
          <w:color w:val="000000"/>
          <w:sz w:val="24"/>
          <w:szCs w:val="24"/>
        </w:rPr>
      </w:pPr>
      <w:r>
        <w:rPr>
          <w:rFonts w:ascii="Arial" w:eastAsia="Arial" w:hAnsi="Arial" w:cs="Arial"/>
          <w:color w:val="000000"/>
          <w:sz w:val="24"/>
          <w:szCs w:val="24"/>
        </w:rPr>
        <w:t xml:space="preserve">    Evaluar el desempeño y cumplimiento de las funciones encomendadas a las dependencias que conforman la Coordinación General de Transparencia, Archivo y Gobierno Abierto, como lo son la Dirección de Archivo, Dirección </w:t>
      </w:r>
      <w:proofErr w:type="gramStart"/>
      <w:r>
        <w:rPr>
          <w:rFonts w:ascii="Arial" w:eastAsia="Arial" w:hAnsi="Arial" w:cs="Arial"/>
          <w:color w:val="000000"/>
          <w:sz w:val="24"/>
          <w:szCs w:val="24"/>
        </w:rPr>
        <w:t>de  Gobierno</w:t>
      </w:r>
      <w:proofErr w:type="gramEnd"/>
      <w:r>
        <w:rPr>
          <w:rFonts w:ascii="Arial" w:eastAsia="Arial" w:hAnsi="Arial" w:cs="Arial"/>
          <w:color w:val="000000"/>
          <w:sz w:val="24"/>
          <w:szCs w:val="24"/>
        </w:rPr>
        <w:t xml:space="preserve"> Abierto, Dirección de T</w:t>
      </w:r>
      <w:r>
        <w:rPr>
          <w:rFonts w:ascii="Arial" w:eastAsia="Arial" w:hAnsi="Arial" w:cs="Arial"/>
          <w:color w:val="000000"/>
          <w:sz w:val="24"/>
          <w:szCs w:val="24"/>
        </w:rPr>
        <w:t>ransparencia y Buenas Prácticas y la Jefatura de Atención Ciudadana.</w:t>
      </w:r>
    </w:p>
    <w:p w:rsidR="00315A1B" w:rsidRDefault="005A58B5">
      <w:pPr>
        <w:numPr>
          <w:ilvl w:val="0"/>
          <w:numId w:val="1"/>
        </w:numPr>
        <w:pBdr>
          <w:top w:val="nil"/>
          <w:left w:val="nil"/>
          <w:bottom w:val="nil"/>
          <w:right w:val="nil"/>
          <w:between w:val="nil"/>
        </w:pBdr>
        <w:tabs>
          <w:tab w:val="left" w:pos="5700"/>
        </w:tabs>
        <w:spacing w:after="0" w:line="360" w:lineRule="auto"/>
        <w:rPr>
          <w:rFonts w:ascii="Arial" w:eastAsia="Arial" w:hAnsi="Arial" w:cs="Arial"/>
          <w:b/>
          <w:color w:val="000000"/>
          <w:sz w:val="24"/>
          <w:szCs w:val="24"/>
        </w:rPr>
      </w:pPr>
      <w:r>
        <w:rPr>
          <w:rFonts w:ascii="Arial" w:eastAsia="Arial" w:hAnsi="Arial" w:cs="Arial"/>
          <w:b/>
          <w:color w:val="000000"/>
          <w:sz w:val="24"/>
          <w:szCs w:val="24"/>
        </w:rPr>
        <w:t xml:space="preserve">Cronograma de actividades  </w:t>
      </w:r>
    </w:p>
    <w:p w:rsidR="00315A1B" w:rsidRDefault="00315A1B">
      <w:pPr>
        <w:tabs>
          <w:tab w:val="left" w:pos="5851"/>
        </w:tabs>
        <w:spacing w:after="0"/>
        <w:rPr>
          <w:rFonts w:ascii="Arial" w:eastAsia="Arial" w:hAnsi="Arial" w:cs="Arial"/>
          <w:b/>
          <w:sz w:val="36"/>
          <w:szCs w:val="36"/>
        </w:rPr>
      </w:pPr>
    </w:p>
    <w:p w:rsidR="00315A1B" w:rsidRDefault="00315A1B">
      <w:pPr>
        <w:spacing w:after="0"/>
        <w:rPr>
          <w:b/>
          <w:sz w:val="24"/>
          <w:szCs w:val="24"/>
          <w:u w:val="single"/>
        </w:rPr>
      </w:pPr>
    </w:p>
    <w:p w:rsidR="00315A1B" w:rsidRDefault="00315A1B">
      <w:pPr>
        <w:spacing w:after="0"/>
        <w:rPr>
          <w:b/>
          <w:sz w:val="24"/>
          <w:szCs w:val="24"/>
          <w:u w:val="single"/>
        </w:rPr>
      </w:pPr>
    </w:p>
    <w:p w:rsidR="00315A1B" w:rsidRDefault="00315A1B">
      <w:pPr>
        <w:spacing w:after="0"/>
        <w:rPr>
          <w:b/>
          <w:color w:val="595959"/>
          <w:sz w:val="24"/>
          <w:szCs w:val="24"/>
        </w:rPr>
      </w:pPr>
    </w:p>
    <w:tbl>
      <w:tblPr>
        <w:tblStyle w:val="a"/>
        <w:tblW w:w="17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5"/>
        <w:gridCol w:w="2836"/>
        <w:gridCol w:w="2977"/>
        <w:gridCol w:w="1843"/>
        <w:gridCol w:w="709"/>
        <w:gridCol w:w="708"/>
        <w:gridCol w:w="709"/>
        <w:gridCol w:w="709"/>
        <w:gridCol w:w="709"/>
        <w:gridCol w:w="708"/>
        <w:gridCol w:w="709"/>
        <w:gridCol w:w="709"/>
        <w:gridCol w:w="709"/>
        <w:gridCol w:w="708"/>
        <w:gridCol w:w="709"/>
        <w:gridCol w:w="709"/>
      </w:tblGrid>
      <w:tr w:rsidR="00315A1B">
        <w:trPr>
          <w:trHeight w:val="274"/>
        </w:trPr>
        <w:tc>
          <w:tcPr>
            <w:tcW w:w="1695" w:type="dxa"/>
            <w:vMerge w:val="restart"/>
            <w:shd w:val="clear" w:color="auto" w:fill="595959"/>
            <w:vAlign w:val="center"/>
          </w:tcPr>
          <w:p w:rsidR="00315A1B" w:rsidRDefault="005A58B5">
            <w:pPr>
              <w:spacing w:after="160"/>
              <w:jc w:val="center"/>
              <w:rPr>
                <w:b/>
                <w:color w:val="FFFFFF"/>
                <w:sz w:val="24"/>
                <w:szCs w:val="24"/>
              </w:rPr>
            </w:pPr>
            <w:r>
              <w:rPr>
                <w:b/>
                <w:color w:val="FFFFFF"/>
                <w:sz w:val="24"/>
                <w:szCs w:val="24"/>
              </w:rPr>
              <w:t>ACCIONES</w:t>
            </w:r>
          </w:p>
        </w:tc>
        <w:tc>
          <w:tcPr>
            <w:tcW w:w="2836" w:type="dxa"/>
            <w:vMerge w:val="restart"/>
            <w:shd w:val="clear" w:color="auto" w:fill="595959"/>
            <w:vAlign w:val="center"/>
          </w:tcPr>
          <w:p w:rsidR="00315A1B" w:rsidRDefault="005A58B5">
            <w:pPr>
              <w:spacing w:after="160"/>
              <w:jc w:val="center"/>
              <w:rPr>
                <w:b/>
                <w:color w:val="FFFFFF"/>
                <w:sz w:val="24"/>
                <w:szCs w:val="24"/>
              </w:rPr>
            </w:pPr>
            <w:r>
              <w:rPr>
                <w:b/>
                <w:color w:val="FFFFFF"/>
                <w:sz w:val="24"/>
                <w:szCs w:val="24"/>
              </w:rPr>
              <w:t>OBJETIVOS</w:t>
            </w:r>
          </w:p>
        </w:tc>
        <w:tc>
          <w:tcPr>
            <w:tcW w:w="2977" w:type="dxa"/>
            <w:vMerge w:val="restart"/>
            <w:shd w:val="clear" w:color="auto" w:fill="595959"/>
            <w:vAlign w:val="center"/>
          </w:tcPr>
          <w:p w:rsidR="00315A1B" w:rsidRDefault="005A58B5">
            <w:pPr>
              <w:spacing w:after="160"/>
              <w:jc w:val="center"/>
              <w:rPr>
                <w:b/>
                <w:color w:val="FFFFFF"/>
                <w:sz w:val="24"/>
                <w:szCs w:val="24"/>
              </w:rPr>
            </w:pPr>
            <w:r>
              <w:rPr>
                <w:b/>
                <w:color w:val="FFFFFF"/>
                <w:sz w:val="24"/>
                <w:szCs w:val="24"/>
              </w:rPr>
              <w:t>METAS ESTIMADAS</w:t>
            </w:r>
          </w:p>
        </w:tc>
        <w:tc>
          <w:tcPr>
            <w:tcW w:w="1843" w:type="dxa"/>
            <w:vMerge w:val="restart"/>
            <w:shd w:val="clear" w:color="auto" w:fill="595959"/>
            <w:vAlign w:val="center"/>
          </w:tcPr>
          <w:p w:rsidR="00315A1B" w:rsidRDefault="005A58B5">
            <w:pPr>
              <w:spacing w:after="160"/>
              <w:jc w:val="center"/>
              <w:rPr>
                <w:b/>
                <w:color w:val="FFFFFF"/>
                <w:sz w:val="24"/>
                <w:szCs w:val="24"/>
              </w:rPr>
            </w:pPr>
            <w:r>
              <w:rPr>
                <w:b/>
                <w:color w:val="FFFFFF"/>
                <w:sz w:val="24"/>
                <w:szCs w:val="24"/>
              </w:rPr>
              <w:t>INDICADOR</w:t>
            </w:r>
          </w:p>
        </w:tc>
        <w:tc>
          <w:tcPr>
            <w:tcW w:w="8505" w:type="dxa"/>
            <w:gridSpan w:val="12"/>
            <w:shd w:val="clear" w:color="auto" w:fill="595959"/>
            <w:vAlign w:val="center"/>
          </w:tcPr>
          <w:p w:rsidR="00315A1B" w:rsidRDefault="005A58B5">
            <w:pPr>
              <w:spacing w:after="160"/>
              <w:jc w:val="center"/>
              <w:rPr>
                <w:b/>
                <w:sz w:val="24"/>
                <w:szCs w:val="24"/>
              </w:rPr>
            </w:pPr>
            <w:r>
              <w:rPr>
                <w:b/>
                <w:color w:val="FFFFFF"/>
                <w:sz w:val="24"/>
                <w:szCs w:val="24"/>
              </w:rPr>
              <w:t>PROGRAMACIÓN ANUAL</w:t>
            </w:r>
          </w:p>
        </w:tc>
      </w:tr>
      <w:tr w:rsidR="00315A1B">
        <w:trPr>
          <w:cantSplit/>
          <w:trHeight w:val="786"/>
        </w:trPr>
        <w:tc>
          <w:tcPr>
            <w:tcW w:w="1695" w:type="dxa"/>
            <w:vMerge/>
            <w:shd w:val="clear" w:color="auto" w:fill="595959"/>
            <w:vAlign w:val="center"/>
          </w:tcPr>
          <w:p w:rsidR="00315A1B" w:rsidRDefault="00315A1B">
            <w:pPr>
              <w:widowControl w:val="0"/>
              <w:pBdr>
                <w:top w:val="nil"/>
                <w:left w:val="nil"/>
                <w:bottom w:val="nil"/>
                <w:right w:val="nil"/>
                <w:between w:val="nil"/>
              </w:pBdr>
              <w:spacing w:line="276" w:lineRule="auto"/>
              <w:rPr>
                <w:b/>
                <w:sz w:val="24"/>
                <w:szCs w:val="24"/>
              </w:rPr>
            </w:pPr>
          </w:p>
        </w:tc>
        <w:tc>
          <w:tcPr>
            <w:tcW w:w="2836" w:type="dxa"/>
            <w:vMerge/>
            <w:shd w:val="clear" w:color="auto" w:fill="595959"/>
            <w:vAlign w:val="center"/>
          </w:tcPr>
          <w:p w:rsidR="00315A1B" w:rsidRDefault="00315A1B">
            <w:pPr>
              <w:widowControl w:val="0"/>
              <w:pBdr>
                <w:top w:val="nil"/>
                <w:left w:val="nil"/>
                <w:bottom w:val="nil"/>
                <w:right w:val="nil"/>
                <w:between w:val="nil"/>
              </w:pBdr>
              <w:spacing w:line="276" w:lineRule="auto"/>
              <w:rPr>
                <w:b/>
                <w:sz w:val="24"/>
                <w:szCs w:val="24"/>
              </w:rPr>
            </w:pPr>
          </w:p>
        </w:tc>
        <w:tc>
          <w:tcPr>
            <w:tcW w:w="2977" w:type="dxa"/>
            <w:vMerge/>
            <w:shd w:val="clear" w:color="auto" w:fill="595959"/>
            <w:vAlign w:val="center"/>
          </w:tcPr>
          <w:p w:rsidR="00315A1B" w:rsidRDefault="00315A1B">
            <w:pPr>
              <w:widowControl w:val="0"/>
              <w:pBdr>
                <w:top w:val="nil"/>
                <w:left w:val="nil"/>
                <w:bottom w:val="nil"/>
                <w:right w:val="nil"/>
                <w:between w:val="nil"/>
              </w:pBdr>
              <w:spacing w:line="276" w:lineRule="auto"/>
              <w:rPr>
                <w:b/>
                <w:sz w:val="24"/>
                <w:szCs w:val="24"/>
              </w:rPr>
            </w:pPr>
          </w:p>
        </w:tc>
        <w:tc>
          <w:tcPr>
            <w:tcW w:w="1843" w:type="dxa"/>
            <w:vMerge/>
            <w:shd w:val="clear" w:color="auto" w:fill="595959"/>
            <w:vAlign w:val="center"/>
          </w:tcPr>
          <w:p w:rsidR="00315A1B" w:rsidRDefault="00315A1B">
            <w:pPr>
              <w:widowControl w:val="0"/>
              <w:pBdr>
                <w:top w:val="nil"/>
                <w:left w:val="nil"/>
                <w:bottom w:val="nil"/>
                <w:right w:val="nil"/>
                <w:between w:val="nil"/>
              </w:pBdr>
              <w:spacing w:line="276" w:lineRule="auto"/>
              <w:rPr>
                <w:b/>
                <w:sz w:val="24"/>
                <w:szCs w:val="24"/>
              </w:rPr>
            </w:pPr>
          </w:p>
        </w:tc>
        <w:tc>
          <w:tcPr>
            <w:tcW w:w="709" w:type="dxa"/>
            <w:shd w:val="clear" w:color="auto" w:fill="BFBFBF"/>
            <w:vAlign w:val="center"/>
          </w:tcPr>
          <w:p w:rsidR="00315A1B" w:rsidRDefault="005A58B5">
            <w:pPr>
              <w:spacing w:after="160"/>
              <w:jc w:val="center"/>
              <w:rPr>
                <w:b/>
                <w:sz w:val="16"/>
                <w:szCs w:val="16"/>
              </w:rPr>
            </w:pPr>
            <w:r>
              <w:rPr>
                <w:b/>
                <w:sz w:val="16"/>
                <w:szCs w:val="16"/>
              </w:rPr>
              <w:t>Enero</w:t>
            </w:r>
          </w:p>
        </w:tc>
        <w:tc>
          <w:tcPr>
            <w:tcW w:w="708" w:type="dxa"/>
            <w:shd w:val="clear" w:color="auto" w:fill="BFBFBF"/>
            <w:vAlign w:val="center"/>
          </w:tcPr>
          <w:p w:rsidR="00315A1B" w:rsidRDefault="005A58B5">
            <w:pPr>
              <w:spacing w:after="160"/>
              <w:jc w:val="center"/>
              <w:rPr>
                <w:b/>
                <w:sz w:val="16"/>
                <w:szCs w:val="16"/>
              </w:rPr>
            </w:pPr>
            <w:r>
              <w:rPr>
                <w:b/>
                <w:sz w:val="16"/>
                <w:szCs w:val="16"/>
              </w:rPr>
              <w:t>Febrero</w:t>
            </w:r>
          </w:p>
        </w:tc>
        <w:tc>
          <w:tcPr>
            <w:tcW w:w="709" w:type="dxa"/>
            <w:shd w:val="clear" w:color="auto" w:fill="BFBFBF"/>
            <w:vAlign w:val="center"/>
          </w:tcPr>
          <w:p w:rsidR="00315A1B" w:rsidRDefault="005A58B5">
            <w:pPr>
              <w:spacing w:after="160"/>
              <w:jc w:val="center"/>
              <w:rPr>
                <w:b/>
                <w:sz w:val="16"/>
                <w:szCs w:val="16"/>
              </w:rPr>
            </w:pPr>
            <w:r>
              <w:rPr>
                <w:b/>
                <w:sz w:val="16"/>
                <w:szCs w:val="16"/>
              </w:rPr>
              <w:t>Marzo</w:t>
            </w:r>
          </w:p>
        </w:tc>
        <w:tc>
          <w:tcPr>
            <w:tcW w:w="709" w:type="dxa"/>
            <w:shd w:val="clear" w:color="auto" w:fill="BFBFBF"/>
            <w:vAlign w:val="center"/>
          </w:tcPr>
          <w:p w:rsidR="00315A1B" w:rsidRDefault="005A58B5">
            <w:pPr>
              <w:spacing w:after="160"/>
              <w:jc w:val="center"/>
              <w:rPr>
                <w:b/>
                <w:sz w:val="16"/>
                <w:szCs w:val="16"/>
              </w:rPr>
            </w:pPr>
            <w:r>
              <w:rPr>
                <w:b/>
                <w:sz w:val="16"/>
                <w:szCs w:val="16"/>
              </w:rPr>
              <w:t>Abril</w:t>
            </w:r>
          </w:p>
        </w:tc>
        <w:tc>
          <w:tcPr>
            <w:tcW w:w="709" w:type="dxa"/>
            <w:shd w:val="clear" w:color="auto" w:fill="BFBFBF"/>
            <w:vAlign w:val="center"/>
          </w:tcPr>
          <w:p w:rsidR="00315A1B" w:rsidRDefault="005A58B5">
            <w:pPr>
              <w:spacing w:after="160"/>
              <w:jc w:val="center"/>
              <w:rPr>
                <w:b/>
                <w:sz w:val="16"/>
                <w:szCs w:val="16"/>
              </w:rPr>
            </w:pPr>
            <w:r>
              <w:rPr>
                <w:b/>
                <w:sz w:val="16"/>
                <w:szCs w:val="16"/>
              </w:rPr>
              <w:t>Mayo</w:t>
            </w:r>
          </w:p>
        </w:tc>
        <w:tc>
          <w:tcPr>
            <w:tcW w:w="708" w:type="dxa"/>
            <w:shd w:val="clear" w:color="auto" w:fill="BFBFBF"/>
            <w:vAlign w:val="center"/>
          </w:tcPr>
          <w:p w:rsidR="00315A1B" w:rsidRDefault="005A58B5">
            <w:pPr>
              <w:spacing w:after="160"/>
              <w:jc w:val="center"/>
              <w:rPr>
                <w:b/>
                <w:sz w:val="16"/>
                <w:szCs w:val="16"/>
              </w:rPr>
            </w:pPr>
            <w:r>
              <w:rPr>
                <w:b/>
                <w:sz w:val="16"/>
                <w:szCs w:val="16"/>
              </w:rPr>
              <w:t>Junio</w:t>
            </w:r>
          </w:p>
        </w:tc>
        <w:tc>
          <w:tcPr>
            <w:tcW w:w="709" w:type="dxa"/>
            <w:shd w:val="clear" w:color="auto" w:fill="BFBFBF"/>
            <w:vAlign w:val="center"/>
          </w:tcPr>
          <w:p w:rsidR="00315A1B" w:rsidRDefault="005A58B5">
            <w:pPr>
              <w:spacing w:after="160"/>
              <w:jc w:val="center"/>
              <w:rPr>
                <w:b/>
                <w:sz w:val="16"/>
                <w:szCs w:val="16"/>
              </w:rPr>
            </w:pPr>
            <w:r>
              <w:rPr>
                <w:b/>
                <w:sz w:val="16"/>
                <w:szCs w:val="16"/>
              </w:rPr>
              <w:t>Julio</w:t>
            </w:r>
          </w:p>
        </w:tc>
        <w:tc>
          <w:tcPr>
            <w:tcW w:w="709" w:type="dxa"/>
            <w:shd w:val="clear" w:color="auto" w:fill="BFBFBF"/>
            <w:vAlign w:val="center"/>
          </w:tcPr>
          <w:p w:rsidR="00315A1B" w:rsidRDefault="005A58B5">
            <w:pPr>
              <w:spacing w:after="160"/>
              <w:jc w:val="center"/>
              <w:rPr>
                <w:b/>
                <w:sz w:val="16"/>
                <w:szCs w:val="16"/>
              </w:rPr>
            </w:pPr>
            <w:r>
              <w:rPr>
                <w:b/>
                <w:sz w:val="16"/>
                <w:szCs w:val="16"/>
              </w:rPr>
              <w:t>Agosto</w:t>
            </w:r>
          </w:p>
        </w:tc>
        <w:tc>
          <w:tcPr>
            <w:tcW w:w="709" w:type="dxa"/>
            <w:shd w:val="clear" w:color="auto" w:fill="BFBFBF"/>
            <w:vAlign w:val="center"/>
          </w:tcPr>
          <w:p w:rsidR="00315A1B" w:rsidRDefault="005A58B5">
            <w:pPr>
              <w:spacing w:after="160"/>
              <w:jc w:val="center"/>
              <w:rPr>
                <w:b/>
                <w:sz w:val="16"/>
                <w:szCs w:val="16"/>
              </w:rPr>
            </w:pPr>
            <w:r>
              <w:rPr>
                <w:b/>
                <w:sz w:val="16"/>
                <w:szCs w:val="16"/>
              </w:rPr>
              <w:t>Septiembre</w:t>
            </w:r>
          </w:p>
        </w:tc>
        <w:tc>
          <w:tcPr>
            <w:tcW w:w="708" w:type="dxa"/>
            <w:shd w:val="clear" w:color="auto" w:fill="BFBFBF"/>
            <w:vAlign w:val="center"/>
          </w:tcPr>
          <w:p w:rsidR="00315A1B" w:rsidRDefault="005A58B5">
            <w:pPr>
              <w:spacing w:after="160"/>
              <w:jc w:val="center"/>
              <w:rPr>
                <w:b/>
                <w:sz w:val="16"/>
                <w:szCs w:val="16"/>
              </w:rPr>
            </w:pPr>
            <w:r>
              <w:rPr>
                <w:b/>
                <w:sz w:val="16"/>
                <w:szCs w:val="16"/>
              </w:rPr>
              <w:t>Octubre</w:t>
            </w:r>
          </w:p>
        </w:tc>
        <w:tc>
          <w:tcPr>
            <w:tcW w:w="709" w:type="dxa"/>
            <w:shd w:val="clear" w:color="auto" w:fill="BFBFBF"/>
            <w:vAlign w:val="center"/>
          </w:tcPr>
          <w:p w:rsidR="00315A1B" w:rsidRDefault="005A58B5">
            <w:pPr>
              <w:spacing w:after="160"/>
              <w:jc w:val="center"/>
              <w:rPr>
                <w:b/>
                <w:sz w:val="16"/>
                <w:szCs w:val="16"/>
              </w:rPr>
            </w:pPr>
            <w:r>
              <w:rPr>
                <w:b/>
                <w:sz w:val="16"/>
                <w:szCs w:val="16"/>
              </w:rPr>
              <w:t>Noviembre</w:t>
            </w:r>
          </w:p>
        </w:tc>
        <w:tc>
          <w:tcPr>
            <w:tcW w:w="709" w:type="dxa"/>
            <w:shd w:val="clear" w:color="auto" w:fill="BFBFBF"/>
            <w:vAlign w:val="center"/>
          </w:tcPr>
          <w:p w:rsidR="00315A1B" w:rsidRDefault="005A58B5">
            <w:pPr>
              <w:spacing w:after="160"/>
              <w:jc w:val="center"/>
              <w:rPr>
                <w:b/>
                <w:sz w:val="16"/>
                <w:szCs w:val="16"/>
              </w:rPr>
            </w:pPr>
            <w:r>
              <w:rPr>
                <w:b/>
                <w:sz w:val="16"/>
                <w:szCs w:val="16"/>
              </w:rPr>
              <w:t>Diciembre</w:t>
            </w:r>
          </w:p>
        </w:tc>
      </w:tr>
      <w:tr w:rsidR="00315A1B">
        <w:trPr>
          <w:trHeight w:val="1725"/>
        </w:trPr>
        <w:tc>
          <w:tcPr>
            <w:tcW w:w="1695" w:type="dxa"/>
            <w:vAlign w:val="center"/>
          </w:tcPr>
          <w:p w:rsidR="00315A1B" w:rsidRDefault="005A58B5">
            <w:pPr>
              <w:spacing w:line="240" w:lineRule="auto"/>
              <w:jc w:val="both"/>
              <w:rPr>
                <w:rFonts w:ascii="Arial" w:eastAsia="Arial" w:hAnsi="Arial" w:cs="Arial"/>
                <w:color w:val="000000"/>
              </w:rPr>
            </w:pPr>
            <w:r>
              <w:rPr>
                <w:rFonts w:ascii="Arial" w:eastAsia="Arial" w:hAnsi="Arial" w:cs="Arial"/>
                <w:color w:val="000000"/>
              </w:rPr>
              <w:t>Supervisar los mecanismos mediante los cuales se da acceso a la información pública a través de la Dirección de Transparencia</w:t>
            </w:r>
          </w:p>
        </w:tc>
        <w:tc>
          <w:tcPr>
            <w:tcW w:w="2836" w:type="dxa"/>
            <w:vAlign w:val="center"/>
          </w:tcPr>
          <w:p w:rsidR="00315A1B" w:rsidRDefault="005A58B5">
            <w:pPr>
              <w:jc w:val="both"/>
              <w:rPr>
                <w:rFonts w:ascii="Arial" w:eastAsia="Arial" w:hAnsi="Arial" w:cs="Arial"/>
                <w:color w:val="000000"/>
              </w:rPr>
            </w:pPr>
            <w:r>
              <w:rPr>
                <w:rFonts w:ascii="Arial" w:eastAsia="Arial" w:hAnsi="Arial" w:cs="Arial"/>
                <w:color w:val="000000"/>
              </w:rPr>
              <w:t>Verificar que se difunda en el portal oficial del Municipio, la información pública fundamental de conformidad a los lineamientos del instituto, y se atiendan a la totalidad de las solicitudes presentadas</w:t>
            </w:r>
          </w:p>
        </w:tc>
        <w:tc>
          <w:tcPr>
            <w:tcW w:w="2977" w:type="dxa"/>
            <w:vAlign w:val="center"/>
          </w:tcPr>
          <w:p w:rsidR="00315A1B" w:rsidRDefault="005A58B5">
            <w:pPr>
              <w:jc w:val="both"/>
              <w:rPr>
                <w:rFonts w:ascii="Arial" w:eastAsia="Arial" w:hAnsi="Arial" w:cs="Arial"/>
                <w:color w:val="000000"/>
              </w:rPr>
            </w:pPr>
            <w:r>
              <w:rPr>
                <w:rFonts w:ascii="Arial" w:eastAsia="Arial" w:hAnsi="Arial" w:cs="Arial"/>
                <w:color w:val="000000"/>
              </w:rPr>
              <w:t>Actualización de la información pública fundamental</w:t>
            </w:r>
            <w:r>
              <w:rPr>
                <w:rFonts w:ascii="Arial" w:eastAsia="Arial" w:hAnsi="Arial" w:cs="Arial"/>
                <w:color w:val="000000"/>
              </w:rPr>
              <w:t xml:space="preserve">, para que esta se encuentre a disposición de la ciudadanía, así como la atención </w:t>
            </w:r>
            <w:proofErr w:type="spellStart"/>
            <w:r>
              <w:rPr>
                <w:rFonts w:ascii="Arial" w:eastAsia="Arial" w:hAnsi="Arial" w:cs="Arial"/>
                <w:color w:val="000000"/>
              </w:rPr>
              <w:t>e</w:t>
            </w:r>
            <w:proofErr w:type="spellEnd"/>
            <w:r>
              <w:rPr>
                <w:rFonts w:ascii="Arial" w:eastAsia="Arial" w:hAnsi="Arial" w:cs="Arial"/>
                <w:color w:val="000000"/>
              </w:rPr>
              <w:t xml:space="preserve"> los reportes presentados en los medios idóneos para hacerlo </w:t>
            </w:r>
          </w:p>
        </w:tc>
        <w:tc>
          <w:tcPr>
            <w:tcW w:w="1843" w:type="dxa"/>
            <w:vAlign w:val="center"/>
          </w:tcPr>
          <w:p w:rsidR="00315A1B" w:rsidRDefault="005A58B5">
            <w:pPr>
              <w:jc w:val="both"/>
              <w:rPr>
                <w:rFonts w:ascii="Arial" w:eastAsia="Arial" w:hAnsi="Arial" w:cs="Arial"/>
                <w:color w:val="000000"/>
              </w:rPr>
            </w:pPr>
            <w:r>
              <w:rPr>
                <w:rFonts w:ascii="Arial" w:eastAsia="Arial" w:hAnsi="Arial" w:cs="Arial"/>
                <w:color w:val="000000"/>
              </w:rPr>
              <w:t>Reportes SIRES</w:t>
            </w:r>
          </w:p>
        </w:tc>
        <w:tc>
          <w:tcPr>
            <w:tcW w:w="709" w:type="dxa"/>
            <w:shd w:val="clear" w:color="auto" w:fill="D0CECE"/>
            <w:vAlign w:val="center"/>
          </w:tcPr>
          <w:p w:rsidR="00315A1B" w:rsidRDefault="00315A1B">
            <w:pPr>
              <w:jc w:val="both"/>
              <w:rPr>
                <w:sz w:val="24"/>
                <w:szCs w:val="24"/>
              </w:rPr>
            </w:pPr>
          </w:p>
        </w:tc>
        <w:tc>
          <w:tcPr>
            <w:tcW w:w="708" w:type="dxa"/>
            <w:shd w:val="clear" w:color="auto" w:fill="D0CECE"/>
            <w:vAlign w:val="center"/>
          </w:tcPr>
          <w:p w:rsidR="00315A1B" w:rsidRDefault="00315A1B">
            <w:pPr>
              <w:jc w:val="both"/>
              <w:rPr>
                <w:sz w:val="24"/>
                <w:szCs w:val="24"/>
              </w:rPr>
            </w:pPr>
          </w:p>
        </w:tc>
        <w:tc>
          <w:tcPr>
            <w:tcW w:w="709" w:type="dxa"/>
            <w:shd w:val="clear" w:color="auto" w:fill="D0CECE"/>
            <w:vAlign w:val="center"/>
          </w:tcPr>
          <w:p w:rsidR="00315A1B" w:rsidRDefault="00315A1B">
            <w:pPr>
              <w:jc w:val="both"/>
              <w:rPr>
                <w:sz w:val="24"/>
                <w:szCs w:val="24"/>
              </w:rPr>
            </w:pPr>
          </w:p>
        </w:tc>
        <w:tc>
          <w:tcPr>
            <w:tcW w:w="709" w:type="dxa"/>
            <w:shd w:val="clear" w:color="auto" w:fill="D0CECE"/>
            <w:vAlign w:val="center"/>
          </w:tcPr>
          <w:p w:rsidR="00315A1B" w:rsidRDefault="00315A1B">
            <w:pPr>
              <w:jc w:val="both"/>
              <w:rPr>
                <w:sz w:val="24"/>
                <w:szCs w:val="24"/>
              </w:rPr>
            </w:pPr>
          </w:p>
        </w:tc>
        <w:tc>
          <w:tcPr>
            <w:tcW w:w="709" w:type="dxa"/>
            <w:shd w:val="clear" w:color="auto" w:fill="D0CECE"/>
            <w:vAlign w:val="center"/>
          </w:tcPr>
          <w:p w:rsidR="00315A1B" w:rsidRDefault="00315A1B">
            <w:pPr>
              <w:jc w:val="both"/>
              <w:rPr>
                <w:sz w:val="24"/>
                <w:szCs w:val="24"/>
              </w:rPr>
            </w:pPr>
          </w:p>
        </w:tc>
        <w:tc>
          <w:tcPr>
            <w:tcW w:w="708" w:type="dxa"/>
            <w:shd w:val="clear" w:color="auto" w:fill="D0CECE"/>
            <w:vAlign w:val="center"/>
          </w:tcPr>
          <w:p w:rsidR="00315A1B" w:rsidRDefault="00315A1B">
            <w:pPr>
              <w:jc w:val="both"/>
              <w:rPr>
                <w:sz w:val="24"/>
                <w:szCs w:val="24"/>
              </w:rPr>
            </w:pPr>
          </w:p>
        </w:tc>
        <w:tc>
          <w:tcPr>
            <w:tcW w:w="709" w:type="dxa"/>
            <w:shd w:val="clear" w:color="auto" w:fill="D0CECE"/>
            <w:vAlign w:val="center"/>
          </w:tcPr>
          <w:p w:rsidR="00315A1B" w:rsidRDefault="00315A1B">
            <w:pPr>
              <w:jc w:val="both"/>
              <w:rPr>
                <w:sz w:val="24"/>
                <w:szCs w:val="24"/>
              </w:rPr>
            </w:pPr>
          </w:p>
        </w:tc>
        <w:tc>
          <w:tcPr>
            <w:tcW w:w="709" w:type="dxa"/>
            <w:shd w:val="clear" w:color="auto" w:fill="D0CECE"/>
            <w:vAlign w:val="center"/>
          </w:tcPr>
          <w:p w:rsidR="00315A1B" w:rsidRDefault="00315A1B">
            <w:pPr>
              <w:jc w:val="both"/>
              <w:rPr>
                <w:sz w:val="24"/>
                <w:szCs w:val="24"/>
              </w:rPr>
            </w:pPr>
          </w:p>
        </w:tc>
        <w:tc>
          <w:tcPr>
            <w:tcW w:w="709" w:type="dxa"/>
            <w:shd w:val="clear" w:color="auto" w:fill="D0CECE"/>
            <w:vAlign w:val="center"/>
          </w:tcPr>
          <w:p w:rsidR="00315A1B" w:rsidRDefault="00315A1B">
            <w:pPr>
              <w:jc w:val="both"/>
              <w:rPr>
                <w:sz w:val="24"/>
                <w:szCs w:val="24"/>
              </w:rPr>
            </w:pPr>
          </w:p>
        </w:tc>
        <w:tc>
          <w:tcPr>
            <w:tcW w:w="708" w:type="dxa"/>
            <w:shd w:val="clear" w:color="auto" w:fill="D0CECE"/>
            <w:vAlign w:val="center"/>
          </w:tcPr>
          <w:p w:rsidR="00315A1B" w:rsidRDefault="00315A1B">
            <w:pPr>
              <w:jc w:val="both"/>
              <w:rPr>
                <w:sz w:val="24"/>
                <w:szCs w:val="24"/>
              </w:rPr>
            </w:pPr>
          </w:p>
        </w:tc>
        <w:tc>
          <w:tcPr>
            <w:tcW w:w="709" w:type="dxa"/>
            <w:shd w:val="clear" w:color="auto" w:fill="D0CECE"/>
            <w:vAlign w:val="center"/>
          </w:tcPr>
          <w:p w:rsidR="00315A1B" w:rsidRDefault="00315A1B">
            <w:pPr>
              <w:jc w:val="both"/>
              <w:rPr>
                <w:sz w:val="24"/>
                <w:szCs w:val="24"/>
              </w:rPr>
            </w:pPr>
          </w:p>
        </w:tc>
        <w:tc>
          <w:tcPr>
            <w:tcW w:w="709" w:type="dxa"/>
            <w:shd w:val="clear" w:color="auto" w:fill="D0CECE"/>
            <w:vAlign w:val="center"/>
          </w:tcPr>
          <w:p w:rsidR="00315A1B" w:rsidRDefault="00315A1B">
            <w:pPr>
              <w:jc w:val="both"/>
              <w:rPr>
                <w:sz w:val="24"/>
                <w:szCs w:val="24"/>
              </w:rPr>
            </w:pPr>
          </w:p>
        </w:tc>
      </w:tr>
      <w:tr w:rsidR="00315A1B">
        <w:trPr>
          <w:trHeight w:val="1725"/>
        </w:trPr>
        <w:tc>
          <w:tcPr>
            <w:tcW w:w="1695" w:type="dxa"/>
            <w:vAlign w:val="center"/>
          </w:tcPr>
          <w:p w:rsidR="00315A1B" w:rsidRDefault="005A58B5">
            <w:pPr>
              <w:spacing w:line="240" w:lineRule="auto"/>
              <w:jc w:val="both"/>
              <w:rPr>
                <w:rFonts w:ascii="Arial" w:eastAsia="Arial" w:hAnsi="Arial" w:cs="Arial"/>
                <w:color w:val="000000"/>
              </w:rPr>
            </w:pPr>
            <w:r>
              <w:rPr>
                <w:rFonts w:ascii="Arial" w:eastAsia="Arial" w:hAnsi="Arial" w:cs="Arial"/>
                <w:color w:val="000000"/>
              </w:rPr>
              <w:t xml:space="preserve">Supervisar los mecanismos mediante los cuales se cumple con lineamientos de archivo </w:t>
            </w:r>
          </w:p>
        </w:tc>
        <w:tc>
          <w:tcPr>
            <w:tcW w:w="2836" w:type="dxa"/>
            <w:vAlign w:val="center"/>
          </w:tcPr>
          <w:p w:rsidR="00315A1B" w:rsidRDefault="005A58B5">
            <w:pPr>
              <w:jc w:val="both"/>
              <w:rPr>
                <w:rFonts w:ascii="Arial" w:eastAsia="Arial" w:hAnsi="Arial" w:cs="Arial"/>
                <w:color w:val="000000"/>
              </w:rPr>
            </w:pPr>
            <w:r>
              <w:rPr>
                <w:rFonts w:ascii="Arial" w:eastAsia="Arial" w:hAnsi="Arial" w:cs="Arial"/>
                <w:color w:val="000000"/>
              </w:rPr>
              <w:t xml:space="preserve">Verificar que se realicen las actividades inherentes al archivo municipal </w:t>
            </w:r>
          </w:p>
        </w:tc>
        <w:tc>
          <w:tcPr>
            <w:tcW w:w="2977" w:type="dxa"/>
            <w:vAlign w:val="center"/>
          </w:tcPr>
          <w:p w:rsidR="00315A1B" w:rsidRDefault="005A58B5">
            <w:pPr>
              <w:jc w:val="both"/>
              <w:rPr>
                <w:rFonts w:ascii="Arial" w:eastAsia="Arial" w:hAnsi="Arial" w:cs="Arial"/>
                <w:color w:val="000000"/>
              </w:rPr>
            </w:pPr>
            <w:r>
              <w:rPr>
                <w:rFonts w:ascii="Arial" w:eastAsia="Arial" w:hAnsi="Arial" w:cs="Arial"/>
                <w:color w:val="000000"/>
              </w:rPr>
              <w:t>Actualización de los catálogos de disposición documental</w:t>
            </w:r>
          </w:p>
        </w:tc>
        <w:tc>
          <w:tcPr>
            <w:tcW w:w="1843" w:type="dxa"/>
            <w:vAlign w:val="center"/>
          </w:tcPr>
          <w:p w:rsidR="00315A1B" w:rsidRDefault="005A58B5">
            <w:pPr>
              <w:jc w:val="both"/>
              <w:rPr>
                <w:rFonts w:ascii="Arial" w:eastAsia="Arial" w:hAnsi="Arial" w:cs="Arial"/>
                <w:color w:val="000000"/>
              </w:rPr>
            </w:pPr>
            <w:r>
              <w:rPr>
                <w:rFonts w:ascii="Arial" w:eastAsia="Arial" w:hAnsi="Arial" w:cs="Arial"/>
                <w:color w:val="000000"/>
              </w:rPr>
              <w:t>Dictámenes de bajas y transferencias do</w:t>
            </w:r>
            <w:r>
              <w:rPr>
                <w:rFonts w:ascii="Arial" w:eastAsia="Arial" w:hAnsi="Arial" w:cs="Arial"/>
                <w:color w:val="000000"/>
              </w:rPr>
              <w:t>cumentales</w:t>
            </w:r>
          </w:p>
        </w:tc>
        <w:tc>
          <w:tcPr>
            <w:tcW w:w="709" w:type="dxa"/>
            <w:shd w:val="clear" w:color="auto" w:fill="D0CECE"/>
            <w:vAlign w:val="center"/>
          </w:tcPr>
          <w:p w:rsidR="00315A1B" w:rsidRDefault="00315A1B">
            <w:pPr>
              <w:jc w:val="both"/>
              <w:rPr>
                <w:sz w:val="24"/>
                <w:szCs w:val="24"/>
              </w:rPr>
            </w:pPr>
          </w:p>
        </w:tc>
        <w:tc>
          <w:tcPr>
            <w:tcW w:w="708" w:type="dxa"/>
            <w:shd w:val="clear" w:color="auto" w:fill="D0CECE"/>
            <w:vAlign w:val="center"/>
          </w:tcPr>
          <w:p w:rsidR="00315A1B" w:rsidRDefault="00315A1B">
            <w:pPr>
              <w:jc w:val="both"/>
              <w:rPr>
                <w:sz w:val="24"/>
                <w:szCs w:val="24"/>
              </w:rPr>
            </w:pPr>
          </w:p>
        </w:tc>
        <w:tc>
          <w:tcPr>
            <w:tcW w:w="709" w:type="dxa"/>
            <w:shd w:val="clear" w:color="auto" w:fill="D0CECE"/>
            <w:vAlign w:val="center"/>
          </w:tcPr>
          <w:p w:rsidR="00315A1B" w:rsidRDefault="00315A1B">
            <w:pPr>
              <w:jc w:val="both"/>
              <w:rPr>
                <w:sz w:val="24"/>
                <w:szCs w:val="24"/>
              </w:rPr>
            </w:pPr>
          </w:p>
        </w:tc>
        <w:tc>
          <w:tcPr>
            <w:tcW w:w="709" w:type="dxa"/>
            <w:shd w:val="clear" w:color="auto" w:fill="D0CECE"/>
            <w:vAlign w:val="center"/>
          </w:tcPr>
          <w:p w:rsidR="00315A1B" w:rsidRDefault="00315A1B">
            <w:pPr>
              <w:jc w:val="both"/>
              <w:rPr>
                <w:sz w:val="24"/>
                <w:szCs w:val="24"/>
              </w:rPr>
            </w:pPr>
          </w:p>
        </w:tc>
        <w:tc>
          <w:tcPr>
            <w:tcW w:w="709" w:type="dxa"/>
            <w:shd w:val="clear" w:color="auto" w:fill="D0CECE"/>
            <w:vAlign w:val="center"/>
          </w:tcPr>
          <w:p w:rsidR="00315A1B" w:rsidRDefault="00315A1B">
            <w:pPr>
              <w:jc w:val="both"/>
              <w:rPr>
                <w:sz w:val="24"/>
                <w:szCs w:val="24"/>
              </w:rPr>
            </w:pPr>
          </w:p>
        </w:tc>
        <w:tc>
          <w:tcPr>
            <w:tcW w:w="708" w:type="dxa"/>
            <w:shd w:val="clear" w:color="auto" w:fill="D0CECE"/>
            <w:vAlign w:val="center"/>
          </w:tcPr>
          <w:p w:rsidR="00315A1B" w:rsidRDefault="00315A1B">
            <w:pPr>
              <w:jc w:val="both"/>
              <w:rPr>
                <w:sz w:val="24"/>
                <w:szCs w:val="24"/>
              </w:rPr>
            </w:pPr>
          </w:p>
        </w:tc>
        <w:tc>
          <w:tcPr>
            <w:tcW w:w="709" w:type="dxa"/>
            <w:shd w:val="clear" w:color="auto" w:fill="D0CECE"/>
            <w:vAlign w:val="center"/>
          </w:tcPr>
          <w:p w:rsidR="00315A1B" w:rsidRDefault="00315A1B">
            <w:pPr>
              <w:jc w:val="both"/>
              <w:rPr>
                <w:sz w:val="24"/>
                <w:szCs w:val="24"/>
              </w:rPr>
            </w:pPr>
          </w:p>
        </w:tc>
        <w:tc>
          <w:tcPr>
            <w:tcW w:w="709" w:type="dxa"/>
            <w:shd w:val="clear" w:color="auto" w:fill="D0CECE"/>
            <w:vAlign w:val="center"/>
          </w:tcPr>
          <w:p w:rsidR="00315A1B" w:rsidRDefault="00315A1B">
            <w:pPr>
              <w:jc w:val="both"/>
              <w:rPr>
                <w:sz w:val="24"/>
                <w:szCs w:val="24"/>
              </w:rPr>
            </w:pPr>
          </w:p>
        </w:tc>
        <w:tc>
          <w:tcPr>
            <w:tcW w:w="709" w:type="dxa"/>
            <w:shd w:val="clear" w:color="auto" w:fill="D0CECE"/>
            <w:vAlign w:val="center"/>
          </w:tcPr>
          <w:p w:rsidR="00315A1B" w:rsidRDefault="00315A1B">
            <w:pPr>
              <w:jc w:val="both"/>
              <w:rPr>
                <w:sz w:val="24"/>
                <w:szCs w:val="24"/>
              </w:rPr>
            </w:pPr>
          </w:p>
        </w:tc>
        <w:tc>
          <w:tcPr>
            <w:tcW w:w="708" w:type="dxa"/>
            <w:shd w:val="clear" w:color="auto" w:fill="D0CECE"/>
            <w:vAlign w:val="center"/>
          </w:tcPr>
          <w:p w:rsidR="00315A1B" w:rsidRDefault="00315A1B">
            <w:pPr>
              <w:jc w:val="both"/>
              <w:rPr>
                <w:sz w:val="24"/>
                <w:szCs w:val="24"/>
              </w:rPr>
            </w:pPr>
          </w:p>
        </w:tc>
        <w:tc>
          <w:tcPr>
            <w:tcW w:w="709" w:type="dxa"/>
            <w:shd w:val="clear" w:color="auto" w:fill="D0CECE"/>
            <w:vAlign w:val="center"/>
          </w:tcPr>
          <w:p w:rsidR="00315A1B" w:rsidRDefault="00315A1B">
            <w:pPr>
              <w:jc w:val="both"/>
              <w:rPr>
                <w:sz w:val="24"/>
                <w:szCs w:val="24"/>
              </w:rPr>
            </w:pPr>
          </w:p>
        </w:tc>
        <w:tc>
          <w:tcPr>
            <w:tcW w:w="709" w:type="dxa"/>
            <w:shd w:val="clear" w:color="auto" w:fill="D0CECE"/>
            <w:vAlign w:val="center"/>
          </w:tcPr>
          <w:p w:rsidR="00315A1B" w:rsidRDefault="00315A1B">
            <w:pPr>
              <w:jc w:val="both"/>
              <w:rPr>
                <w:sz w:val="24"/>
                <w:szCs w:val="24"/>
              </w:rPr>
            </w:pPr>
          </w:p>
        </w:tc>
      </w:tr>
      <w:tr w:rsidR="00315A1B">
        <w:trPr>
          <w:trHeight w:val="1725"/>
        </w:trPr>
        <w:tc>
          <w:tcPr>
            <w:tcW w:w="1695" w:type="dxa"/>
            <w:vAlign w:val="center"/>
          </w:tcPr>
          <w:p w:rsidR="00315A1B" w:rsidRDefault="005A58B5">
            <w:pPr>
              <w:spacing w:line="240" w:lineRule="auto"/>
              <w:jc w:val="both"/>
              <w:rPr>
                <w:rFonts w:ascii="Arial" w:eastAsia="Arial" w:hAnsi="Arial" w:cs="Arial"/>
                <w:color w:val="000000"/>
              </w:rPr>
            </w:pPr>
            <w:r>
              <w:rPr>
                <w:rFonts w:ascii="Arial" w:eastAsia="Arial" w:hAnsi="Arial" w:cs="Arial"/>
                <w:color w:val="000000"/>
              </w:rPr>
              <w:t>Supervisar los mecanismos de participación ciudadana</w:t>
            </w:r>
          </w:p>
        </w:tc>
        <w:tc>
          <w:tcPr>
            <w:tcW w:w="2836" w:type="dxa"/>
            <w:vAlign w:val="center"/>
          </w:tcPr>
          <w:p w:rsidR="00315A1B" w:rsidRDefault="005A58B5">
            <w:pPr>
              <w:jc w:val="both"/>
              <w:rPr>
                <w:rFonts w:ascii="Arial" w:eastAsia="Arial" w:hAnsi="Arial" w:cs="Arial"/>
                <w:color w:val="000000"/>
              </w:rPr>
            </w:pPr>
            <w:r>
              <w:rPr>
                <w:rFonts w:ascii="Arial" w:eastAsia="Arial" w:hAnsi="Arial" w:cs="Arial"/>
                <w:color w:val="000000"/>
              </w:rPr>
              <w:t xml:space="preserve">Verificar promueve, fomente y difunda la participación de la ciudadanía </w:t>
            </w:r>
          </w:p>
        </w:tc>
        <w:tc>
          <w:tcPr>
            <w:tcW w:w="2977" w:type="dxa"/>
            <w:vAlign w:val="center"/>
          </w:tcPr>
          <w:p w:rsidR="00315A1B" w:rsidRDefault="005A58B5">
            <w:pPr>
              <w:jc w:val="both"/>
              <w:rPr>
                <w:rFonts w:ascii="Arial" w:eastAsia="Arial" w:hAnsi="Arial" w:cs="Arial"/>
                <w:color w:val="000000"/>
              </w:rPr>
            </w:pPr>
            <w:r>
              <w:rPr>
                <w:rFonts w:ascii="Arial" w:eastAsia="Arial" w:hAnsi="Arial" w:cs="Arial"/>
                <w:color w:val="000000"/>
              </w:rPr>
              <w:t xml:space="preserve">Actualización del comparativo de los reportes presentados </w:t>
            </w:r>
            <w:r>
              <w:rPr>
                <w:rFonts w:ascii="Arial" w:eastAsia="Arial" w:hAnsi="Arial" w:cs="Arial"/>
              </w:rPr>
              <w:t>y reportes</w:t>
            </w:r>
            <w:r>
              <w:rPr>
                <w:rFonts w:ascii="Arial" w:eastAsia="Arial" w:hAnsi="Arial" w:cs="Arial"/>
                <w:color w:val="000000"/>
              </w:rPr>
              <w:t xml:space="preserve"> atendidos</w:t>
            </w:r>
          </w:p>
        </w:tc>
        <w:tc>
          <w:tcPr>
            <w:tcW w:w="1843" w:type="dxa"/>
            <w:vAlign w:val="center"/>
          </w:tcPr>
          <w:p w:rsidR="00315A1B" w:rsidRDefault="005A58B5">
            <w:pPr>
              <w:jc w:val="both"/>
              <w:rPr>
                <w:rFonts w:ascii="Arial" w:eastAsia="Arial" w:hAnsi="Arial" w:cs="Arial"/>
                <w:color w:val="000000"/>
              </w:rPr>
            </w:pPr>
            <w:r>
              <w:rPr>
                <w:rFonts w:ascii="Arial" w:eastAsia="Arial" w:hAnsi="Arial" w:cs="Arial"/>
                <w:color w:val="000000"/>
              </w:rPr>
              <w:t xml:space="preserve">Reporte de las quejas presentadas y atendidas </w:t>
            </w:r>
          </w:p>
        </w:tc>
        <w:tc>
          <w:tcPr>
            <w:tcW w:w="709" w:type="dxa"/>
            <w:shd w:val="clear" w:color="auto" w:fill="D0CECE"/>
            <w:vAlign w:val="center"/>
          </w:tcPr>
          <w:p w:rsidR="00315A1B" w:rsidRDefault="00315A1B">
            <w:pPr>
              <w:jc w:val="both"/>
              <w:rPr>
                <w:sz w:val="24"/>
                <w:szCs w:val="24"/>
              </w:rPr>
            </w:pPr>
          </w:p>
        </w:tc>
        <w:tc>
          <w:tcPr>
            <w:tcW w:w="708" w:type="dxa"/>
            <w:shd w:val="clear" w:color="auto" w:fill="D0CECE"/>
            <w:vAlign w:val="center"/>
          </w:tcPr>
          <w:p w:rsidR="00315A1B" w:rsidRDefault="00315A1B">
            <w:pPr>
              <w:jc w:val="both"/>
              <w:rPr>
                <w:sz w:val="24"/>
                <w:szCs w:val="24"/>
              </w:rPr>
            </w:pPr>
          </w:p>
        </w:tc>
        <w:tc>
          <w:tcPr>
            <w:tcW w:w="709" w:type="dxa"/>
            <w:shd w:val="clear" w:color="auto" w:fill="D0CECE"/>
            <w:vAlign w:val="center"/>
          </w:tcPr>
          <w:p w:rsidR="00315A1B" w:rsidRDefault="00315A1B">
            <w:pPr>
              <w:jc w:val="both"/>
              <w:rPr>
                <w:sz w:val="24"/>
                <w:szCs w:val="24"/>
              </w:rPr>
            </w:pPr>
          </w:p>
        </w:tc>
        <w:tc>
          <w:tcPr>
            <w:tcW w:w="709" w:type="dxa"/>
            <w:shd w:val="clear" w:color="auto" w:fill="D0CECE"/>
            <w:vAlign w:val="center"/>
          </w:tcPr>
          <w:p w:rsidR="00315A1B" w:rsidRDefault="00315A1B">
            <w:pPr>
              <w:jc w:val="both"/>
              <w:rPr>
                <w:sz w:val="24"/>
                <w:szCs w:val="24"/>
              </w:rPr>
            </w:pPr>
          </w:p>
        </w:tc>
        <w:tc>
          <w:tcPr>
            <w:tcW w:w="709" w:type="dxa"/>
            <w:shd w:val="clear" w:color="auto" w:fill="D0CECE"/>
            <w:vAlign w:val="center"/>
          </w:tcPr>
          <w:p w:rsidR="00315A1B" w:rsidRDefault="00315A1B">
            <w:pPr>
              <w:jc w:val="both"/>
              <w:rPr>
                <w:sz w:val="24"/>
                <w:szCs w:val="24"/>
              </w:rPr>
            </w:pPr>
          </w:p>
        </w:tc>
        <w:tc>
          <w:tcPr>
            <w:tcW w:w="708" w:type="dxa"/>
            <w:shd w:val="clear" w:color="auto" w:fill="D0CECE"/>
            <w:vAlign w:val="center"/>
          </w:tcPr>
          <w:p w:rsidR="00315A1B" w:rsidRDefault="00315A1B">
            <w:pPr>
              <w:jc w:val="both"/>
              <w:rPr>
                <w:sz w:val="24"/>
                <w:szCs w:val="24"/>
              </w:rPr>
            </w:pPr>
          </w:p>
        </w:tc>
        <w:tc>
          <w:tcPr>
            <w:tcW w:w="709" w:type="dxa"/>
            <w:shd w:val="clear" w:color="auto" w:fill="D0CECE"/>
            <w:vAlign w:val="center"/>
          </w:tcPr>
          <w:p w:rsidR="00315A1B" w:rsidRDefault="00315A1B">
            <w:pPr>
              <w:jc w:val="both"/>
              <w:rPr>
                <w:sz w:val="24"/>
                <w:szCs w:val="24"/>
              </w:rPr>
            </w:pPr>
          </w:p>
        </w:tc>
        <w:tc>
          <w:tcPr>
            <w:tcW w:w="709" w:type="dxa"/>
            <w:shd w:val="clear" w:color="auto" w:fill="D0CECE"/>
            <w:vAlign w:val="center"/>
          </w:tcPr>
          <w:p w:rsidR="00315A1B" w:rsidRDefault="00315A1B">
            <w:pPr>
              <w:jc w:val="both"/>
              <w:rPr>
                <w:sz w:val="24"/>
                <w:szCs w:val="24"/>
              </w:rPr>
            </w:pPr>
          </w:p>
        </w:tc>
        <w:tc>
          <w:tcPr>
            <w:tcW w:w="709" w:type="dxa"/>
            <w:shd w:val="clear" w:color="auto" w:fill="D0CECE"/>
            <w:vAlign w:val="center"/>
          </w:tcPr>
          <w:p w:rsidR="00315A1B" w:rsidRDefault="00315A1B">
            <w:pPr>
              <w:jc w:val="both"/>
              <w:rPr>
                <w:sz w:val="24"/>
                <w:szCs w:val="24"/>
              </w:rPr>
            </w:pPr>
          </w:p>
        </w:tc>
        <w:tc>
          <w:tcPr>
            <w:tcW w:w="708" w:type="dxa"/>
            <w:shd w:val="clear" w:color="auto" w:fill="D0CECE"/>
            <w:vAlign w:val="center"/>
          </w:tcPr>
          <w:p w:rsidR="00315A1B" w:rsidRDefault="00315A1B">
            <w:pPr>
              <w:jc w:val="both"/>
              <w:rPr>
                <w:sz w:val="24"/>
                <w:szCs w:val="24"/>
              </w:rPr>
            </w:pPr>
          </w:p>
        </w:tc>
        <w:tc>
          <w:tcPr>
            <w:tcW w:w="709" w:type="dxa"/>
            <w:shd w:val="clear" w:color="auto" w:fill="D0CECE"/>
            <w:vAlign w:val="center"/>
          </w:tcPr>
          <w:p w:rsidR="00315A1B" w:rsidRDefault="00315A1B">
            <w:pPr>
              <w:jc w:val="both"/>
              <w:rPr>
                <w:sz w:val="24"/>
                <w:szCs w:val="24"/>
              </w:rPr>
            </w:pPr>
          </w:p>
        </w:tc>
        <w:tc>
          <w:tcPr>
            <w:tcW w:w="709" w:type="dxa"/>
            <w:shd w:val="clear" w:color="auto" w:fill="D0CECE"/>
            <w:vAlign w:val="center"/>
          </w:tcPr>
          <w:p w:rsidR="00315A1B" w:rsidRDefault="00315A1B">
            <w:pPr>
              <w:jc w:val="both"/>
              <w:rPr>
                <w:sz w:val="24"/>
                <w:szCs w:val="24"/>
              </w:rPr>
            </w:pPr>
          </w:p>
        </w:tc>
      </w:tr>
    </w:tbl>
    <w:p w:rsidR="00E005FB" w:rsidRDefault="00E005FB">
      <w:pPr>
        <w:rPr>
          <w:sz w:val="24"/>
          <w:szCs w:val="24"/>
        </w:rPr>
      </w:pPr>
    </w:p>
    <w:p w:rsidR="00E005FB" w:rsidRDefault="00E005FB" w:rsidP="00E005FB">
      <w:pPr>
        <w:tabs>
          <w:tab w:val="left" w:pos="5851"/>
        </w:tabs>
        <w:spacing w:after="0"/>
        <w:rPr>
          <w:rFonts w:ascii="Arial" w:eastAsia="Arial" w:hAnsi="Arial" w:cs="Arial"/>
          <w:b/>
          <w:sz w:val="36"/>
          <w:szCs w:val="36"/>
        </w:rPr>
      </w:pPr>
    </w:p>
    <w:p w:rsidR="00E005FB" w:rsidRDefault="00E005FB" w:rsidP="00E005FB">
      <w:pPr>
        <w:numPr>
          <w:ilvl w:val="0"/>
          <w:numId w:val="2"/>
        </w:numPr>
        <w:tabs>
          <w:tab w:val="left" w:pos="5700"/>
        </w:tabs>
        <w:spacing w:after="0" w:line="360" w:lineRule="auto"/>
        <w:rPr>
          <w:rFonts w:ascii="Arial" w:eastAsia="Arial" w:hAnsi="Arial" w:cs="Arial"/>
          <w:b/>
          <w:color w:val="000000"/>
          <w:sz w:val="24"/>
          <w:szCs w:val="24"/>
        </w:rPr>
      </w:pPr>
      <w:r>
        <w:rPr>
          <w:rFonts w:ascii="Arial" w:eastAsia="Arial" w:hAnsi="Arial" w:cs="Arial"/>
          <w:b/>
          <w:color w:val="000000"/>
          <w:sz w:val="24"/>
          <w:szCs w:val="24"/>
        </w:rPr>
        <w:t xml:space="preserve">Introducción </w:t>
      </w:r>
    </w:p>
    <w:p w:rsidR="00E005FB" w:rsidRDefault="00E005FB" w:rsidP="00E005FB">
      <w:pPr>
        <w:tabs>
          <w:tab w:val="left" w:pos="5700"/>
        </w:tabs>
        <w:spacing w:after="0" w:line="360" w:lineRule="auto"/>
        <w:rPr>
          <w:rFonts w:ascii="Arial" w:eastAsia="Arial" w:hAnsi="Arial" w:cs="Arial"/>
          <w:sz w:val="24"/>
          <w:szCs w:val="24"/>
        </w:rPr>
      </w:pPr>
      <w:r>
        <w:rPr>
          <w:rFonts w:ascii="Arial" w:eastAsia="Arial" w:hAnsi="Arial" w:cs="Arial"/>
          <w:sz w:val="24"/>
          <w:szCs w:val="24"/>
        </w:rPr>
        <w:t xml:space="preserve"> Breve narración de los siguientes puntos:</w:t>
      </w:r>
    </w:p>
    <w:p w:rsidR="00E005FB" w:rsidRDefault="00E005FB" w:rsidP="00E005FB">
      <w:pPr>
        <w:numPr>
          <w:ilvl w:val="0"/>
          <w:numId w:val="3"/>
        </w:numPr>
        <w:tabs>
          <w:tab w:val="left" w:pos="5700"/>
        </w:tabs>
        <w:spacing w:after="0" w:line="360" w:lineRule="auto"/>
        <w:rPr>
          <w:rFonts w:ascii="Arial" w:eastAsia="Arial" w:hAnsi="Arial" w:cs="Arial"/>
          <w:color w:val="000000"/>
          <w:sz w:val="24"/>
          <w:szCs w:val="24"/>
        </w:rPr>
      </w:pPr>
      <w:r>
        <w:rPr>
          <w:rFonts w:ascii="Arial" w:eastAsia="Arial" w:hAnsi="Arial" w:cs="Arial"/>
          <w:color w:val="000000"/>
          <w:sz w:val="24"/>
          <w:szCs w:val="24"/>
        </w:rPr>
        <w:t xml:space="preserve">Nombre de la dependencia </w:t>
      </w:r>
    </w:p>
    <w:p w:rsidR="00E005FB" w:rsidRDefault="00E005FB" w:rsidP="00E005FB">
      <w:pPr>
        <w:numPr>
          <w:ilvl w:val="0"/>
          <w:numId w:val="3"/>
        </w:numPr>
        <w:tabs>
          <w:tab w:val="left" w:pos="5700"/>
        </w:tabs>
        <w:spacing w:after="0" w:line="360" w:lineRule="auto"/>
        <w:rPr>
          <w:rFonts w:ascii="Arial" w:eastAsia="Arial" w:hAnsi="Arial" w:cs="Arial"/>
          <w:color w:val="000000"/>
          <w:sz w:val="24"/>
          <w:szCs w:val="24"/>
        </w:rPr>
      </w:pPr>
      <w:r>
        <w:rPr>
          <w:rFonts w:ascii="Arial" w:eastAsia="Arial" w:hAnsi="Arial" w:cs="Arial"/>
          <w:color w:val="000000"/>
          <w:sz w:val="24"/>
          <w:szCs w:val="24"/>
        </w:rPr>
        <w:t>Área de quien depende</w:t>
      </w:r>
    </w:p>
    <w:p w:rsidR="00E005FB" w:rsidRDefault="00E005FB" w:rsidP="00E005FB">
      <w:pPr>
        <w:numPr>
          <w:ilvl w:val="0"/>
          <w:numId w:val="3"/>
        </w:numPr>
        <w:tabs>
          <w:tab w:val="left" w:pos="5700"/>
        </w:tabs>
        <w:spacing w:after="0" w:line="360" w:lineRule="auto"/>
        <w:rPr>
          <w:rFonts w:ascii="Arial" w:eastAsia="Arial" w:hAnsi="Arial" w:cs="Arial"/>
          <w:color w:val="000000"/>
          <w:sz w:val="24"/>
          <w:szCs w:val="24"/>
        </w:rPr>
      </w:pPr>
      <w:r>
        <w:rPr>
          <w:rFonts w:ascii="Arial" w:eastAsia="Arial" w:hAnsi="Arial" w:cs="Arial"/>
          <w:color w:val="000000"/>
          <w:sz w:val="24"/>
          <w:szCs w:val="24"/>
        </w:rPr>
        <w:t>Normatividad (Revisar la actualización del Reglamento General del Municipio de El Salto)</w:t>
      </w:r>
    </w:p>
    <w:p w:rsidR="00E005FB" w:rsidRDefault="00E005FB" w:rsidP="00E005FB">
      <w:pPr>
        <w:tabs>
          <w:tab w:val="left" w:pos="5700"/>
        </w:tabs>
        <w:spacing w:after="0" w:line="360" w:lineRule="auto"/>
        <w:ind w:left="360"/>
        <w:rPr>
          <w:rFonts w:ascii="Arial" w:eastAsia="Arial" w:hAnsi="Arial" w:cs="Arial"/>
          <w:sz w:val="24"/>
          <w:szCs w:val="24"/>
        </w:rPr>
      </w:pPr>
      <w:hyperlink r:id="rId8" w:history="1">
        <w:r>
          <w:rPr>
            <w:rStyle w:val="Hipervnculo"/>
            <w:rFonts w:ascii="Arial" w:eastAsia="Arial" w:hAnsi="Arial" w:cs="Arial"/>
            <w:color w:val="0563C1"/>
            <w:sz w:val="24"/>
            <w:szCs w:val="24"/>
          </w:rPr>
          <w:t>https://www.elsalto.gob.mx/normatividad/seccion/5c1421275a419b173f9a31f7</w:t>
        </w:r>
      </w:hyperlink>
      <w:r>
        <w:rPr>
          <w:rFonts w:ascii="Arial" w:eastAsia="Arial" w:hAnsi="Arial" w:cs="Arial"/>
          <w:sz w:val="24"/>
          <w:szCs w:val="24"/>
        </w:rPr>
        <w:t xml:space="preserve"> </w:t>
      </w:r>
    </w:p>
    <w:p w:rsidR="00E005FB" w:rsidRDefault="00E005FB" w:rsidP="00E005FB">
      <w:pPr>
        <w:tabs>
          <w:tab w:val="left" w:pos="5700"/>
        </w:tabs>
        <w:spacing w:after="0" w:line="360" w:lineRule="auto"/>
        <w:ind w:left="360"/>
        <w:jc w:val="both"/>
        <w:rPr>
          <w:rFonts w:ascii="Arial" w:eastAsia="Arial" w:hAnsi="Arial" w:cs="Arial"/>
          <w:b/>
          <w:sz w:val="24"/>
          <w:szCs w:val="24"/>
        </w:rPr>
      </w:pPr>
      <w:r>
        <w:rPr>
          <w:rFonts w:ascii="Arial" w:eastAsia="Arial" w:hAnsi="Arial" w:cs="Arial"/>
          <w:b/>
          <w:sz w:val="24"/>
          <w:szCs w:val="24"/>
        </w:rPr>
        <w:t>Ejemplo:</w:t>
      </w:r>
    </w:p>
    <w:p w:rsidR="00E005FB" w:rsidRDefault="00E005FB" w:rsidP="00E005FB">
      <w:pPr>
        <w:tabs>
          <w:tab w:val="left" w:pos="5700"/>
        </w:tabs>
        <w:spacing w:after="0" w:line="360" w:lineRule="auto"/>
        <w:ind w:left="360"/>
        <w:jc w:val="both"/>
        <w:rPr>
          <w:rFonts w:ascii="Arial" w:eastAsia="Arial" w:hAnsi="Arial" w:cs="Arial"/>
          <w:sz w:val="24"/>
          <w:szCs w:val="24"/>
        </w:rPr>
      </w:pPr>
      <w:r>
        <w:rPr>
          <w:rFonts w:ascii="Arial" w:eastAsia="Arial" w:hAnsi="Arial" w:cs="Arial"/>
          <w:sz w:val="24"/>
          <w:szCs w:val="24"/>
        </w:rPr>
        <w:t>La Dirección de Atención Ciudadana perteneciente a la Coordinación General de Transparencia, Archivo y gobierno Abierto, la cual desarrollará sus actividades con apego al marco jurídico en el artículo 163 del reglamento general del municipio de El Salto que la sustenta, realizando las tareas necesarias para atender los reportes, quejas y/o peticiones de los ciudadanos que sean recibidos en esta administración, así como los que durante el transcurso de la misma resulten.</w:t>
      </w:r>
    </w:p>
    <w:p w:rsidR="00E005FB" w:rsidRDefault="00E005FB" w:rsidP="00E005FB">
      <w:pPr>
        <w:tabs>
          <w:tab w:val="left" w:pos="5700"/>
        </w:tabs>
        <w:spacing w:after="0" w:line="360" w:lineRule="auto"/>
        <w:ind w:left="360"/>
        <w:jc w:val="both"/>
        <w:rPr>
          <w:rFonts w:ascii="Arial" w:eastAsia="Arial" w:hAnsi="Arial" w:cs="Arial"/>
          <w:sz w:val="24"/>
          <w:szCs w:val="24"/>
        </w:rPr>
      </w:pPr>
      <w:r>
        <w:rPr>
          <w:rFonts w:ascii="Arial" w:eastAsia="Arial" w:hAnsi="Arial" w:cs="Arial"/>
          <w:sz w:val="24"/>
          <w:szCs w:val="24"/>
        </w:rPr>
        <w:t>El presente Plan Operativo Anual, tiene como finalidad crear una estrategia de actividades, proyectos y acciones llevados a cabo por la Dirección de Atención Ciudadana para delegar de manera eficiente y eficaz cada uno de los procesos que se deban realizar, bajo los principios de legalidad y debido procedimiento.</w:t>
      </w:r>
    </w:p>
    <w:p w:rsidR="00E005FB" w:rsidRDefault="00E005FB" w:rsidP="00E005FB">
      <w:pPr>
        <w:tabs>
          <w:tab w:val="left" w:pos="5700"/>
        </w:tabs>
        <w:spacing w:after="0" w:line="360" w:lineRule="auto"/>
        <w:ind w:left="360"/>
        <w:jc w:val="both"/>
        <w:rPr>
          <w:rFonts w:ascii="Arial" w:eastAsia="Arial" w:hAnsi="Arial" w:cs="Arial"/>
          <w:sz w:val="24"/>
          <w:szCs w:val="24"/>
        </w:rPr>
      </w:pPr>
    </w:p>
    <w:p w:rsidR="00E005FB" w:rsidRDefault="00E005FB" w:rsidP="00E005FB">
      <w:pPr>
        <w:numPr>
          <w:ilvl w:val="0"/>
          <w:numId w:val="2"/>
        </w:numPr>
        <w:tabs>
          <w:tab w:val="left" w:pos="5700"/>
        </w:tabs>
        <w:spacing w:after="0" w:line="360" w:lineRule="auto"/>
        <w:rPr>
          <w:rFonts w:ascii="Arial" w:eastAsia="Arial" w:hAnsi="Arial" w:cs="Arial"/>
          <w:b/>
          <w:color w:val="000000"/>
          <w:sz w:val="24"/>
          <w:szCs w:val="24"/>
        </w:rPr>
      </w:pPr>
      <w:r>
        <w:rPr>
          <w:rFonts w:ascii="Arial" w:eastAsia="Arial" w:hAnsi="Arial" w:cs="Arial"/>
          <w:b/>
          <w:color w:val="000000"/>
          <w:sz w:val="24"/>
          <w:szCs w:val="24"/>
        </w:rPr>
        <w:t xml:space="preserve">Diagnóstico </w:t>
      </w:r>
    </w:p>
    <w:p w:rsidR="00E005FB" w:rsidRDefault="00E005FB" w:rsidP="00E005FB">
      <w:pPr>
        <w:numPr>
          <w:ilvl w:val="0"/>
          <w:numId w:val="4"/>
        </w:numPr>
        <w:tabs>
          <w:tab w:val="left" w:pos="5700"/>
        </w:tabs>
        <w:spacing w:after="0" w:line="360" w:lineRule="auto"/>
        <w:rPr>
          <w:rFonts w:ascii="Arial" w:eastAsia="Arial" w:hAnsi="Arial" w:cs="Arial"/>
          <w:color w:val="000000"/>
          <w:sz w:val="24"/>
          <w:szCs w:val="24"/>
        </w:rPr>
      </w:pPr>
      <w:r>
        <w:rPr>
          <w:rFonts w:ascii="Arial" w:eastAsia="Arial" w:hAnsi="Arial" w:cs="Arial"/>
          <w:color w:val="000000"/>
          <w:sz w:val="24"/>
          <w:szCs w:val="24"/>
        </w:rPr>
        <w:t xml:space="preserve">Identificar las áreas de oportunidad </w:t>
      </w:r>
    </w:p>
    <w:p w:rsidR="00E005FB" w:rsidRDefault="00E005FB" w:rsidP="00E005FB">
      <w:pPr>
        <w:numPr>
          <w:ilvl w:val="0"/>
          <w:numId w:val="2"/>
        </w:numPr>
        <w:tabs>
          <w:tab w:val="left" w:pos="5700"/>
        </w:tabs>
        <w:spacing w:after="0" w:line="360" w:lineRule="auto"/>
        <w:rPr>
          <w:rFonts w:ascii="Arial" w:eastAsia="Arial" w:hAnsi="Arial" w:cs="Arial"/>
          <w:color w:val="000000"/>
          <w:sz w:val="24"/>
          <w:szCs w:val="24"/>
        </w:rPr>
      </w:pPr>
      <w:r>
        <w:rPr>
          <w:rFonts w:ascii="Arial" w:eastAsia="Arial" w:hAnsi="Arial" w:cs="Arial"/>
          <w:b/>
          <w:color w:val="000000"/>
          <w:sz w:val="24"/>
          <w:szCs w:val="24"/>
        </w:rPr>
        <w:t xml:space="preserve">Objetivos </w:t>
      </w:r>
    </w:p>
    <w:p w:rsidR="00E005FB" w:rsidRDefault="00E005FB" w:rsidP="00E005FB">
      <w:pPr>
        <w:numPr>
          <w:ilvl w:val="0"/>
          <w:numId w:val="2"/>
        </w:numPr>
        <w:tabs>
          <w:tab w:val="left" w:pos="5700"/>
        </w:tabs>
        <w:spacing w:after="0" w:line="360" w:lineRule="auto"/>
        <w:rPr>
          <w:rFonts w:ascii="Arial" w:eastAsia="Arial" w:hAnsi="Arial" w:cs="Arial"/>
          <w:b/>
          <w:color w:val="000000"/>
          <w:sz w:val="24"/>
          <w:szCs w:val="24"/>
        </w:rPr>
      </w:pPr>
      <w:r>
        <w:rPr>
          <w:rFonts w:ascii="Arial" w:eastAsia="Arial" w:hAnsi="Arial" w:cs="Arial"/>
          <w:color w:val="000000"/>
          <w:sz w:val="24"/>
          <w:szCs w:val="24"/>
        </w:rPr>
        <w:t xml:space="preserve">Describir el objetivo que se pretende cumplir </w:t>
      </w:r>
    </w:p>
    <w:p w:rsidR="00E005FB" w:rsidRDefault="00E005FB" w:rsidP="00E005FB">
      <w:pPr>
        <w:numPr>
          <w:ilvl w:val="0"/>
          <w:numId w:val="2"/>
        </w:numPr>
        <w:tabs>
          <w:tab w:val="left" w:pos="5700"/>
        </w:tabs>
        <w:spacing w:after="0" w:line="360" w:lineRule="auto"/>
        <w:rPr>
          <w:rFonts w:ascii="Arial" w:eastAsia="Arial" w:hAnsi="Arial" w:cs="Arial"/>
          <w:b/>
          <w:color w:val="000000"/>
          <w:sz w:val="24"/>
          <w:szCs w:val="24"/>
        </w:rPr>
      </w:pPr>
      <w:r>
        <w:rPr>
          <w:rFonts w:ascii="Arial" w:eastAsia="Arial" w:hAnsi="Arial" w:cs="Arial"/>
          <w:b/>
          <w:color w:val="000000"/>
          <w:sz w:val="24"/>
          <w:szCs w:val="24"/>
        </w:rPr>
        <w:t xml:space="preserve">Cronograma de actividades  </w:t>
      </w:r>
    </w:p>
    <w:p w:rsidR="00E005FB" w:rsidRDefault="00E005FB" w:rsidP="00E005FB">
      <w:pPr>
        <w:tabs>
          <w:tab w:val="left" w:pos="5851"/>
        </w:tabs>
        <w:spacing w:after="0"/>
        <w:rPr>
          <w:rFonts w:ascii="Arial" w:eastAsia="Arial" w:hAnsi="Arial" w:cs="Arial"/>
          <w:b/>
          <w:sz w:val="36"/>
          <w:szCs w:val="36"/>
        </w:rPr>
      </w:pPr>
    </w:p>
    <w:p w:rsidR="00E005FB" w:rsidRDefault="00E005FB" w:rsidP="00E005FB">
      <w:pPr>
        <w:spacing w:after="0"/>
        <w:rPr>
          <w:b/>
          <w:sz w:val="24"/>
          <w:szCs w:val="24"/>
          <w:u w:val="single"/>
        </w:rPr>
      </w:pPr>
    </w:p>
    <w:p w:rsidR="00E005FB" w:rsidRDefault="00E005FB" w:rsidP="00E005FB">
      <w:pPr>
        <w:spacing w:after="0"/>
        <w:rPr>
          <w:b/>
          <w:sz w:val="24"/>
          <w:szCs w:val="24"/>
          <w:u w:val="single"/>
        </w:rPr>
      </w:pPr>
    </w:p>
    <w:p w:rsidR="00E005FB" w:rsidRDefault="00E005FB" w:rsidP="00E005FB">
      <w:pPr>
        <w:spacing w:after="0"/>
        <w:rPr>
          <w:b/>
          <w:sz w:val="24"/>
          <w:szCs w:val="24"/>
          <w:u w:val="single"/>
        </w:rPr>
      </w:pPr>
    </w:p>
    <w:p w:rsidR="00E005FB" w:rsidRDefault="00E005FB" w:rsidP="00E005FB">
      <w:pPr>
        <w:spacing w:after="0"/>
        <w:rPr>
          <w:b/>
          <w:color w:val="595959"/>
          <w:sz w:val="24"/>
          <w:szCs w:val="24"/>
        </w:rPr>
      </w:pPr>
      <w:r>
        <w:rPr>
          <w:b/>
          <w:color w:val="595959"/>
          <w:sz w:val="24"/>
          <w:szCs w:val="24"/>
        </w:rPr>
        <w:t>COORDINACIÓN: Coordinación General de Transparencia, Archivo y Gobierno Abierto</w:t>
      </w:r>
    </w:p>
    <w:p w:rsidR="00E005FB" w:rsidRDefault="00E005FB" w:rsidP="00E005FB">
      <w:pPr>
        <w:spacing w:after="0"/>
        <w:rPr>
          <w:b/>
          <w:color w:val="595959"/>
          <w:sz w:val="24"/>
          <w:szCs w:val="24"/>
        </w:rPr>
      </w:pPr>
      <w:r>
        <w:rPr>
          <w:b/>
          <w:color w:val="595959"/>
          <w:sz w:val="24"/>
          <w:szCs w:val="24"/>
        </w:rPr>
        <w:t xml:space="preserve">DEPENDENCIA: Atención Ciudadana </w:t>
      </w:r>
    </w:p>
    <w:tbl>
      <w:tblPr>
        <w:tblW w:w="15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1"/>
        <w:gridCol w:w="2836"/>
        <w:gridCol w:w="2695"/>
        <w:gridCol w:w="1565"/>
        <w:gridCol w:w="425"/>
        <w:gridCol w:w="425"/>
        <w:gridCol w:w="425"/>
        <w:gridCol w:w="426"/>
        <w:gridCol w:w="425"/>
        <w:gridCol w:w="425"/>
        <w:gridCol w:w="425"/>
        <w:gridCol w:w="426"/>
        <w:gridCol w:w="425"/>
        <w:gridCol w:w="425"/>
        <w:gridCol w:w="425"/>
        <w:gridCol w:w="426"/>
      </w:tblGrid>
      <w:tr w:rsidR="00E005FB" w:rsidTr="00E005FB">
        <w:trPr>
          <w:trHeight w:val="27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EF8943"/>
            <w:vAlign w:val="center"/>
            <w:hideMark/>
          </w:tcPr>
          <w:p w:rsidR="00E005FB" w:rsidRDefault="00E005FB">
            <w:pPr>
              <w:jc w:val="center"/>
              <w:rPr>
                <w:b/>
                <w:color w:val="000000"/>
                <w:sz w:val="24"/>
                <w:szCs w:val="24"/>
              </w:rPr>
            </w:pPr>
            <w:r>
              <w:rPr>
                <w:b/>
                <w:color w:val="000000"/>
                <w:sz w:val="24"/>
                <w:szCs w:val="24"/>
              </w:rPr>
              <w:t>ACCIONES</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EF8943"/>
            <w:vAlign w:val="center"/>
            <w:hideMark/>
          </w:tcPr>
          <w:p w:rsidR="00E005FB" w:rsidRDefault="00E005FB">
            <w:pPr>
              <w:jc w:val="center"/>
              <w:rPr>
                <w:b/>
                <w:color w:val="000000"/>
                <w:sz w:val="24"/>
                <w:szCs w:val="24"/>
              </w:rPr>
            </w:pPr>
            <w:r>
              <w:rPr>
                <w:b/>
                <w:color w:val="000000"/>
                <w:sz w:val="24"/>
                <w:szCs w:val="24"/>
              </w:rPr>
              <w:t>OBJETIVOS</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EF8943"/>
            <w:vAlign w:val="center"/>
            <w:hideMark/>
          </w:tcPr>
          <w:p w:rsidR="00E005FB" w:rsidRDefault="00E005FB">
            <w:pPr>
              <w:jc w:val="center"/>
              <w:rPr>
                <w:b/>
                <w:color w:val="000000"/>
                <w:sz w:val="24"/>
                <w:szCs w:val="24"/>
              </w:rPr>
            </w:pPr>
            <w:r>
              <w:rPr>
                <w:b/>
                <w:color w:val="000000"/>
                <w:sz w:val="24"/>
                <w:szCs w:val="24"/>
              </w:rPr>
              <w:t>METAS ESTIMADAS</w:t>
            </w:r>
          </w:p>
        </w:tc>
        <w:tc>
          <w:tcPr>
            <w:tcW w:w="1565" w:type="dxa"/>
            <w:vMerge w:val="restart"/>
            <w:tcBorders>
              <w:top w:val="single" w:sz="4" w:space="0" w:color="000000"/>
              <w:left w:val="single" w:sz="4" w:space="0" w:color="000000"/>
              <w:bottom w:val="single" w:sz="4" w:space="0" w:color="000000"/>
              <w:right w:val="single" w:sz="4" w:space="0" w:color="000000"/>
            </w:tcBorders>
            <w:shd w:val="clear" w:color="auto" w:fill="EF8943"/>
            <w:vAlign w:val="center"/>
            <w:hideMark/>
          </w:tcPr>
          <w:p w:rsidR="00E005FB" w:rsidRDefault="00E005FB">
            <w:pPr>
              <w:jc w:val="center"/>
              <w:rPr>
                <w:b/>
                <w:color w:val="000000"/>
                <w:sz w:val="24"/>
                <w:szCs w:val="24"/>
              </w:rPr>
            </w:pPr>
            <w:r>
              <w:rPr>
                <w:b/>
                <w:color w:val="000000"/>
                <w:sz w:val="24"/>
                <w:szCs w:val="24"/>
              </w:rPr>
              <w:t>INDICADOR</w:t>
            </w:r>
          </w:p>
        </w:tc>
        <w:tc>
          <w:tcPr>
            <w:tcW w:w="5103" w:type="dxa"/>
            <w:gridSpan w:val="12"/>
            <w:tcBorders>
              <w:top w:val="single" w:sz="4" w:space="0" w:color="000000"/>
              <w:left w:val="single" w:sz="4" w:space="0" w:color="000000"/>
              <w:bottom w:val="single" w:sz="4" w:space="0" w:color="000000"/>
              <w:right w:val="single" w:sz="4" w:space="0" w:color="000000"/>
            </w:tcBorders>
            <w:shd w:val="clear" w:color="auto" w:fill="EF8943"/>
            <w:vAlign w:val="center"/>
            <w:hideMark/>
          </w:tcPr>
          <w:p w:rsidR="00E005FB" w:rsidRDefault="00E005FB">
            <w:pPr>
              <w:jc w:val="center"/>
              <w:rPr>
                <w:b/>
                <w:color w:val="000000"/>
                <w:sz w:val="24"/>
                <w:szCs w:val="24"/>
              </w:rPr>
            </w:pPr>
            <w:r>
              <w:rPr>
                <w:b/>
                <w:color w:val="000000"/>
                <w:sz w:val="24"/>
                <w:szCs w:val="24"/>
              </w:rPr>
              <w:t>PROGRAMACIÓN ANUAL</w:t>
            </w:r>
          </w:p>
        </w:tc>
      </w:tr>
      <w:tr w:rsidR="00E005FB" w:rsidTr="00E005FB">
        <w:trPr>
          <w:cantSplit/>
          <w:trHeight w:val="786"/>
        </w:trPr>
        <w:tc>
          <w:tcPr>
            <w:tcW w:w="2830" w:type="dxa"/>
            <w:vMerge/>
            <w:tcBorders>
              <w:top w:val="single" w:sz="4" w:space="0" w:color="000000"/>
              <w:left w:val="single" w:sz="4" w:space="0" w:color="000000"/>
              <w:bottom w:val="single" w:sz="4" w:space="0" w:color="000000"/>
              <w:right w:val="single" w:sz="4" w:space="0" w:color="000000"/>
            </w:tcBorders>
            <w:vAlign w:val="center"/>
            <w:hideMark/>
          </w:tcPr>
          <w:p w:rsidR="00E005FB" w:rsidRDefault="00E005FB">
            <w:pPr>
              <w:spacing w:after="0"/>
              <w:rPr>
                <w:b/>
                <w:color w:val="000000"/>
                <w:sz w:val="24"/>
                <w:szCs w:val="24"/>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E005FB" w:rsidRDefault="00E005FB">
            <w:pPr>
              <w:spacing w:after="0"/>
              <w:rPr>
                <w:b/>
                <w:color w:val="000000"/>
                <w:sz w:val="24"/>
                <w:szCs w:val="24"/>
              </w:rPr>
            </w:pPr>
          </w:p>
        </w:tc>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E005FB" w:rsidRDefault="00E005FB">
            <w:pPr>
              <w:spacing w:after="0"/>
              <w:rPr>
                <w:b/>
                <w:color w:val="000000"/>
                <w:sz w:val="24"/>
                <w:szCs w:val="24"/>
              </w:rPr>
            </w:pPr>
          </w:p>
        </w:tc>
        <w:tc>
          <w:tcPr>
            <w:tcW w:w="1565" w:type="dxa"/>
            <w:vMerge/>
            <w:tcBorders>
              <w:top w:val="single" w:sz="4" w:space="0" w:color="000000"/>
              <w:left w:val="single" w:sz="4" w:space="0" w:color="000000"/>
              <w:bottom w:val="single" w:sz="4" w:space="0" w:color="000000"/>
              <w:right w:val="single" w:sz="4" w:space="0" w:color="000000"/>
            </w:tcBorders>
            <w:vAlign w:val="center"/>
            <w:hideMark/>
          </w:tcPr>
          <w:p w:rsidR="00E005FB" w:rsidRDefault="00E005FB">
            <w:pPr>
              <w:spacing w:after="0"/>
              <w:rPr>
                <w:b/>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rsidR="00E005FB" w:rsidRDefault="00E005FB">
            <w:pPr>
              <w:jc w:val="center"/>
              <w:rPr>
                <w:b/>
                <w:sz w:val="16"/>
                <w:szCs w:val="16"/>
              </w:rPr>
            </w:pPr>
            <w:r>
              <w:rPr>
                <w:b/>
                <w:sz w:val="16"/>
                <w:szCs w:val="16"/>
              </w:rPr>
              <w:t>Enero</w:t>
            </w:r>
          </w:p>
        </w:tc>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rsidR="00E005FB" w:rsidRDefault="00E005FB">
            <w:pPr>
              <w:jc w:val="center"/>
              <w:rPr>
                <w:b/>
                <w:sz w:val="16"/>
                <w:szCs w:val="16"/>
              </w:rPr>
            </w:pPr>
            <w:r>
              <w:rPr>
                <w:b/>
                <w:sz w:val="16"/>
                <w:szCs w:val="16"/>
              </w:rPr>
              <w:t>Febrero</w:t>
            </w:r>
          </w:p>
        </w:tc>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rsidR="00E005FB" w:rsidRDefault="00E005FB">
            <w:pPr>
              <w:jc w:val="center"/>
              <w:rPr>
                <w:b/>
                <w:sz w:val="16"/>
                <w:szCs w:val="16"/>
              </w:rPr>
            </w:pPr>
            <w:r>
              <w:rPr>
                <w:b/>
                <w:sz w:val="16"/>
                <w:szCs w:val="16"/>
              </w:rPr>
              <w:t>Marzo</w:t>
            </w:r>
          </w:p>
        </w:tc>
        <w:tc>
          <w:tcPr>
            <w:tcW w:w="426"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rsidR="00E005FB" w:rsidRDefault="00E005FB">
            <w:pPr>
              <w:jc w:val="center"/>
              <w:rPr>
                <w:b/>
                <w:sz w:val="16"/>
                <w:szCs w:val="16"/>
              </w:rPr>
            </w:pPr>
            <w:r>
              <w:rPr>
                <w:b/>
                <w:sz w:val="16"/>
                <w:szCs w:val="16"/>
              </w:rPr>
              <w:t>Abril</w:t>
            </w:r>
          </w:p>
        </w:tc>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rsidR="00E005FB" w:rsidRDefault="00E005FB">
            <w:pPr>
              <w:jc w:val="center"/>
              <w:rPr>
                <w:b/>
                <w:sz w:val="16"/>
                <w:szCs w:val="16"/>
              </w:rPr>
            </w:pPr>
            <w:r>
              <w:rPr>
                <w:b/>
                <w:sz w:val="16"/>
                <w:szCs w:val="16"/>
              </w:rPr>
              <w:t>Mayo</w:t>
            </w:r>
          </w:p>
        </w:tc>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rsidR="00E005FB" w:rsidRDefault="00E005FB">
            <w:pPr>
              <w:jc w:val="center"/>
              <w:rPr>
                <w:b/>
                <w:sz w:val="16"/>
                <w:szCs w:val="16"/>
              </w:rPr>
            </w:pPr>
            <w:r>
              <w:rPr>
                <w:b/>
                <w:sz w:val="16"/>
                <w:szCs w:val="16"/>
              </w:rPr>
              <w:t>Junio</w:t>
            </w:r>
          </w:p>
        </w:tc>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rsidR="00E005FB" w:rsidRDefault="00E005FB">
            <w:pPr>
              <w:jc w:val="center"/>
              <w:rPr>
                <w:b/>
                <w:sz w:val="16"/>
                <w:szCs w:val="16"/>
              </w:rPr>
            </w:pPr>
            <w:r>
              <w:rPr>
                <w:b/>
                <w:sz w:val="16"/>
                <w:szCs w:val="16"/>
              </w:rPr>
              <w:t>Julio</w:t>
            </w:r>
          </w:p>
        </w:tc>
        <w:tc>
          <w:tcPr>
            <w:tcW w:w="426"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rsidR="00E005FB" w:rsidRDefault="00E005FB">
            <w:pPr>
              <w:jc w:val="center"/>
              <w:rPr>
                <w:b/>
                <w:sz w:val="16"/>
                <w:szCs w:val="16"/>
              </w:rPr>
            </w:pPr>
            <w:r>
              <w:rPr>
                <w:b/>
                <w:sz w:val="16"/>
                <w:szCs w:val="16"/>
              </w:rPr>
              <w:t>Agosto</w:t>
            </w:r>
          </w:p>
        </w:tc>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rsidR="00E005FB" w:rsidRDefault="00E005FB">
            <w:pPr>
              <w:jc w:val="center"/>
              <w:rPr>
                <w:b/>
                <w:sz w:val="16"/>
                <w:szCs w:val="16"/>
              </w:rPr>
            </w:pPr>
            <w:r>
              <w:rPr>
                <w:b/>
                <w:sz w:val="16"/>
                <w:szCs w:val="16"/>
              </w:rPr>
              <w:t>Septiembre</w:t>
            </w:r>
          </w:p>
        </w:tc>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rsidR="00E005FB" w:rsidRDefault="00E005FB">
            <w:pPr>
              <w:jc w:val="center"/>
              <w:rPr>
                <w:b/>
                <w:sz w:val="16"/>
                <w:szCs w:val="16"/>
              </w:rPr>
            </w:pPr>
            <w:r>
              <w:rPr>
                <w:b/>
                <w:sz w:val="16"/>
                <w:szCs w:val="16"/>
              </w:rPr>
              <w:t>Octubre</w:t>
            </w:r>
          </w:p>
        </w:tc>
        <w:tc>
          <w:tcPr>
            <w:tcW w:w="425"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rsidR="00E005FB" w:rsidRDefault="00E005FB">
            <w:pPr>
              <w:jc w:val="center"/>
              <w:rPr>
                <w:b/>
                <w:sz w:val="16"/>
                <w:szCs w:val="16"/>
              </w:rPr>
            </w:pPr>
            <w:r>
              <w:rPr>
                <w:b/>
                <w:sz w:val="16"/>
                <w:szCs w:val="16"/>
              </w:rPr>
              <w:t>Noviembre</w:t>
            </w:r>
          </w:p>
        </w:tc>
        <w:tc>
          <w:tcPr>
            <w:tcW w:w="426"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rsidR="00E005FB" w:rsidRDefault="00E005FB">
            <w:pPr>
              <w:jc w:val="center"/>
              <w:rPr>
                <w:b/>
                <w:sz w:val="16"/>
                <w:szCs w:val="16"/>
              </w:rPr>
            </w:pPr>
            <w:r>
              <w:rPr>
                <w:b/>
                <w:sz w:val="16"/>
                <w:szCs w:val="16"/>
              </w:rPr>
              <w:t>Diciembre</w:t>
            </w:r>
          </w:p>
        </w:tc>
      </w:tr>
      <w:tr w:rsidR="00E005FB" w:rsidTr="00E005FB">
        <w:trPr>
          <w:trHeight w:val="1725"/>
        </w:trPr>
        <w:tc>
          <w:tcPr>
            <w:tcW w:w="2830" w:type="dxa"/>
            <w:tcBorders>
              <w:top w:val="single" w:sz="4" w:space="0" w:color="000000"/>
              <w:left w:val="single" w:sz="4" w:space="0" w:color="000000"/>
              <w:bottom w:val="single" w:sz="4" w:space="0" w:color="000000"/>
              <w:right w:val="single" w:sz="4" w:space="0" w:color="000000"/>
            </w:tcBorders>
            <w:vAlign w:val="center"/>
            <w:hideMark/>
          </w:tcPr>
          <w:p w:rsidR="00E005FB" w:rsidRDefault="00E005FB">
            <w:pPr>
              <w:rPr>
                <w:sz w:val="24"/>
                <w:szCs w:val="24"/>
              </w:rPr>
            </w:pPr>
            <w:r>
              <w:rPr>
                <w:sz w:val="24"/>
                <w:szCs w:val="24"/>
              </w:rPr>
              <w:t xml:space="preserve">Atención ciudadana en módulos </w:t>
            </w:r>
          </w:p>
        </w:tc>
        <w:tc>
          <w:tcPr>
            <w:tcW w:w="2835" w:type="dxa"/>
            <w:tcBorders>
              <w:top w:val="single" w:sz="4" w:space="0" w:color="000000"/>
              <w:left w:val="single" w:sz="4" w:space="0" w:color="000000"/>
              <w:bottom w:val="single" w:sz="4" w:space="0" w:color="000000"/>
              <w:right w:val="single" w:sz="4" w:space="0" w:color="000000"/>
            </w:tcBorders>
            <w:vAlign w:val="center"/>
          </w:tcPr>
          <w:p w:rsidR="00E005FB" w:rsidRDefault="00E005FB">
            <w:pPr>
              <w:rPr>
                <w:sz w:val="24"/>
                <w:szCs w:val="24"/>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E005FB" w:rsidRDefault="00E005FB">
            <w:pPr>
              <w:rPr>
                <w:sz w:val="24"/>
                <w:szCs w:val="24"/>
              </w:rPr>
            </w:pPr>
            <w:r>
              <w:rPr>
                <w:sz w:val="24"/>
                <w:szCs w:val="24"/>
              </w:rPr>
              <w:t>Lograr una atención satisfactoria</w:t>
            </w:r>
          </w:p>
        </w:tc>
        <w:tc>
          <w:tcPr>
            <w:tcW w:w="1565" w:type="dxa"/>
            <w:tcBorders>
              <w:top w:val="single" w:sz="4" w:space="0" w:color="000000"/>
              <w:left w:val="single" w:sz="4" w:space="0" w:color="000000"/>
              <w:bottom w:val="single" w:sz="4" w:space="0" w:color="000000"/>
              <w:right w:val="single" w:sz="4" w:space="0" w:color="000000"/>
            </w:tcBorders>
            <w:vAlign w:val="center"/>
          </w:tcPr>
          <w:p w:rsidR="00E005FB" w:rsidRDefault="00E005FB">
            <w:pPr>
              <w:rPr>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5FB" w:rsidRDefault="00E005FB">
            <w:pPr>
              <w:jc w:val="center"/>
              <w:rPr>
                <w:sz w:val="24"/>
                <w:szCs w:val="24"/>
              </w:rPr>
            </w:pPr>
            <w:r>
              <w:rPr>
                <w:sz w:val="24"/>
                <w:szCs w:val="24"/>
              </w:rPr>
              <w:t>X</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5FB" w:rsidRDefault="00E005FB">
            <w:pPr>
              <w:jc w:val="center"/>
              <w:rPr>
                <w:sz w:val="24"/>
                <w:szCs w:val="24"/>
              </w:rPr>
            </w:pPr>
            <w:r>
              <w:rPr>
                <w:sz w:val="24"/>
                <w:szCs w:val="24"/>
              </w:rPr>
              <w:t>X</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5FB" w:rsidRDefault="00E005FB">
            <w:pPr>
              <w:jc w:val="center"/>
              <w:rPr>
                <w:sz w:val="24"/>
                <w:szCs w:val="24"/>
              </w:rPr>
            </w:pPr>
            <w:r>
              <w:rPr>
                <w:sz w:val="24"/>
                <w:szCs w:val="24"/>
              </w:rPr>
              <w:t>X</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5FB" w:rsidRDefault="00E005FB">
            <w:pPr>
              <w:jc w:val="center"/>
              <w:rPr>
                <w:sz w:val="24"/>
                <w:szCs w:val="24"/>
              </w:rPr>
            </w:pPr>
            <w:r>
              <w:rPr>
                <w:sz w:val="24"/>
                <w:szCs w:val="24"/>
              </w:rPr>
              <w:t>X</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5FB" w:rsidRDefault="00E005FB">
            <w:pPr>
              <w:jc w:val="center"/>
              <w:rPr>
                <w:sz w:val="24"/>
                <w:szCs w:val="24"/>
              </w:rPr>
            </w:pPr>
            <w:r>
              <w:rPr>
                <w:sz w:val="24"/>
                <w:szCs w:val="24"/>
              </w:rPr>
              <w:t>X</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5FB" w:rsidRDefault="00E005FB">
            <w:pPr>
              <w:jc w:val="center"/>
              <w:rPr>
                <w:sz w:val="24"/>
                <w:szCs w:val="24"/>
              </w:rPr>
            </w:pPr>
            <w:r>
              <w:rPr>
                <w:sz w:val="24"/>
                <w:szCs w:val="24"/>
              </w:rPr>
              <w:t>X</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5FB" w:rsidRDefault="00E005FB">
            <w:pPr>
              <w:jc w:val="center"/>
              <w:rPr>
                <w:sz w:val="24"/>
                <w:szCs w:val="24"/>
              </w:rPr>
            </w:pPr>
            <w:r>
              <w:rPr>
                <w:sz w:val="24"/>
                <w:szCs w:val="24"/>
              </w:rPr>
              <w:t>X</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5FB" w:rsidRDefault="00E005FB">
            <w:pPr>
              <w:jc w:val="center"/>
              <w:rPr>
                <w:sz w:val="24"/>
                <w:szCs w:val="24"/>
              </w:rPr>
            </w:pPr>
            <w:r>
              <w:rPr>
                <w:sz w:val="24"/>
                <w:szCs w:val="24"/>
              </w:rPr>
              <w:t>X</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5FB" w:rsidRDefault="00E005FB">
            <w:pPr>
              <w:jc w:val="center"/>
              <w:rPr>
                <w:sz w:val="24"/>
                <w:szCs w:val="24"/>
              </w:rPr>
            </w:pPr>
            <w:r>
              <w:rPr>
                <w:sz w:val="24"/>
                <w:szCs w:val="24"/>
              </w:rPr>
              <w:t>X</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5FB" w:rsidRDefault="00E005FB">
            <w:pPr>
              <w:jc w:val="center"/>
              <w:rPr>
                <w:sz w:val="24"/>
                <w:szCs w:val="24"/>
              </w:rPr>
            </w:pPr>
            <w:r>
              <w:rPr>
                <w:sz w:val="24"/>
                <w:szCs w:val="24"/>
              </w:rPr>
              <w:t>X</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5FB" w:rsidRDefault="00E005FB">
            <w:pPr>
              <w:jc w:val="center"/>
              <w:rPr>
                <w:sz w:val="24"/>
                <w:szCs w:val="24"/>
              </w:rPr>
            </w:pPr>
            <w:r>
              <w:rPr>
                <w:sz w:val="24"/>
                <w:szCs w:val="24"/>
              </w:rPr>
              <w:t>X</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5FB" w:rsidRDefault="00E005FB">
            <w:pPr>
              <w:jc w:val="center"/>
              <w:rPr>
                <w:sz w:val="24"/>
                <w:szCs w:val="24"/>
              </w:rPr>
            </w:pPr>
            <w:r>
              <w:rPr>
                <w:sz w:val="24"/>
                <w:szCs w:val="24"/>
              </w:rPr>
              <w:t>X</w:t>
            </w:r>
          </w:p>
        </w:tc>
      </w:tr>
      <w:tr w:rsidR="00E005FB" w:rsidTr="00E005FB">
        <w:trPr>
          <w:trHeight w:val="2027"/>
        </w:trPr>
        <w:tc>
          <w:tcPr>
            <w:tcW w:w="2830" w:type="dxa"/>
            <w:tcBorders>
              <w:top w:val="single" w:sz="4" w:space="0" w:color="000000"/>
              <w:left w:val="single" w:sz="4" w:space="0" w:color="000000"/>
              <w:bottom w:val="single" w:sz="4" w:space="0" w:color="000000"/>
              <w:right w:val="single" w:sz="4" w:space="0" w:color="000000"/>
            </w:tcBorders>
            <w:vAlign w:val="center"/>
            <w:hideMark/>
          </w:tcPr>
          <w:p w:rsidR="00E005FB" w:rsidRDefault="00E005FB">
            <w:pPr>
              <w:rPr>
                <w:sz w:val="24"/>
                <w:szCs w:val="24"/>
              </w:rPr>
            </w:pPr>
            <w:r>
              <w:rPr>
                <w:sz w:val="24"/>
                <w:szCs w:val="24"/>
              </w:rPr>
              <w:t xml:space="preserve">Recibir reportes y/o peticiones </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E005FB" w:rsidRDefault="00E005FB">
            <w:pPr>
              <w:rPr>
                <w:sz w:val="24"/>
                <w:szCs w:val="24"/>
              </w:rPr>
            </w:pPr>
            <w:r>
              <w:rPr>
                <w:sz w:val="24"/>
                <w:szCs w:val="24"/>
              </w:rPr>
              <w:t>Recibir todo reporte y petición de los ciudadanos, canalizar a las distintas dependencias para dar continuidad</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E005FB" w:rsidRDefault="00E005FB">
            <w:pPr>
              <w:rPr>
                <w:sz w:val="24"/>
                <w:szCs w:val="24"/>
              </w:rPr>
            </w:pPr>
            <w:r>
              <w:rPr>
                <w:sz w:val="24"/>
                <w:szCs w:val="24"/>
              </w:rPr>
              <w:t xml:space="preserve">Concluir al 100% las peticiones y reportes </w:t>
            </w:r>
          </w:p>
        </w:tc>
        <w:tc>
          <w:tcPr>
            <w:tcW w:w="1565" w:type="dxa"/>
            <w:tcBorders>
              <w:top w:val="single" w:sz="4" w:space="0" w:color="000000"/>
              <w:left w:val="single" w:sz="4" w:space="0" w:color="000000"/>
              <w:bottom w:val="single" w:sz="4" w:space="0" w:color="000000"/>
              <w:right w:val="single" w:sz="4" w:space="0" w:color="000000"/>
            </w:tcBorders>
            <w:vAlign w:val="center"/>
          </w:tcPr>
          <w:p w:rsidR="00E005FB" w:rsidRDefault="00E005FB">
            <w:pPr>
              <w:rPr>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5FB" w:rsidRDefault="00E005FB">
            <w:pPr>
              <w:jc w:val="center"/>
              <w:rPr>
                <w:sz w:val="24"/>
                <w:szCs w:val="24"/>
              </w:rPr>
            </w:pPr>
            <w:r>
              <w:rPr>
                <w:sz w:val="24"/>
                <w:szCs w:val="24"/>
              </w:rPr>
              <w:t>X</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5FB" w:rsidRDefault="00E005FB">
            <w:pPr>
              <w:jc w:val="center"/>
              <w:rPr>
                <w:sz w:val="24"/>
                <w:szCs w:val="24"/>
              </w:rPr>
            </w:pPr>
            <w:r>
              <w:rPr>
                <w:sz w:val="24"/>
                <w:szCs w:val="24"/>
              </w:rPr>
              <w:t>X</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5FB" w:rsidRDefault="00E005FB">
            <w:pPr>
              <w:jc w:val="center"/>
              <w:rPr>
                <w:sz w:val="24"/>
                <w:szCs w:val="24"/>
              </w:rPr>
            </w:pPr>
            <w:r>
              <w:rPr>
                <w:sz w:val="24"/>
                <w:szCs w:val="24"/>
              </w:rPr>
              <w:t>X</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5FB" w:rsidRDefault="00E005FB">
            <w:pPr>
              <w:jc w:val="center"/>
              <w:rPr>
                <w:sz w:val="24"/>
                <w:szCs w:val="24"/>
              </w:rPr>
            </w:pPr>
            <w:r>
              <w:rPr>
                <w:sz w:val="24"/>
                <w:szCs w:val="24"/>
              </w:rPr>
              <w:t>X</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5FB" w:rsidRDefault="00E005FB">
            <w:pPr>
              <w:jc w:val="center"/>
              <w:rPr>
                <w:sz w:val="24"/>
                <w:szCs w:val="24"/>
              </w:rPr>
            </w:pPr>
            <w:r>
              <w:rPr>
                <w:sz w:val="24"/>
                <w:szCs w:val="24"/>
              </w:rPr>
              <w:t>X</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5FB" w:rsidRDefault="00E005FB">
            <w:pPr>
              <w:jc w:val="center"/>
              <w:rPr>
                <w:sz w:val="24"/>
                <w:szCs w:val="24"/>
              </w:rPr>
            </w:pPr>
            <w:r>
              <w:rPr>
                <w:sz w:val="24"/>
                <w:szCs w:val="24"/>
              </w:rPr>
              <w:t>X</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5FB" w:rsidRDefault="00E005FB">
            <w:pPr>
              <w:jc w:val="center"/>
              <w:rPr>
                <w:sz w:val="24"/>
                <w:szCs w:val="24"/>
              </w:rPr>
            </w:pPr>
            <w:r>
              <w:rPr>
                <w:sz w:val="24"/>
                <w:szCs w:val="24"/>
              </w:rPr>
              <w:t>X</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5FB" w:rsidRDefault="00E005FB">
            <w:pPr>
              <w:jc w:val="center"/>
              <w:rPr>
                <w:sz w:val="24"/>
                <w:szCs w:val="24"/>
              </w:rPr>
            </w:pPr>
            <w:r>
              <w:rPr>
                <w:sz w:val="24"/>
                <w:szCs w:val="24"/>
              </w:rPr>
              <w:t>X</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5FB" w:rsidRDefault="00E005FB">
            <w:pPr>
              <w:jc w:val="center"/>
              <w:rPr>
                <w:sz w:val="24"/>
                <w:szCs w:val="24"/>
              </w:rPr>
            </w:pPr>
            <w:r>
              <w:rPr>
                <w:sz w:val="24"/>
                <w:szCs w:val="24"/>
              </w:rPr>
              <w:t>X</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5FB" w:rsidRDefault="00E005FB">
            <w:pPr>
              <w:jc w:val="center"/>
              <w:rPr>
                <w:sz w:val="24"/>
                <w:szCs w:val="24"/>
              </w:rPr>
            </w:pPr>
            <w:r>
              <w:rPr>
                <w:sz w:val="24"/>
                <w:szCs w:val="24"/>
              </w:rPr>
              <w:t>X</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5FB" w:rsidRDefault="00E005FB">
            <w:pPr>
              <w:jc w:val="center"/>
              <w:rPr>
                <w:sz w:val="24"/>
                <w:szCs w:val="24"/>
              </w:rPr>
            </w:pPr>
            <w:r>
              <w:rPr>
                <w:sz w:val="24"/>
                <w:szCs w:val="24"/>
              </w:rPr>
              <w:t>X</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5FB" w:rsidRDefault="00E005FB">
            <w:pPr>
              <w:jc w:val="center"/>
              <w:rPr>
                <w:sz w:val="24"/>
                <w:szCs w:val="24"/>
              </w:rPr>
            </w:pPr>
            <w:r>
              <w:rPr>
                <w:sz w:val="24"/>
                <w:szCs w:val="24"/>
              </w:rPr>
              <w:t>X</w:t>
            </w:r>
          </w:p>
        </w:tc>
      </w:tr>
      <w:tr w:rsidR="00E005FB" w:rsidTr="00E005FB">
        <w:trPr>
          <w:trHeight w:val="2027"/>
        </w:trPr>
        <w:tc>
          <w:tcPr>
            <w:tcW w:w="2830" w:type="dxa"/>
            <w:tcBorders>
              <w:top w:val="single" w:sz="4" w:space="0" w:color="000000"/>
              <w:left w:val="single" w:sz="4" w:space="0" w:color="000000"/>
              <w:bottom w:val="single" w:sz="4" w:space="0" w:color="000000"/>
              <w:right w:val="single" w:sz="4" w:space="0" w:color="000000"/>
            </w:tcBorders>
            <w:vAlign w:val="center"/>
            <w:hideMark/>
          </w:tcPr>
          <w:p w:rsidR="00E005FB" w:rsidRDefault="00E005FB">
            <w:pPr>
              <w:rPr>
                <w:sz w:val="24"/>
                <w:szCs w:val="24"/>
              </w:rPr>
            </w:pPr>
            <w:r>
              <w:rPr>
                <w:sz w:val="24"/>
                <w:szCs w:val="24"/>
              </w:rPr>
              <w:lastRenderedPageBreak/>
              <w:t>Seguimiento de reportes (servicios municipales)</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E005FB" w:rsidRDefault="00E005FB">
            <w:pPr>
              <w:rPr>
                <w:sz w:val="24"/>
                <w:szCs w:val="24"/>
              </w:rPr>
            </w:pPr>
            <w:r>
              <w:rPr>
                <w:sz w:val="24"/>
                <w:szCs w:val="24"/>
              </w:rPr>
              <w:t xml:space="preserve">Dar continuidad a los reportes remitidos a las distintas Direcciones, confirmando con los ciudadanos si se atendió su reporte </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E005FB" w:rsidRDefault="00E005FB">
            <w:pPr>
              <w:rPr>
                <w:sz w:val="24"/>
                <w:szCs w:val="24"/>
              </w:rPr>
            </w:pPr>
            <w:r>
              <w:rPr>
                <w:sz w:val="24"/>
                <w:szCs w:val="24"/>
              </w:rPr>
              <w:t>Atender el mayor número de reportes</w:t>
            </w:r>
          </w:p>
        </w:tc>
        <w:tc>
          <w:tcPr>
            <w:tcW w:w="1565" w:type="dxa"/>
            <w:tcBorders>
              <w:top w:val="single" w:sz="4" w:space="0" w:color="000000"/>
              <w:left w:val="single" w:sz="4" w:space="0" w:color="000000"/>
              <w:bottom w:val="single" w:sz="4" w:space="0" w:color="000000"/>
              <w:right w:val="single" w:sz="4" w:space="0" w:color="000000"/>
            </w:tcBorders>
            <w:vAlign w:val="center"/>
          </w:tcPr>
          <w:p w:rsidR="00E005FB" w:rsidRDefault="00E005FB">
            <w:pPr>
              <w:rPr>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5FB" w:rsidRDefault="00E005FB">
            <w:pPr>
              <w:jc w:val="center"/>
              <w:rPr>
                <w:sz w:val="24"/>
                <w:szCs w:val="24"/>
              </w:rPr>
            </w:pPr>
            <w:r>
              <w:rPr>
                <w:sz w:val="24"/>
                <w:szCs w:val="24"/>
              </w:rPr>
              <w:t>X</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5FB" w:rsidRDefault="00E005FB">
            <w:pPr>
              <w:jc w:val="center"/>
              <w:rPr>
                <w:sz w:val="24"/>
                <w:szCs w:val="24"/>
              </w:rPr>
            </w:pPr>
            <w:r>
              <w:rPr>
                <w:sz w:val="24"/>
                <w:szCs w:val="24"/>
              </w:rPr>
              <w:t>X</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5FB" w:rsidRDefault="00E005FB">
            <w:pPr>
              <w:jc w:val="center"/>
              <w:rPr>
                <w:sz w:val="24"/>
                <w:szCs w:val="24"/>
              </w:rPr>
            </w:pPr>
            <w:r>
              <w:rPr>
                <w:sz w:val="24"/>
                <w:szCs w:val="24"/>
              </w:rPr>
              <w:t>X</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5FB" w:rsidRDefault="00E005FB">
            <w:pPr>
              <w:jc w:val="center"/>
              <w:rPr>
                <w:sz w:val="24"/>
                <w:szCs w:val="24"/>
              </w:rPr>
            </w:pPr>
            <w:r>
              <w:rPr>
                <w:sz w:val="24"/>
                <w:szCs w:val="24"/>
              </w:rPr>
              <w:t>X</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5FB" w:rsidRDefault="00E005FB">
            <w:pPr>
              <w:jc w:val="center"/>
              <w:rPr>
                <w:sz w:val="24"/>
                <w:szCs w:val="24"/>
              </w:rPr>
            </w:pPr>
            <w:r>
              <w:rPr>
                <w:sz w:val="24"/>
                <w:szCs w:val="24"/>
              </w:rPr>
              <w:t>X</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5FB" w:rsidRDefault="00E005FB">
            <w:pPr>
              <w:jc w:val="center"/>
              <w:rPr>
                <w:sz w:val="24"/>
                <w:szCs w:val="24"/>
              </w:rPr>
            </w:pPr>
            <w:r>
              <w:rPr>
                <w:sz w:val="24"/>
                <w:szCs w:val="24"/>
              </w:rPr>
              <w:t>X</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5FB" w:rsidRDefault="00E005FB">
            <w:pPr>
              <w:jc w:val="center"/>
              <w:rPr>
                <w:sz w:val="24"/>
                <w:szCs w:val="24"/>
              </w:rPr>
            </w:pPr>
            <w:r>
              <w:rPr>
                <w:sz w:val="24"/>
                <w:szCs w:val="24"/>
              </w:rPr>
              <w:t>X</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5FB" w:rsidRDefault="00E005FB">
            <w:pPr>
              <w:jc w:val="center"/>
              <w:rPr>
                <w:sz w:val="24"/>
                <w:szCs w:val="24"/>
              </w:rPr>
            </w:pPr>
            <w:r>
              <w:rPr>
                <w:sz w:val="24"/>
                <w:szCs w:val="24"/>
              </w:rPr>
              <w:t>X</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5FB" w:rsidRDefault="00E005FB">
            <w:pPr>
              <w:jc w:val="center"/>
              <w:rPr>
                <w:sz w:val="24"/>
                <w:szCs w:val="24"/>
              </w:rPr>
            </w:pPr>
            <w:r>
              <w:rPr>
                <w:sz w:val="24"/>
                <w:szCs w:val="24"/>
              </w:rPr>
              <w:t>X</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5FB" w:rsidRDefault="00E005FB">
            <w:pPr>
              <w:jc w:val="center"/>
              <w:rPr>
                <w:sz w:val="24"/>
                <w:szCs w:val="24"/>
              </w:rPr>
            </w:pPr>
            <w:r>
              <w:rPr>
                <w:sz w:val="24"/>
                <w:szCs w:val="24"/>
              </w:rPr>
              <w:t>X</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5FB" w:rsidRDefault="00E005FB">
            <w:pPr>
              <w:jc w:val="center"/>
              <w:rPr>
                <w:sz w:val="24"/>
                <w:szCs w:val="24"/>
              </w:rPr>
            </w:pPr>
            <w:r>
              <w:rPr>
                <w:sz w:val="24"/>
                <w:szCs w:val="24"/>
              </w:rPr>
              <w:t>X</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5FB" w:rsidRDefault="00E005FB">
            <w:pPr>
              <w:jc w:val="center"/>
              <w:rPr>
                <w:sz w:val="24"/>
                <w:szCs w:val="24"/>
              </w:rPr>
            </w:pPr>
            <w:r>
              <w:rPr>
                <w:sz w:val="24"/>
                <w:szCs w:val="24"/>
              </w:rPr>
              <w:t>X</w:t>
            </w:r>
          </w:p>
        </w:tc>
      </w:tr>
      <w:tr w:rsidR="00E005FB" w:rsidTr="00E005FB">
        <w:trPr>
          <w:trHeight w:val="2027"/>
        </w:trPr>
        <w:tc>
          <w:tcPr>
            <w:tcW w:w="2830" w:type="dxa"/>
            <w:tcBorders>
              <w:top w:val="single" w:sz="4" w:space="0" w:color="000000"/>
              <w:left w:val="single" w:sz="4" w:space="0" w:color="000000"/>
              <w:bottom w:val="single" w:sz="4" w:space="0" w:color="000000"/>
              <w:right w:val="single" w:sz="4" w:space="0" w:color="000000"/>
            </w:tcBorders>
            <w:vAlign w:val="center"/>
            <w:hideMark/>
          </w:tcPr>
          <w:p w:rsidR="00E005FB" w:rsidRDefault="00E005FB">
            <w:pPr>
              <w:rPr>
                <w:sz w:val="24"/>
                <w:szCs w:val="24"/>
              </w:rPr>
            </w:pPr>
            <w:r>
              <w:rPr>
                <w:sz w:val="24"/>
                <w:szCs w:val="24"/>
              </w:rPr>
              <w:t xml:space="preserve">Apoyo a actividades municipales </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E005FB" w:rsidRDefault="00E005FB">
            <w:pPr>
              <w:rPr>
                <w:sz w:val="24"/>
                <w:szCs w:val="24"/>
              </w:rPr>
            </w:pPr>
            <w:r>
              <w:rPr>
                <w:sz w:val="24"/>
                <w:szCs w:val="24"/>
              </w:rPr>
              <w:t>Brindar apoyo a las distintas áreas que lo requieran</w:t>
            </w:r>
          </w:p>
        </w:tc>
        <w:tc>
          <w:tcPr>
            <w:tcW w:w="2694" w:type="dxa"/>
            <w:tcBorders>
              <w:top w:val="single" w:sz="4" w:space="0" w:color="000000"/>
              <w:left w:val="single" w:sz="4" w:space="0" w:color="000000"/>
              <w:bottom w:val="single" w:sz="4" w:space="0" w:color="000000"/>
              <w:right w:val="single" w:sz="4" w:space="0" w:color="000000"/>
            </w:tcBorders>
            <w:vAlign w:val="center"/>
          </w:tcPr>
          <w:p w:rsidR="00E005FB" w:rsidRDefault="00E005FB">
            <w:pPr>
              <w:rPr>
                <w:sz w:val="24"/>
                <w:szCs w:val="24"/>
              </w:rPr>
            </w:pPr>
          </w:p>
        </w:tc>
        <w:tc>
          <w:tcPr>
            <w:tcW w:w="1565" w:type="dxa"/>
            <w:tcBorders>
              <w:top w:val="single" w:sz="4" w:space="0" w:color="000000"/>
              <w:left w:val="single" w:sz="4" w:space="0" w:color="000000"/>
              <w:bottom w:val="single" w:sz="4" w:space="0" w:color="000000"/>
              <w:right w:val="single" w:sz="4" w:space="0" w:color="000000"/>
            </w:tcBorders>
            <w:vAlign w:val="center"/>
          </w:tcPr>
          <w:p w:rsidR="00E005FB" w:rsidRDefault="00E005FB">
            <w:pPr>
              <w:rPr>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5FB" w:rsidRDefault="00E005FB">
            <w:pPr>
              <w:jc w:val="center"/>
              <w:rPr>
                <w:sz w:val="24"/>
                <w:szCs w:val="24"/>
              </w:rPr>
            </w:pPr>
            <w:r>
              <w:rPr>
                <w:sz w:val="24"/>
                <w:szCs w:val="24"/>
              </w:rPr>
              <w:t>X</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5FB" w:rsidRDefault="00E005FB">
            <w:pPr>
              <w:jc w:val="center"/>
              <w:rPr>
                <w:sz w:val="24"/>
                <w:szCs w:val="24"/>
              </w:rPr>
            </w:pPr>
            <w:r>
              <w:rPr>
                <w:sz w:val="24"/>
                <w:szCs w:val="24"/>
              </w:rPr>
              <w:t>X</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5FB" w:rsidRDefault="00E005FB">
            <w:pPr>
              <w:jc w:val="center"/>
              <w:rPr>
                <w:sz w:val="24"/>
                <w:szCs w:val="24"/>
              </w:rPr>
            </w:pPr>
            <w:r>
              <w:rPr>
                <w:sz w:val="24"/>
                <w:szCs w:val="24"/>
              </w:rPr>
              <w:t>X</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5FB" w:rsidRDefault="00E005FB">
            <w:pPr>
              <w:jc w:val="center"/>
              <w:rPr>
                <w:sz w:val="24"/>
                <w:szCs w:val="24"/>
              </w:rPr>
            </w:pPr>
            <w:r>
              <w:rPr>
                <w:sz w:val="24"/>
                <w:szCs w:val="24"/>
              </w:rPr>
              <w:t>X</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5FB" w:rsidRDefault="00E005FB">
            <w:pPr>
              <w:jc w:val="center"/>
              <w:rPr>
                <w:sz w:val="24"/>
                <w:szCs w:val="24"/>
              </w:rPr>
            </w:pPr>
            <w:r>
              <w:rPr>
                <w:sz w:val="24"/>
                <w:szCs w:val="24"/>
              </w:rPr>
              <w:t>X</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5FB" w:rsidRDefault="00E005FB">
            <w:pPr>
              <w:jc w:val="center"/>
              <w:rPr>
                <w:sz w:val="24"/>
                <w:szCs w:val="24"/>
              </w:rPr>
            </w:pPr>
            <w:r>
              <w:rPr>
                <w:sz w:val="24"/>
                <w:szCs w:val="24"/>
              </w:rPr>
              <w:t>X</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5FB" w:rsidRDefault="00E005FB">
            <w:pPr>
              <w:jc w:val="center"/>
              <w:rPr>
                <w:sz w:val="24"/>
                <w:szCs w:val="24"/>
              </w:rPr>
            </w:pPr>
            <w:r>
              <w:rPr>
                <w:sz w:val="24"/>
                <w:szCs w:val="24"/>
              </w:rPr>
              <w:t>X</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5FB" w:rsidRDefault="00E005FB">
            <w:pPr>
              <w:jc w:val="center"/>
              <w:rPr>
                <w:sz w:val="24"/>
                <w:szCs w:val="24"/>
              </w:rPr>
            </w:pPr>
            <w:r>
              <w:rPr>
                <w:sz w:val="24"/>
                <w:szCs w:val="24"/>
              </w:rPr>
              <w:t>X</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5FB" w:rsidRDefault="00E005FB">
            <w:pPr>
              <w:jc w:val="center"/>
              <w:rPr>
                <w:sz w:val="24"/>
                <w:szCs w:val="24"/>
              </w:rPr>
            </w:pPr>
            <w:r>
              <w:rPr>
                <w:sz w:val="24"/>
                <w:szCs w:val="24"/>
              </w:rPr>
              <w:t>X</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5FB" w:rsidRDefault="00E005FB">
            <w:pPr>
              <w:jc w:val="center"/>
              <w:rPr>
                <w:sz w:val="24"/>
                <w:szCs w:val="24"/>
              </w:rPr>
            </w:pPr>
            <w:r>
              <w:rPr>
                <w:sz w:val="24"/>
                <w:szCs w:val="24"/>
              </w:rPr>
              <w:t>X</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5FB" w:rsidRDefault="00E005FB">
            <w:pPr>
              <w:jc w:val="center"/>
              <w:rPr>
                <w:sz w:val="24"/>
                <w:szCs w:val="24"/>
              </w:rPr>
            </w:pPr>
            <w:r>
              <w:rPr>
                <w:sz w:val="24"/>
                <w:szCs w:val="24"/>
              </w:rPr>
              <w:t>X</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5FB" w:rsidRDefault="00E005FB">
            <w:pPr>
              <w:jc w:val="center"/>
              <w:rPr>
                <w:sz w:val="24"/>
                <w:szCs w:val="24"/>
              </w:rPr>
            </w:pPr>
            <w:r>
              <w:rPr>
                <w:sz w:val="24"/>
                <w:szCs w:val="24"/>
              </w:rPr>
              <w:t>X</w:t>
            </w:r>
          </w:p>
        </w:tc>
      </w:tr>
      <w:tr w:rsidR="00E005FB" w:rsidTr="00E005FB">
        <w:trPr>
          <w:trHeight w:val="2027"/>
        </w:trPr>
        <w:tc>
          <w:tcPr>
            <w:tcW w:w="2830" w:type="dxa"/>
            <w:tcBorders>
              <w:top w:val="single" w:sz="4" w:space="0" w:color="000000"/>
              <w:left w:val="single" w:sz="4" w:space="0" w:color="000000"/>
              <w:bottom w:val="single" w:sz="4" w:space="0" w:color="000000"/>
              <w:right w:val="single" w:sz="4" w:space="0" w:color="000000"/>
            </w:tcBorders>
            <w:vAlign w:val="center"/>
            <w:hideMark/>
          </w:tcPr>
          <w:p w:rsidR="00E005FB" w:rsidRDefault="00E005FB">
            <w:pPr>
              <w:rPr>
                <w:sz w:val="24"/>
                <w:szCs w:val="24"/>
              </w:rPr>
            </w:pPr>
            <w:r>
              <w:rPr>
                <w:sz w:val="24"/>
                <w:szCs w:val="24"/>
              </w:rPr>
              <w:t xml:space="preserve">Encuestas de presupuesto participativo </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E005FB" w:rsidRDefault="00E005FB">
            <w:pPr>
              <w:rPr>
                <w:sz w:val="24"/>
                <w:szCs w:val="24"/>
              </w:rPr>
            </w:pPr>
            <w:r>
              <w:rPr>
                <w:sz w:val="24"/>
                <w:szCs w:val="24"/>
              </w:rPr>
              <w:t>Invitar y concientizar a todos los ciudadanos a que participen y voten para una mejora de sus calles y/o colonias</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E005FB" w:rsidRDefault="00E005FB">
            <w:pPr>
              <w:rPr>
                <w:sz w:val="24"/>
                <w:szCs w:val="24"/>
              </w:rPr>
            </w:pPr>
            <w:r>
              <w:rPr>
                <w:sz w:val="24"/>
                <w:szCs w:val="24"/>
              </w:rPr>
              <w:t xml:space="preserve">Encuestar a la mayor cantidad de ciudadanos </w:t>
            </w:r>
          </w:p>
        </w:tc>
        <w:tc>
          <w:tcPr>
            <w:tcW w:w="1565" w:type="dxa"/>
            <w:tcBorders>
              <w:top w:val="single" w:sz="4" w:space="0" w:color="000000"/>
              <w:left w:val="single" w:sz="4" w:space="0" w:color="000000"/>
              <w:bottom w:val="single" w:sz="4" w:space="0" w:color="000000"/>
              <w:right w:val="single" w:sz="4" w:space="0" w:color="000000"/>
            </w:tcBorders>
            <w:vAlign w:val="center"/>
          </w:tcPr>
          <w:p w:rsidR="00E005FB" w:rsidRDefault="00E005FB">
            <w:pPr>
              <w:rPr>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5FB" w:rsidRDefault="00E005FB">
            <w:pPr>
              <w:jc w:val="center"/>
              <w:rPr>
                <w:sz w:val="24"/>
                <w:szCs w:val="24"/>
              </w:rPr>
            </w:pPr>
            <w:r>
              <w:rPr>
                <w:sz w:val="24"/>
                <w:szCs w:val="24"/>
              </w:rPr>
              <w:t>X</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5FB" w:rsidRDefault="00E005FB">
            <w:pPr>
              <w:jc w:val="center"/>
              <w:rPr>
                <w:sz w:val="24"/>
                <w:szCs w:val="24"/>
              </w:rPr>
            </w:pPr>
            <w:r>
              <w:rPr>
                <w:sz w:val="24"/>
                <w:szCs w:val="24"/>
              </w:rPr>
              <w:t>X</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5FB" w:rsidRDefault="00E005FB">
            <w:pPr>
              <w:jc w:val="center"/>
              <w:rPr>
                <w:sz w:val="24"/>
                <w:szCs w:val="24"/>
              </w:rPr>
            </w:pPr>
            <w:r>
              <w:rPr>
                <w:sz w:val="24"/>
                <w:szCs w:val="24"/>
              </w:rPr>
              <w:t>X</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05FB" w:rsidRDefault="00E005FB">
            <w:pPr>
              <w:jc w:val="center"/>
              <w:rPr>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05FB" w:rsidRDefault="00E005FB">
            <w:pPr>
              <w:jc w:val="center"/>
              <w:rPr>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05FB" w:rsidRDefault="00E005FB">
            <w:pPr>
              <w:jc w:val="center"/>
              <w:rPr>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05FB" w:rsidRDefault="00E005FB">
            <w:pPr>
              <w:jc w:val="center"/>
              <w:rPr>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05FB" w:rsidRDefault="00E005FB">
            <w:pPr>
              <w:jc w:val="center"/>
              <w:rPr>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05FB" w:rsidRDefault="00E005FB">
            <w:pPr>
              <w:jc w:val="center"/>
              <w:rPr>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05FB" w:rsidRDefault="00E005FB">
            <w:pPr>
              <w:jc w:val="center"/>
              <w:rPr>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05FB" w:rsidRDefault="00E005FB">
            <w:pPr>
              <w:jc w:val="center"/>
              <w:rPr>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05FB" w:rsidRDefault="00E005FB">
            <w:pPr>
              <w:jc w:val="center"/>
              <w:rPr>
                <w:sz w:val="24"/>
                <w:szCs w:val="24"/>
              </w:rPr>
            </w:pPr>
          </w:p>
        </w:tc>
      </w:tr>
      <w:tr w:rsidR="00E005FB" w:rsidTr="00E005FB">
        <w:trPr>
          <w:trHeight w:val="2027"/>
        </w:trPr>
        <w:tc>
          <w:tcPr>
            <w:tcW w:w="2830" w:type="dxa"/>
            <w:tcBorders>
              <w:top w:val="single" w:sz="4" w:space="0" w:color="000000"/>
              <w:left w:val="single" w:sz="4" w:space="0" w:color="000000"/>
              <w:bottom w:val="single" w:sz="4" w:space="0" w:color="000000"/>
              <w:right w:val="single" w:sz="4" w:space="0" w:color="000000"/>
            </w:tcBorders>
            <w:vAlign w:val="center"/>
            <w:hideMark/>
          </w:tcPr>
          <w:p w:rsidR="00E005FB" w:rsidRDefault="00E005FB">
            <w:pPr>
              <w:rPr>
                <w:sz w:val="24"/>
                <w:szCs w:val="24"/>
              </w:rPr>
            </w:pPr>
            <w:r>
              <w:rPr>
                <w:sz w:val="24"/>
                <w:szCs w:val="24"/>
              </w:rPr>
              <w:t xml:space="preserve">Curso de Formación sobre Movilidad Humana en Jalisco </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E005FB" w:rsidRDefault="00E005FB">
            <w:pPr>
              <w:rPr>
                <w:sz w:val="24"/>
                <w:szCs w:val="24"/>
              </w:rPr>
            </w:pPr>
            <w:r>
              <w:rPr>
                <w:sz w:val="24"/>
                <w:szCs w:val="24"/>
              </w:rPr>
              <w:t xml:space="preserve">Conocer más sobre el tema de los migrantes para poder brindar una mejor atención y/o información </w:t>
            </w:r>
          </w:p>
        </w:tc>
        <w:tc>
          <w:tcPr>
            <w:tcW w:w="2694" w:type="dxa"/>
            <w:tcBorders>
              <w:top w:val="single" w:sz="4" w:space="0" w:color="000000"/>
              <w:left w:val="single" w:sz="4" w:space="0" w:color="000000"/>
              <w:bottom w:val="single" w:sz="4" w:space="0" w:color="000000"/>
              <w:right w:val="single" w:sz="4" w:space="0" w:color="000000"/>
            </w:tcBorders>
            <w:vAlign w:val="center"/>
          </w:tcPr>
          <w:p w:rsidR="00E005FB" w:rsidRDefault="00E005FB">
            <w:pPr>
              <w:rPr>
                <w:sz w:val="24"/>
                <w:szCs w:val="24"/>
              </w:rPr>
            </w:pPr>
          </w:p>
        </w:tc>
        <w:tc>
          <w:tcPr>
            <w:tcW w:w="1565" w:type="dxa"/>
            <w:tcBorders>
              <w:top w:val="single" w:sz="4" w:space="0" w:color="000000"/>
              <w:left w:val="single" w:sz="4" w:space="0" w:color="000000"/>
              <w:bottom w:val="single" w:sz="4" w:space="0" w:color="000000"/>
              <w:right w:val="single" w:sz="4" w:space="0" w:color="000000"/>
            </w:tcBorders>
            <w:vAlign w:val="center"/>
          </w:tcPr>
          <w:p w:rsidR="00E005FB" w:rsidRDefault="00E005FB">
            <w:pPr>
              <w:rPr>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5FB" w:rsidRDefault="00E005FB">
            <w:pPr>
              <w:jc w:val="center"/>
              <w:rPr>
                <w:sz w:val="24"/>
                <w:szCs w:val="24"/>
              </w:rPr>
            </w:pPr>
            <w:r>
              <w:rPr>
                <w:sz w:val="24"/>
                <w:szCs w:val="24"/>
              </w:rPr>
              <w:t>X</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5FB" w:rsidRDefault="00E005FB">
            <w:pPr>
              <w:jc w:val="center"/>
              <w:rPr>
                <w:sz w:val="24"/>
                <w:szCs w:val="24"/>
              </w:rPr>
            </w:pPr>
            <w:r>
              <w:rPr>
                <w:sz w:val="24"/>
                <w:szCs w:val="24"/>
              </w:rPr>
              <w:t>X</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5FB" w:rsidRDefault="00E005FB">
            <w:pPr>
              <w:jc w:val="center"/>
              <w:rPr>
                <w:sz w:val="24"/>
                <w:szCs w:val="24"/>
              </w:rPr>
            </w:pPr>
            <w:r>
              <w:rPr>
                <w:sz w:val="24"/>
                <w:szCs w:val="24"/>
              </w:rPr>
              <w:t>X</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5FB" w:rsidRDefault="00E005FB">
            <w:pPr>
              <w:jc w:val="center"/>
              <w:rPr>
                <w:sz w:val="24"/>
                <w:szCs w:val="24"/>
              </w:rPr>
            </w:pPr>
            <w:r>
              <w:rPr>
                <w:sz w:val="24"/>
                <w:szCs w:val="24"/>
              </w:rPr>
              <w:t>X</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5FB" w:rsidRDefault="00E005FB">
            <w:pPr>
              <w:jc w:val="center"/>
              <w:rPr>
                <w:sz w:val="24"/>
                <w:szCs w:val="24"/>
              </w:rPr>
            </w:pPr>
            <w:r>
              <w:rPr>
                <w:sz w:val="24"/>
                <w:szCs w:val="24"/>
              </w:rPr>
              <w:t>X</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05FB" w:rsidRDefault="00E005FB">
            <w:pPr>
              <w:jc w:val="center"/>
              <w:rPr>
                <w:sz w:val="24"/>
                <w:szCs w:val="24"/>
              </w:rPr>
            </w:pPr>
            <w:r>
              <w:rPr>
                <w:sz w:val="24"/>
                <w:szCs w:val="24"/>
              </w:rPr>
              <w:t>X</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05FB" w:rsidRDefault="00E005FB">
            <w:pPr>
              <w:jc w:val="center"/>
              <w:rPr>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05FB" w:rsidRDefault="00E005FB">
            <w:pPr>
              <w:jc w:val="center"/>
              <w:rPr>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05FB" w:rsidRDefault="00E005FB">
            <w:pPr>
              <w:jc w:val="center"/>
              <w:rPr>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05FB" w:rsidRDefault="00E005FB">
            <w:pPr>
              <w:jc w:val="center"/>
              <w:rPr>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05FB" w:rsidRDefault="00E005FB">
            <w:pPr>
              <w:jc w:val="center"/>
              <w:rPr>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05FB" w:rsidRDefault="00E005FB">
            <w:pPr>
              <w:jc w:val="center"/>
              <w:rPr>
                <w:sz w:val="24"/>
                <w:szCs w:val="24"/>
              </w:rPr>
            </w:pPr>
          </w:p>
        </w:tc>
      </w:tr>
    </w:tbl>
    <w:p w:rsidR="00E005FB" w:rsidRDefault="00E005FB" w:rsidP="00E005FB">
      <w:pPr>
        <w:rPr>
          <w:sz w:val="24"/>
          <w:szCs w:val="24"/>
        </w:rPr>
      </w:pPr>
      <w:bookmarkStart w:id="0" w:name="_heading=h.gjdgxs"/>
      <w:bookmarkEnd w:id="0"/>
    </w:p>
    <w:p w:rsidR="00E005FB" w:rsidRDefault="00E005FB" w:rsidP="00E005FB">
      <w:pPr>
        <w:jc w:val="center"/>
        <w:rPr>
          <w:b/>
          <w:sz w:val="36"/>
          <w:szCs w:val="36"/>
        </w:rPr>
      </w:pPr>
      <w:r>
        <w:rPr>
          <w:b/>
          <w:sz w:val="36"/>
          <w:szCs w:val="36"/>
        </w:rPr>
        <w:lastRenderedPageBreak/>
        <w:t xml:space="preserve">PROGRAMA ANUAL DE DESARROLLO ARCHIVISTICO </w:t>
      </w:r>
    </w:p>
    <w:p w:rsidR="00E005FB" w:rsidRDefault="00E005FB" w:rsidP="00E005FB">
      <w:pPr>
        <w:jc w:val="center"/>
        <w:rPr>
          <w:b/>
          <w:sz w:val="36"/>
          <w:szCs w:val="36"/>
        </w:rPr>
      </w:pPr>
      <w:r>
        <w:rPr>
          <w:b/>
          <w:sz w:val="36"/>
          <w:szCs w:val="36"/>
        </w:rPr>
        <w:t xml:space="preserve">DIRECCIÓN DE ARCHIVO </w:t>
      </w:r>
    </w:p>
    <w:p w:rsidR="00E005FB" w:rsidRDefault="00E005FB" w:rsidP="00E005FB">
      <w:pPr>
        <w:jc w:val="center"/>
        <w:rPr>
          <w:rFonts w:ascii="Times New Roman" w:eastAsia="Times New Roman" w:hAnsi="Times New Roman" w:cs="Times New Roman"/>
          <w:b/>
          <w:sz w:val="24"/>
          <w:szCs w:val="24"/>
        </w:rPr>
      </w:pPr>
    </w:p>
    <w:p w:rsidR="00E005FB" w:rsidRDefault="00E005FB" w:rsidP="00E005FB">
      <w:pPr>
        <w:jc w:val="center"/>
        <w:rPr>
          <w:rFonts w:ascii="Times New Roman" w:eastAsia="Times New Roman" w:hAnsi="Times New Roman" w:cs="Times New Roman"/>
          <w:b/>
          <w:sz w:val="24"/>
          <w:szCs w:val="24"/>
        </w:rPr>
      </w:pPr>
      <w:r>
        <w:rPr>
          <w:noProof/>
        </w:rPr>
        <w:drawing>
          <wp:inline distT="0" distB="0" distL="0" distR="0">
            <wp:extent cx="6572250" cy="2600325"/>
            <wp:effectExtent l="0" t="0" r="0" b="0"/>
            <wp:docPr id="1"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0" cy="2600325"/>
                    </a:xfrm>
                    <a:prstGeom prst="rect">
                      <a:avLst/>
                    </a:prstGeom>
                    <a:noFill/>
                    <a:ln>
                      <a:noFill/>
                    </a:ln>
                  </pic:spPr>
                </pic:pic>
              </a:graphicData>
            </a:graphic>
          </wp:inline>
        </w:drawing>
      </w:r>
    </w:p>
    <w:p w:rsidR="00E005FB" w:rsidRDefault="00E005FB" w:rsidP="00E005FB">
      <w:pPr>
        <w:jc w:val="center"/>
        <w:rPr>
          <w:rFonts w:ascii="Times New Roman" w:eastAsia="Times New Roman" w:hAnsi="Times New Roman" w:cs="Times New Roman"/>
          <w:b/>
          <w:sz w:val="96"/>
          <w:szCs w:val="96"/>
        </w:rPr>
      </w:pPr>
      <w:r>
        <w:rPr>
          <w:rFonts w:ascii="Times New Roman" w:eastAsia="Times New Roman" w:hAnsi="Times New Roman" w:cs="Times New Roman"/>
          <w:b/>
          <w:sz w:val="96"/>
          <w:szCs w:val="96"/>
        </w:rPr>
        <w:t>2021-2022</w:t>
      </w:r>
    </w:p>
    <w:p w:rsidR="00E005FB" w:rsidRDefault="00E005FB" w:rsidP="00E005FB">
      <w:pPr>
        <w:jc w:val="center"/>
        <w:rPr>
          <w:rFonts w:ascii="Times New Roman" w:eastAsia="Times New Roman" w:hAnsi="Times New Roman" w:cs="Times New Roman"/>
          <w:b/>
          <w:sz w:val="24"/>
          <w:szCs w:val="24"/>
        </w:rPr>
      </w:pPr>
    </w:p>
    <w:p w:rsidR="00E005FB" w:rsidRDefault="00E005FB" w:rsidP="00E005FB">
      <w:pPr>
        <w:jc w:val="center"/>
        <w:rPr>
          <w:rFonts w:ascii="Times New Roman" w:eastAsia="Times New Roman" w:hAnsi="Times New Roman" w:cs="Times New Roman"/>
          <w:b/>
          <w:sz w:val="24"/>
          <w:szCs w:val="24"/>
        </w:rPr>
      </w:pPr>
    </w:p>
    <w:p w:rsidR="00E005FB" w:rsidRDefault="00E005FB" w:rsidP="00E005FB">
      <w:pPr>
        <w:jc w:val="center"/>
        <w:rPr>
          <w:rFonts w:ascii="Times New Roman" w:eastAsia="Times New Roman" w:hAnsi="Times New Roman" w:cs="Times New Roman"/>
          <w:b/>
          <w:sz w:val="24"/>
          <w:szCs w:val="24"/>
        </w:rPr>
      </w:pPr>
    </w:p>
    <w:p w:rsidR="00E005FB" w:rsidRDefault="00E005FB" w:rsidP="00E005FB">
      <w:pPr>
        <w:rPr>
          <w:rFonts w:ascii="Times New Roman" w:eastAsia="Times New Roman" w:hAnsi="Times New Roman" w:cs="Times New Roman"/>
          <w:b/>
          <w:sz w:val="24"/>
          <w:szCs w:val="24"/>
        </w:rPr>
      </w:pPr>
    </w:p>
    <w:p w:rsidR="00E005FB" w:rsidRDefault="00E005FB" w:rsidP="00E005FB">
      <w:pPr>
        <w:rPr>
          <w:rFonts w:ascii="Times New Roman" w:eastAsia="Times New Roman" w:hAnsi="Times New Roman" w:cs="Times New Roman"/>
          <w:b/>
          <w:sz w:val="24"/>
          <w:szCs w:val="24"/>
        </w:rPr>
      </w:pPr>
    </w:p>
    <w:p w:rsidR="00E005FB" w:rsidRDefault="00E005FB" w:rsidP="00E005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 Sara Villalobos Bueno</w:t>
      </w:r>
    </w:p>
    <w:p w:rsidR="00E005FB" w:rsidRDefault="00E005FB" w:rsidP="00E005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Directora de Archivo Municipal</w:t>
      </w:r>
    </w:p>
    <w:p w:rsidR="00E005FB" w:rsidRDefault="00E005FB" w:rsidP="00E005FB">
      <w:pPr>
        <w:rPr>
          <w:rFonts w:ascii="Times New Roman" w:eastAsia="Times New Roman" w:hAnsi="Times New Roman" w:cs="Times New Roman"/>
          <w:b/>
          <w:sz w:val="24"/>
          <w:szCs w:val="24"/>
        </w:rPr>
      </w:pPr>
    </w:p>
    <w:p w:rsidR="00E005FB" w:rsidRDefault="00E005FB" w:rsidP="00E005FB">
      <w:pPr>
        <w:jc w:val="center"/>
        <w:rPr>
          <w:rFonts w:ascii="Times New Roman" w:eastAsia="Times New Roman" w:hAnsi="Times New Roman" w:cs="Times New Roman"/>
          <w:b/>
          <w:sz w:val="24"/>
          <w:szCs w:val="24"/>
        </w:rPr>
      </w:pPr>
    </w:p>
    <w:p w:rsidR="00E005FB" w:rsidRDefault="00E005FB" w:rsidP="00E005FB">
      <w:pPr>
        <w:jc w:val="center"/>
        <w:rPr>
          <w:rFonts w:ascii="Times New Roman" w:eastAsia="Times New Roman" w:hAnsi="Times New Roman" w:cs="Times New Roman"/>
          <w:b/>
          <w:sz w:val="24"/>
          <w:szCs w:val="24"/>
        </w:rPr>
      </w:pPr>
    </w:p>
    <w:p w:rsidR="00E005FB" w:rsidRDefault="00E005FB" w:rsidP="00E005FB">
      <w:pPr>
        <w:rPr>
          <w:b/>
          <w:sz w:val="24"/>
          <w:szCs w:val="24"/>
        </w:rPr>
      </w:pPr>
      <w:r>
        <w:rPr>
          <w:b/>
          <w:sz w:val="24"/>
          <w:szCs w:val="24"/>
        </w:rPr>
        <w:t xml:space="preserve">CONTENIDO  </w:t>
      </w:r>
    </w:p>
    <w:p w:rsidR="00E005FB" w:rsidRDefault="00E005FB" w:rsidP="00E005FB">
      <w:pPr>
        <w:rPr>
          <w:b/>
          <w:sz w:val="24"/>
          <w:szCs w:val="24"/>
        </w:rPr>
      </w:pPr>
    </w:p>
    <w:p w:rsidR="00E005FB" w:rsidRDefault="00E005FB" w:rsidP="00E005FB">
      <w:pPr>
        <w:rPr>
          <w:b/>
          <w:sz w:val="24"/>
          <w:szCs w:val="24"/>
        </w:rPr>
      </w:pPr>
      <w:r>
        <w:rPr>
          <w:b/>
          <w:sz w:val="24"/>
          <w:szCs w:val="24"/>
        </w:rPr>
        <w:t>I. Presentación</w:t>
      </w:r>
    </w:p>
    <w:p w:rsidR="00E005FB" w:rsidRDefault="00E005FB" w:rsidP="00E005FB">
      <w:pPr>
        <w:rPr>
          <w:b/>
          <w:sz w:val="24"/>
          <w:szCs w:val="24"/>
        </w:rPr>
      </w:pPr>
      <w:r>
        <w:rPr>
          <w:b/>
          <w:sz w:val="24"/>
          <w:szCs w:val="24"/>
        </w:rPr>
        <w:t>II. Marco de referencia</w:t>
      </w:r>
    </w:p>
    <w:p w:rsidR="00E005FB" w:rsidRDefault="00E005FB" w:rsidP="00E005FB">
      <w:pPr>
        <w:rPr>
          <w:sz w:val="24"/>
          <w:szCs w:val="24"/>
        </w:rPr>
      </w:pPr>
      <w:r>
        <w:rPr>
          <w:sz w:val="24"/>
          <w:szCs w:val="24"/>
        </w:rPr>
        <w:t xml:space="preserve"> a. Antecedentes</w:t>
      </w:r>
    </w:p>
    <w:p w:rsidR="00E005FB" w:rsidRDefault="00E005FB" w:rsidP="00E005FB">
      <w:pPr>
        <w:rPr>
          <w:sz w:val="24"/>
          <w:szCs w:val="24"/>
        </w:rPr>
      </w:pPr>
      <w:r>
        <w:rPr>
          <w:sz w:val="24"/>
          <w:szCs w:val="24"/>
        </w:rPr>
        <w:t xml:space="preserve"> b. Problemática en materia de archivos </w:t>
      </w:r>
    </w:p>
    <w:p w:rsidR="00E005FB" w:rsidRDefault="00E005FB" w:rsidP="00E005FB">
      <w:pPr>
        <w:rPr>
          <w:b/>
          <w:sz w:val="24"/>
          <w:szCs w:val="24"/>
        </w:rPr>
      </w:pPr>
      <w:r>
        <w:rPr>
          <w:b/>
          <w:sz w:val="24"/>
          <w:szCs w:val="24"/>
        </w:rPr>
        <w:t>III. Justificación</w:t>
      </w:r>
    </w:p>
    <w:p w:rsidR="00E005FB" w:rsidRDefault="00E005FB" w:rsidP="00E005FB">
      <w:pPr>
        <w:rPr>
          <w:b/>
          <w:sz w:val="24"/>
          <w:szCs w:val="24"/>
        </w:rPr>
      </w:pPr>
      <w:r>
        <w:rPr>
          <w:b/>
          <w:sz w:val="24"/>
          <w:szCs w:val="24"/>
        </w:rPr>
        <w:t xml:space="preserve"> IV. Objetivos Generales </w:t>
      </w:r>
    </w:p>
    <w:p w:rsidR="00E005FB" w:rsidRDefault="00E005FB" w:rsidP="00E005FB">
      <w:pPr>
        <w:rPr>
          <w:sz w:val="24"/>
          <w:szCs w:val="24"/>
        </w:rPr>
      </w:pPr>
      <w:r>
        <w:rPr>
          <w:sz w:val="24"/>
          <w:szCs w:val="24"/>
        </w:rPr>
        <w:t>a. Objetivos específicos</w:t>
      </w:r>
    </w:p>
    <w:p w:rsidR="00E005FB" w:rsidRDefault="00E005FB" w:rsidP="00E005FB">
      <w:pPr>
        <w:rPr>
          <w:b/>
          <w:sz w:val="24"/>
          <w:szCs w:val="24"/>
        </w:rPr>
      </w:pPr>
      <w:r>
        <w:rPr>
          <w:b/>
          <w:sz w:val="24"/>
          <w:szCs w:val="24"/>
        </w:rPr>
        <w:t xml:space="preserve">V. Planeación </w:t>
      </w:r>
    </w:p>
    <w:p w:rsidR="00E005FB" w:rsidRDefault="00E005FB" w:rsidP="00E005FB">
      <w:pPr>
        <w:rPr>
          <w:sz w:val="24"/>
          <w:szCs w:val="24"/>
        </w:rPr>
      </w:pPr>
      <w:r>
        <w:rPr>
          <w:sz w:val="24"/>
          <w:szCs w:val="24"/>
        </w:rPr>
        <w:t xml:space="preserve">a. Cronograma de actividades </w:t>
      </w:r>
    </w:p>
    <w:p w:rsidR="00E005FB" w:rsidRDefault="00E005FB" w:rsidP="00E005FB">
      <w:pPr>
        <w:rPr>
          <w:b/>
          <w:sz w:val="24"/>
          <w:szCs w:val="24"/>
        </w:rPr>
      </w:pPr>
      <w:r>
        <w:rPr>
          <w:b/>
          <w:sz w:val="24"/>
          <w:szCs w:val="24"/>
        </w:rPr>
        <w:lastRenderedPageBreak/>
        <w:t>VI. Cronograma</w:t>
      </w:r>
    </w:p>
    <w:p w:rsidR="00E005FB" w:rsidRDefault="00E005FB" w:rsidP="00E005FB">
      <w:pPr>
        <w:jc w:val="both"/>
        <w:rPr>
          <w:b/>
        </w:rPr>
      </w:pPr>
      <w:r>
        <w:rPr>
          <w:b/>
        </w:rPr>
        <w:t>VII. Glosario</w:t>
      </w:r>
    </w:p>
    <w:p w:rsidR="00E005FB" w:rsidRDefault="00E005FB" w:rsidP="00E005FB">
      <w:pPr>
        <w:rPr>
          <w:b/>
        </w:rPr>
      </w:pPr>
      <w:r>
        <w:rPr>
          <w:b/>
        </w:rPr>
        <w:t>VII. Normatividad</w:t>
      </w:r>
    </w:p>
    <w:p w:rsidR="00E005FB" w:rsidRDefault="00E005FB" w:rsidP="00E005FB">
      <w:pPr>
        <w:rPr>
          <w:b/>
        </w:rPr>
      </w:pPr>
    </w:p>
    <w:p w:rsidR="00E005FB" w:rsidRDefault="00E005FB" w:rsidP="00E005FB">
      <w:pPr>
        <w:rPr>
          <w:b/>
        </w:rPr>
      </w:pPr>
    </w:p>
    <w:p w:rsidR="00E005FB" w:rsidRDefault="00E005FB" w:rsidP="00E005FB">
      <w:pPr>
        <w:rPr>
          <w:b/>
        </w:rPr>
      </w:pPr>
    </w:p>
    <w:p w:rsidR="00E005FB" w:rsidRDefault="00E005FB" w:rsidP="00E005FB">
      <w:pPr>
        <w:rPr>
          <w:b/>
        </w:rPr>
      </w:pPr>
    </w:p>
    <w:p w:rsidR="00E005FB" w:rsidRDefault="00E005FB" w:rsidP="00E005FB">
      <w:pPr>
        <w:rPr>
          <w:b/>
        </w:rPr>
      </w:pPr>
    </w:p>
    <w:p w:rsidR="00E005FB" w:rsidRDefault="00E005FB" w:rsidP="00E005FB">
      <w:pPr>
        <w:rPr>
          <w:b/>
        </w:rPr>
      </w:pPr>
    </w:p>
    <w:p w:rsidR="00E005FB" w:rsidRDefault="00E005FB" w:rsidP="00E005FB">
      <w:pPr>
        <w:rPr>
          <w:b/>
        </w:rPr>
      </w:pPr>
    </w:p>
    <w:p w:rsidR="00E005FB" w:rsidRDefault="00E005FB" w:rsidP="00E005FB">
      <w:pPr>
        <w:rPr>
          <w:b/>
        </w:rPr>
      </w:pPr>
    </w:p>
    <w:p w:rsidR="00E005FB" w:rsidRDefault="00E005FB" w:rsidP="00E005FB">
      <w:pPr>
        <w:rPr>
          <w:b/>
        </w:rPr>
      </w:pPr>
    </w:p>
    <w:p w:rsidR="00E005FB" w:rsidRDefault="00E005FB" w:rsidP="00E005FB">
      <w:pPr>
        <w:rPr>
          <w:b/>
        </w:rPr>
      </w:pPr>
    </w:p>
    <w:p w:rsidR="00E005FB" w:rsidRDefault="00E005FB" w:rsidP="00E005FB">
      <w:pPr>
        <w:rPr>
          <w:b/>
        </w:rPr>
      </w:pPr>
    </w:p>
    <w:p w:rsidR="00E005FB" w:rsidRDefault="00E005FB" w:rsidP="00E005FB">
      <w:pPr>
        <w:rPr>
          <w:b/>
        </w:rPr>
      </w:pPr>
    </w:p>
    <w:p w:rsidR="00E005FB" w:rsidRDefault="00E005FB" w:rsidP="00E005FB">
      <w:pPr>
        <w:rPr>
          <w:b/>
        </w:rPr>
      </w:pPr>
    </w:p>
    <w:p w:rsidR="00E005FB" w:rsidRDefault="00E005FB" w:rsidP="00E005FB">
      <w:pPr>
        <w:rPr>
          <w:b/>
          <w:sz w:val="24"/>
          <w:szCs w:val="24"/>
        </w:rPr>
      </w:pPr>
      <w:r>
        <w:rPr>
          <w:b/>
          <w:sz w:val="24"/>
          <w:szCs w:val="24"/>
        </w:rPr>
        <w:t xml:space="preserve"> I          Presentación</w:t>
      </w:r>
    </w:p>
    <w:p w:rsidR="00E005FB" w:rsidRDefault="00E005FB" w:rsidP="00E005FB">
      <w:pPr>
        <w:spacing w:after="0"/>
        <w:ind w:left="1080"/>
        <w:rPr>
          <w:color w:val="000000"/>
          <w:sz w:val="24"/>
          <w:szCs w:val="24"/>
        </w:rPr>
      </w:pPr>
    </w:p>
    <w:p w:rsidR="00E005FB" w:rsidRDefault="00E005FB" w:rsidP="00E005FB">
      <w:pPr>
        <w:spacing w:after="0"/>
        <w:jc w:val="both"/>
        <w:rPr>
          <w:color w:val="000000"/>
          <w:sz w:val="24"/>
          <w:szCs w:val="24"/>
        </w:rPr>
      </w:pPr>
      <w:r>
        <w:rPr>
          <w:color w:val="000000"/>
          <w:sz w:val="24"/>
          <w:szCs w:val="24"/>
        </w:rPr>
        <w:lastRenderedPageBreak/>
        <w:t>El presente documento denominado Programa Anual de Desarrollo Archivístico (PADA) es el instrumento de planeación orientado a establecer la administración de los archivos de los sujetos obligados, en el que se definen las prioridades institucionales en materia de archivos. Dicho instrumento representa una herramienta de planeación de corto plazo que contempla un conjunto de procesos, proyectos, actividades, acciones y la asignación de recursos, orientados a mejorar las capacidades de organización del Sistema Institucional de Archivos (SIA), así como el establecimiento de estrategias, técnicas y metodologías que permitan mejorar los procesos y procedimientos de la administración, organización y conservación documental de los archivos de trámite, concentración e históricos del Archivo Municipal.</w:t>
      </w:r>
    </w:p>
    <w:p w:rsidR="00E005FB" w:rsidRDefault="00E005FB" w:rsidP="00E005FB">
      <w:pPr>
        <w:spacing w:after="0"/>
        <w:jc w:val="both"/>
        <w:rPr>
          <w:color w:val="000000"/>
          <w:sz w:val="24"/>
          <w:szCs w:val="24"/>
        </w:rPr>
      </w:pPr>
    </w:p>
    <w:p w:rsidR="00E005FB" w:rsidRDefault="00E005FB" w:rsidP="00E005FB">
      <w:pPr>
        <w:spacing w:after="0"/>
        <w:jc w:val="both"/>
        <w:rPr>
          <w:color w:val="000000"/>
          <w:sz w:val="24"/>
          <w:szCs w:val="24"/>
        </w:rPr>
      </w:pPr>
      <w:r>
        <w:rPr>
          <w:color w:val="000000"/>
          <w:sz w:val="24"/>
          <w:szCs w:val="24"/>
        </w:rPr>
        <w:t xml:space="preserve">Es así que el PADA se convierte en la herramienta para guiar y dar seguimiento a la sistematización de los archivos generados por cada una de las áreas que integran la Administración Publica del Gobierno, a través de la determinación de acciones concretas, con estrategias, procesos, procedimientos y actividades que de forma integral permiten el logro de los objetivos establecidos en el PADA. Contar con un Programa o Plan que lleve a la modernización y mejoramiento continuo de los servicios documentales y archivísticos genera los siguientes beneficios: </w:t>
      </w:r>
    </w:p>
    <w:p w:rsidR="00E005FB" w:rsidRDefault="00E005FB" w:rsidP="00E005FB">
      <w:pPr>
        <w:spacing w:after="0"/>
        <w:jc w:val="both"/>
        <w:rPr>
          <w:color w:val="000000"/>
          <w:sz w:val="24"/>
          <w:szCs w:val="24"/>
        </w:rPr>
      </w:pPr>
    </w:p>
    <w:p w:rsidR="00E005FB" w:rsidRDefault="00E005FB" w:rsidP="00E005FB">
      <w:pPr>
        <w:spacing w:after="0"/>
        <w:jc w:val="both"/>
        <w:rPr>
          <w:color w:val="000000"/>
          <w:sz w:val="24"/>
          <w:szCs w:val="24"/>
        </w:rPr>
      </w:pPr>
      <w:r>
        <w:rPr>
          <w:rFonts w:ascii="Symbol" w:eastAsia="Symbol" w:hAnsi="Symbol" w:cs="Symbol"/>
          <w:color w:val="000000"/>
          <w:sz w:val="24"/>
          <w:szCs w:val="24"/>
        </w:rPr>
        <w:t>∙</w:t>
      </w:r>
      <w:r>
        <w:rPr>
          <w:color w:val="000000"/>
          <w:sz w:val="24"/>
          <w:szCs w:val="24"/>
        </w:rPr>
        <w:t xml:space="preserve"> Facilita la gestión administrativa; </w:t>
      </w:r>
    </w:p>
    <w:p w:rsidR="00E005FB" w:rsidRDefault="00E005FB" w:rsidP="00E005FB">
      <w:pPr>
        <w:spacing w:after="0"/>
        <w:jc w:val="both"/>
        <w:rPr>
          <w:color w:val="000000"/>
          <w:sz w:val="24"/>
          <w:szCs w:val="24"/>
        </w:rPr>
      </w:pPr>
      <w:r>
        <w:rPr>
          <w:rFonts w:ascii="Symbol" w:eastAsia="Symbol" w:hAnsi="Symbol" w:cs="Symbol"/>
          <w:color w:val="000000"/>
          <w:sz w:val="24"/>
          <w:szCs w:val="24"/>
        </w:rPr>
        <w:t>∙</w:t>
      </w:r>
      <w:r>
        <w:rPr>
          <w:color w:val="000000"/>
          <w:sz w:val="24"/>
          <w:szCs w:val="24"/>
        </w:rPr>
        <w:t xml:space="preserve"> Permite el control de producción y flujo de los documentos para evitar caos documental; </w:t>
      </w:r>
    </w:p>
    <w:p w:rsidR="00E005FB" w:rsidRDefault="00E005FB" w:rsidP="00E005FB">
      <w:pPr>
        <w:spacing w:after="0"/>
        <w:jc w:val="both"/>
        <w:rPr>
          <w:color w:val="000000"/>
          <w:sz w:val="24"/>
          <w:szCs w:val="24"/>
        </w:rPr>
      </w:pPr>
      <w:r>
        <w:rPr>
          <w:rFonts w:ascii="Symbol" w:eastAsia="Symbol" w:hAnsi="Symbol" w:cs="Symbol"/>
          <w:color w:val="000000"/>
          <w:sz w:val="24"/>
          <w:szCs w:val="24"/>
        </w:rPr>
        <w:t>∙</w:t>
      </w:r>
      <w:r>
        <w:rPr>
          <w:color w:val="000000"/>
          <w:sz w:val="24"/>
          <w:szCs w:val="24"/>
        </w:rPr>
        <w:t xml:space="preserve"> Apoya la operación de los procesos sustantivos; </w:t>
      </w:r>
    </w:p>
    <w:p w:rsidR="00E005FB" w:rsidRDefault="00E005FB" w:rsidP="00E005FB">
      <w:pPr>
        <w:spacing w:after="0"/>
        <w:jc w:val="both"/>
        <w:rPr>
          <w:color w:val="000000"/>
          <w:sz w:val="24"/>
          <w:szCs w:val="24"/>
        </w:rPr>
      </w:pPr>
      <w:r>
        <w:rPr>
          <w:rFonts w:ascii="Symbol" w:eastAsia="Symbol" w:hAnsi="Symbol" w:cs="Symbol"/>
          <w:color w:val="000000"/>
          <w:sz w:val="24"/>
          <w:szCs w:val="24"/>
        </w:rPr>
        <w:t>∙</w:t>
      </w:r>
      <w:r>
        <w:rPr>
          <w:color w:val="000000"/>
          <w:sz w:val="24"/>
          <w:szCs w:val="24"/>
        </w:rPr>
        <w:t xml:space="preserve"> Favorece la administración de los documentos generados por cada área, los cuales registran el ejercicio de las atribuciones y/o funciones de éstas;</w:t>
      </w:r>
    </w:p>
    <w:p w:rsidR="00E005FB" w:rsidRDefault="00E005FB" w:rsidP="00E005FB">
      <w:pPr>
        <w:spacing w:after="0"/>
        <w:jc w:val="both"/>
        <w:rPr>
          <w:color w:val="000000"/>
          <w:sz w:val="24"/>
          <w:szCs w:val="24"/>
        </w:rPr>
      </w:pPr>
      <w:r>
        <w:rPr>
          <w:rFonts w:ascii="Symbol" w:eastAsia="Symbol" w:hAnsi="Symbol" w:cs="Symbol"/>
          <w:color w:val="000000"/>
          <w:sz w:val="24"/>
          <w:szCs w:val="24"/>
        </w:rPr>
        <w:t>∙</w:t>
      </w:r>
      <w:r>
        <w:rPr>
          <w:color w:val="000000"/>
          <w:sz w:val="24"/>
          <w:szCs w:val="24"/>
        </w:rPr>
        <w:t xml:space="preserve"> Fomenta las actividades para integrar adecuada y continuamente los documentos de archivo en expedientes;</w:t>
      </w:r>
    </w:p>
    <w:p w:rsidR="00E005FB" w:rsidRDefault="00E005FB" w:rsidP="00E005FB">
      <w:pPr>
        <w:spacing w:after="0"/>
        <w:jc w:val="both"/>
        <w:rPr>
          <w:color w:val="000000"/>
          <w:sz w:val="24"/>
          <w:szCs w:val="24"/>
        </w:rPr>
      </w:pPr>
      <w:r>
        <w:rPr>
          <w:rFonts w:ascii="Symbol" w:eastAsia="Symbol" w:hAnsi="Symbol" w:cs="Symbol"/>
          <w:color w:val="000000"/>
          <w:sz w:val="24"/>
          <w:szCs w:val="24"/>
        </w:rPr>
        <w:t>∙</w:t>
      </w:r>
      <w:r>
        <w:rPr>
          <w:color w:val="000000"/>
          <w:sz w:val="24"/>
          <w:szCs w:val="24"/>
        </w:rPr>
        <w:t xml:space="preserve"> Facilita la toma de decisiones; </w:t>
      </w:r>
    </w:p>
    <w:p w:rsidR="00E005FB" w:rsidRDefault="00E005FB" w:rsidP="00E005FB">
      <w:pPr>
        <w:spacing w:after="0"/>
        <w:jc w:val="both"/>
        <w:rPr>
          <w:color w:val="000000"/>
          <w:sz w:val="24"/>
          <w:szCs w:val="24"/>
        </w:rPr>
      </w:pPr>
      <w:r>
        <w:rPr>
          <w:rFonts w:ascii="Symbol" w:eastAsia="Symbol" w:hAnsi="Symbol" w:cs="Symbol"/>
          <w:color w:val="000000"/>
          <w:sz w:val="24"/>
          <w:szCs w:val="24"/>
        </w:rPr>
        <w:t>∙</w:t>
      </w:r>
      <w:r>
        <w:rPr>
          <w:color w:val="000000"/>
          <w:sz w:val="24"/>
          <w:szCs w:val="24"/>
        </w:rPr>
        <w:t xml:space="preserve"> Dar sustento, mediante evidencias documentales, a las acciones del Comité de Control Interno Institucional.</w:t>
      </w:r>
    </w:p>
    <w:p w:rsidR="00E005FB" w:rsidRDefault="00E005FB" w:rsidP="00E005FB">
      <w:pPr>
        <w:spacing w:after="0"/>
        <w:jc w:val="both"/>
        <w:rPr>
          <w:color w:val="000000"/>
          <w:sz w:val="24"/>
          <w:szCs w:val="24"/>
        </w:rPr>
      </w:pPr>
      <w:r>
        <w:rPr>
          <w:rFonts w:ascii="Symbol" w:eastAsia="Symbol" w:hAnsi="Symbol" w:cs="Symbol"/>
          <w:color w:val="000000"/>
          <w:sz w:val="24"/>
          <w:szCs w:val="24"/>
        </w:rPr>
        <w:t>∙</w:t>
      </w:r>
      <w:r>
        <w:rPr>
          <w:color w:val="000000"/>
          <w:sz w:val="24"/>
          <w:szCs w:val="24"/>
        </w:rPr>
        <w:t xml:space="preserve"> Favorece el cumplimiento del derecho de acceso a la información, auspiciando la transparencia, rendición de cuentas, y las auditorías; </w:t>
      </w:r>
    </w:p>
    <w:p w:rsidR="00E005FB" w:rsidRDefault="00E005FB" w:rsidP="00E005FB">
      <w:pPr>
        <w:spacing w:after="0"/>
        <w:jc w:val="both"/>
        <w:rPr>
          <w:color w:val="000000"/>
          <w:sz w:val="24"/>
          <w:szCs w:val="24"/>
        </w:rPr>
      </w:pPr>
      <w:r>
        <w:rPr>
          <w:rFonts w:ascii="Symbol" w:eastAsia="Symbol" w:hAnsi="Symbol" w:cs="Symbol"/>
          <w:color w:val="000000"/>
          <w:sz w:val="24"/>
          <w:szCs w:val="24"/>
        </w:rPr>
        <w:t>∙</w:t>
      </w:r>
      <w:r>
        <w:rPr>
          <w:color w:val="000000"/>
          <w:sz w:val="24"/>
          <w:szCs w:val="24"/>
        </w:rPr>
        <w:t xml:space="preserve"> Coadyuva en la gestión de los planes y proyectos institucionales con sustentos documentales;</w:t>
      </w:r>
    </w:p>
    <w:p w:rsidR="00E005FB" w:rsidRDefault="00E005FB" w:rsidP="00E005FB">
      <w:pPr>
        <w:spacing w:after="0"/>
        <w:jc w:val="both"/>
        <w:rPr>
          <w:color w:val="000000"/>
          <w:sz w:val="24"/>
          <w:szCs w:val="24"/>
        </w:rPr>
      </w:pPr>
      <w:r>
        <w:rPr>
          <w:rFonts w:ascii="Symbol" w:eastAsia="Symbol" w:hAnsi="Symbol" w:cs="Symbol"/>
          <w:color w:val="000000"/>
          <w:sz w:val="24"/>
          <w:szCs w:val="24"/>
        </w:rPr>
        <w:t>∙</w:t>
      </w:r>
      <w:r>
        <w:rPr>
          <w:color w:val="000000"/>
          <w:sz w:val="24"/>
          <w:szCs w:val="24"/>
        </w:rPr>
        <w:t xml:space="preserve"> Ayuda a reducir los tiempos de respuesta de las solicitudes de acceso a la información; </w:t>
      </w:r>
    </w:p>
    <w:p w:rsidR="00E005FB" w:rsidRDefault="00E005FB" w:rsidP="00E005FB">
      <w:pPr>
        <w:spacing w:after="0"/>
        <w:jc w:val="both"/>
        <w:rPr>
          <w:color w:val="000000"/>
          <w:sz w:val="24"/>
          <w:szCs w:val="24"/>
        </w:rPr>
      </w:pPr>
      <w:r>
        <w:rPr>
          <w:rFonts w:ascii="Symbol" w:eastAsia="Symbol" w:hAnsi="Symbol" w:cs="Symbol"/>
          <w:color w:val="000000"/>
          <w:sz w:val="24"/>
          <w:szCs w:val="24"/>
        </w:rPr>
        <w:t>∙</w:t>
      </w:r>
      <w:r>
        <w:rPr>
          <w:color w:val="000000"/>
          <w:sz w:val="24"/>
          <w:szCs w:val="24"/>
        </w:rPr>
        <w:t xml:space="preserve"> Coadyuva a la protección de datos personales; </w:t>
      </w:r>
    </w:p>
    <w:p w:rsidR="00E005FB" w:rsidRDefault="00E005FB" w:rsidP="00E005FB">
      <w:pPr>
        <w:spacing w:after="0"/>
        <w:jc w:val="both"/>
        <w:rPr>
          <w:color w:val="000000"/>
          <w:sz w:val="24"/>
          <w:szCs w:val="24"/>
        </w:rPr>
      </w:pPr>
      <w:r>
        <w:rPr>
          <w:rFonts w:ascii="Symbol" w:eastAsia="Symbol" w:hAnsi="Symbol" w:cs="Symbol"/>
          <w:color w:val="000000"/>
          <w:sz w:val="24"/>
          <w:szCs w:val="24"/>
        </w:rPr>
        <w:t>∙</w:t>
      </w:r>
      <w:r>
        <w:rPr>
          <w:color w:val="000000"/>
          <w:sz w:val="24"/>
          <w:szCs w:val="24"/>
        </w:rPr>
        <w:t xml:space="preserve"> Facilita el control de la permanencia de los documentos hasta su destino final (ciclo vital de los documentos) y evita la acumulación innecesaria de documentos;</w:t>
      </w:r>
    </w:p>
    <w:p w:rsidR="00E005FB" w:rsidRDefault="00E005FB" w:rsidP="00E005FB">
      <w:pPr>
        <w:spacing w:after="0"/>
        <w:jc w:val="both"/>
        <w:rPr>
          <w:color w:val="000000"/>
          <w:sz w:val="24"/>
          <w:szCs w:val="24"/>
        </w:rPr>
      </w:pPr>
      <w:r>
        <w:rPr>
          <w:rFonts w:ascii="Symbol" w:eastAsia="Symbol" w:hAnsi="Symbol" w:cs="Symbol"/>
          <w:color w:val="000000"/>
          <w:sz w:val="24"/>
          <w:szCs w:val="24"/>
        </w:rPr>
        <w:t>∙</w:t>
      </w:r>
      <w:r>
        <w:rPr>
          <w:color w:val="000000"/>
          <w:sz w:val="24"/>
          <w:szCs w:val="24"/>
        </w:rPr>
        <w:t xml:space="preserve"> Coadyuva a garantizar la permanencia de documentos dictaminados como históricos; </w:t>
      </w:r>
    </w:p>
    <w:p w:rsidR="00E005FB" w:rsidRDefault="00E005FB" w:rsidP="00E005FB">
      <w:pPr>
        <w:spacing w:after="0"/>
        <w:jc w:val="both"/>
        <w:rPr>
          <w:color w:val="000000"/>
          <w:sz w:val="24"/>
          <w:szCs w:val="24"/>
        </w:rPr>
      </w:pPr>
      <w:r>
        <w:rPr>
          <w:rFonts w:ascii="Symbol" w:eastAsia="Symbol" w:hAnsi="Symbol" w:cs="Symbol"/>
          <w:color w:val="000000"/>
          <w:sz w:val="24"/>
          <w:szCs w:val="24"/>
        </w:rPr>
        <w:t>∙</w:t>
      </w:r>
      <w:r>
        <w:rPr>
          <w:color w:val="000000"/>
          <w:sz w:val="24"/>
          <w:szCs w:val="24"/>
        </w:rPr>
        <w:t xml:space="preserve"> Fomenta la obligación de documentar toda decisión y actividad gubernamental; y</w:t>
      </w:r>
    </w:p>
    <w:p w:rsidR="00E005FB" w:rsidRDefault="00E005FB" w:rsidP="00E005FB">
      <w:pPr>
        <w:jc w:val="both"/>
        <w:rPr>
          <w:b/>
          <w:color w:val="000000"/>
          <w:sz w:val="24"/>
          <w:szCs w:val="24"/>
        </w:rPr>
      </w:pPr>
      <w:r>
        <w:rPr>
          <w:rFonts w:ascii="Symbol" w:eastAsia="Symbol" w:hAnsi="Symbol" w:cs="Symbol"/>
          <w:color w:val="000000"/>
          <w:sz w:val="24"/>
          <w:szCs w:val="24"/>
        </w:rPr>
        <w:t>∙</w:t>
      </w:r>
      <w:r>
        <w:rPr>
          <w:color w:val="000000"/>
          <w:sz w:val="24"/>
          <w:szCs w:val="24"/>
        </w:rPr>
        <w:t xml:space="preserve"> Establece las estrategias para la elaboración del Programa de Digitalización del acervo documental.</w:t>
      </w:r>
    </w:p>
    <w:p w:rsidR="00E005FB" w:rsidRDefault="00E005FB" w:rsidP="00E005FB">
      <w:pPr>
        <w:jc w:val="both"/>
        <w:rPr>
          <w:b/>
          <w:sz w:val="24"/>
          <w:szCs w:val="24"/>
        </w:rPr>
      </w:pPr>
    </w:p>
    <w:p w:rsidR="00E005FB" w:rsidRDefault="00E005FB" w:rsidP="00E005FB">
      <w:pPr>
        <w:ind w:left="708" w:hanging="708"/>
        <w:rPr>
          <w:b/>
          <w:sz w:val="24"/>
          <w:szCs w:val="24"/>
        </w:rPr>
      </w:pPr>
      <w:r>
        <w:rPr>
          <w:b/>
          <w:sz w:val="24"/>
          <w:szCs w:val="24"/>
        </w:rPr>
        <w:t>II             Marco de referencia</w:t>
      </w:r>
    </w:p>
    <w:p w:rsidR="00E005FB" w:rsidRDefault="00E005FB" w:rsidP="00E005FB">
      <w:pPr>
        <w:ind w:left="708" w:hanging="708"/>
        <w:rPr>
          <w:b/>
          <w:sz w:val="24"/>
          <w:szCs w:val="24"/>
        </w:rPr>
      </w:pPr>
    </w:p>
    <w:p w:rsidR="00E005FB" w:rsidRDefault="00E005FB" w:rsidP="00E005FB">
      <w:pPr>
        <w:jc w:val="both"/>
        <w:rPr>
          <w:sz w:val="24"/>
          <w:szCs w:val="24"/>
        </w:rPr>
      </w:pPr>
      <w:r>
        <w:rPr>
          <w:sz w:val="24"/>
          <w:szCs w:val="24"/>
        </w:rPr>
        <w:t>El 15 de junio de 2018 se publicó en el Diario Oficial de la Federación la Ley General de Archivos, a partir de esta fecha y en el artículo 123 fracción cuarta se otorgó el plazo de un año para que se armonizara la ley en cada entidad federativa. En Jalisco se realizaron mesas de trabajo y como consecuencia de decreto la Ley de Archivos del Estado de Jalisco y sus Municipios emitida el 19 de noviembre del 2019, con estas leyes se pretende lograr que la Administración Pública reconozca que los archivos y la información en ella depositada son asuntos del Municipio, Estado y Buen Gobierno. Conseguir que en los archivos se reconozca el respeto a los derechos humanos, culturales, de acceso a la información y protección de datos personales.</w:t>
      </w:r>
    </w:p>
    <w:p w:rsidR="00E005FB" w:rsidRDefault="00E005FB" w:rsidP="00E005FB">
      <w:pPr>
        <w:jc w:val="both"/>
        <w:rPr>
          <w:sz w:val="24"/>
          <w:szCs w:val="24"/>
        </w:rPr>
      </w:pPr>
    </w:p>
    <w:p w:rsidR="00E005FB" w:rsidRDefault="00E005FB" w:rsidP="00E005FB">
      <w:pPr>
        <w:jc w:val="both"/>
        <w:rPr>
          <w:sz w:val="24"/>
          <w:szCs w:val="24"/>
        </w:rPr>
      </w:pPr>
      <w:r>
        <w:rPr>
          <w:sz w:val="24"/>
          <w:szCs w:val="24"/>
        </w:rPr>
        <w:t xml:space="preserve">En la Ley General de Archivos en el Capítulo V de la Planeación en Materia Archivística en los Artículos 23, 24 y 25, establece que los sujetos obligados que cuenten con un sistema institucional de archivos, deberán elaborar un programa anual, así mismo la Ley de Archivos del Estado de Jalisco y sus Municipios en sus artículos 22, 23, 24 lo establece y publicarlo en su portal electrónico en los primeros treinta días naturales del ejercicio fiscal correspondiente. El Programa anual contendrá los elementos de planeación, programación y evaluación para el desarrollo de los archivos, así mismo definirá las prioridades institucionales aportando los recursos económicos, tecnológicos y operativos disponibles en el Capítulo VI del Área Coordinadora de Archivos, artículo 28 Fracciones III, de la Ley General de Archivos, indica que el Coordinador de Archivos debe elaborar y someter a consideración del titular del sujeto obligado o a quien este designe, el programa anual. Conforme en lo establecido en el Capítulo IV del Sistema Institucional de Archivos en sus Artículos; 20 y 21 de la Ley General de Archivos, y el 21 de la Ley de Archivos del Estado de Jalisco y sus Municipios; los sujetos obligados debemos ser parte de un Sistema Institucional de Archivos que ayude a realizar los objetivos propuestos por el Archivo General de la Nación, en el corto, mediano y largo plazo y, en este sentido se deriva la creación de un Plan Anual de Desarrollo Archivístico. Con fundamento en lo anterior, el Archivo </w:t>
      </w:r>
      <w:proofErr w:type="gramStart"/>
      <w:r>
        <w:rPr>
          <w:sz w:val="24"/>
          <w:szCs w:val="24"/>
        </w:rPr>
        <w:t>Municipal  presenta</w:t>
      </w:r>
      <w:proofErr w:type="gramEnd"/>
      <w:r>
        <w:rPr>
          <w:sz w:val="24"/>
          <w:szCs w:val="24"/>
        </w:rPr>
        <w:t xml:space="preserve"> su PADA 2022, que pretende asegurar en el corto, mediano plazo, el cumplimiento cabal de la normatividad vigente en materia de transparencia y organización documental, así como incorporar las mejores prácticas archivísticas. El PADA establece el programa de trabajo en materia de archivos del año 2022. El cual es observancia general y obligatoria para la Coordinación de Archivos, el Archivo de Concentración y los Responsables de Archivo de Trámite.</w:t>
      </w:r>
    </w:p>
    <w:p w:rsidR="00E005FB" w:rsidRDefault="00E005FB" w:rsidP="00E005FB">
      <w:pPr>
        <w:rPr>
          <w:b/>
          <w:sz w:val="24"/>
          <w:szCs w:val="24"/>
        </w:rPr>
      </w:pPr>
    </w:p>
    <w:p w:rsidR="00E005FB" w:rsidRDefault="00E005FB" w:rsidP="00E005FB">
      <w:pPr>
        <w:rPr>
          <w:b/>
        </w:rPr>
      </w:pPr>
    </w:p>
    <w:p w:rsidR="00E005FB" w:rsidRDefault="00E005FB" w:rsidP="00E005FB">
      <w:pPr>
        <w:rPr>
          <w:b/>
        </w:rPr>
      </w:pPr>
    </w:p>
    <w:p w:rsidR="00E005FB" w:rsidRDefault="00E005FB" w:rsidP="00E005FB">
      <w:pPr>
        <w:rPr>
          <w:b/>
        </w:rPr>
      </w:pPr>
    </w:p>
    <w:p w:rsidR="00E005FB" w:rsidRDefault="00E005FB" w:rsidP="00E005FB">
      <w:pPr>
        <w:rPr>
          <w:b/>
        </w:rPr>
      </w:pPr>
    </w:p>
    <w:p w:rsidR="00E005FB" w:rsidRDefault="00E005FB" w:rsidP="00E005FB">
      <w:pPr>
        <w:rPr>
          <w:b/>
        </w:rPr>
      </w:pPr>
    </w:p>
    <w:p w:rsidR="00E005FB" w:rsidRDefault="00E005FB" w:rsidP="00E005FB">
      <w:pPr>
        <w:rPr>
          <w:b/>
          <w:sz w:val="24"/>
          <w:szCs w:val="24"/>
        </w:rPr>
      </w:pPr>
      <w:r>
        <w:rPr>
          <w:b/>
          <w:sz w:val="24"/>
          <w:szCs w:val="24"/>
        </w:rPr>
        <w:t>Antecedentes</w:t>
      </w:r>
    </w:p>
    <w:p w:rsidR="00E005FB" w:rsidRDefault="00E005FB" w:rsidP="00E005FB">
      <w:pPr>
        <w:rPr>
          <w:b/>
          <w:sz w:val="24"/>
          <w:szCs w:val="24"/>
        </w:rPr>
      </w:pPr>
    </w:p>
    <w:p w:rsidR="00E005FB" w:rsidRDefault="00E005FB" w:rsidP="00E005FB">
      <w:pPr>
        <w:jc w:val="both"/>
        <w:rPr>
          <w:sz w:val="24"/>
          <w:szCs w:val="24"/>
        </w:rPr>
      </w:pPr>
      <w:r>
        <w:rPr>
          <w:sz w:val="24"/>
          <w:szCs w:val="24"/>
        </w:rPr>
        <w:t>Desde que se aprobó la Ley que Regula a la Administración de Documentos Públicos e Históricos del Estado de Jalisco en 1997, el Archivo Municipal comenzó a ejercer mayor conciencia archivística en la administración pública, iniciando labor en relación a la organización de los archivos, a partir de esta fecha se dictan lineamientos para la organización y conservación de los archivos de la Administración Pública del Municipio.</w:t>
      </w:r>
    </w:p>
    <w:p w:rsidR="00E005FB" w:rsidRDefault="00E005FB" w:rsidP="00E005FB">
      <w:pPr>
        <w:jc w:val="both"/>
        <w:rPr>
          <w:sz w:val="24"/>
          <w:szCs w:val="24"/>
        </w:rPr>
      </w:pPr>
    </w:p>
    <w:p w:rsidR="00E005FB" w:rsidRDefault="00E005FB" w:rsidP="00E005FB">
      <w:pPr>
        <w:jc w:val="both"/>
        <w:rPr>
          <w:b/>
          <w:sz w:val="24"/>
          <w:szCs w:val="24"/>
        </w:rPr>
      </w:pPr>
      <w:r>
        <w:rPr>
          <w:b/>
          <w:sz w:val="24"/>
          <w:szCs w:val="24"/>
        </w:rPr>
        <w:t>Problemática</w:t>
      </w:r>
    </w:p>
    <w:p w:rsidR="00E005FB" w:rsidRDefault="00E005FB" w:rsidP="00E005FB">
      <w:pPr>
        <w:jc w:val="both"/>
        <w:rPr>
          <w:b/>
          <w:sz w:val="24"/>
          <w:szCs w:val="24"/>
        </w:rPr>
      </w:pPr>
    </w:p>
    <w:p w:rsidR="00E005FB" w:rsidRDefault="00E005FB" w:rsidP="00E005FB">
      <w:pPr>
        <w:numPr>
          <w:ilvl w:val="0"/>
          <w:numId w:val="5"/>
        </w:numPr>
        <w:spacing w:after="0" w:line="276" w:lineRule="auto"/>
        <w:jc w:val="both"/>
        <w:rPr>
          <w:color w:val="000000"/>
          <w:sz w:val="24"/>
          <w:szCs w:val="24"/>
        </w:rPr>
      </w:pPr>
      <w:r>
        <w:rPr>
          <w:color w:val="000000"/>
          <w:sz w:val="24"/>
          <w:szCs w:val="24"/>
        </w:rPr>
        <w:t>El retraso en la respuesta que existe en materia archivística en la escasa solicitud de baja documental.</w:t>
      </w:r>
    </w:p>
    <w:p w:rsidR="00E005FB" w:rsidRDefault="00E005FB" w:rsidP="00E005FB">
      <w:pPr>
        <w:numPr>
          <w:ilvl w:val="0"/>
          <w:numId w:val="5"/>
        </w:numPr>
        <w:spacing w:after="0" w:line="276" w:lineRule="auto"/>
        <w:jc w:val="both"/>
        <w:rPr>
          <w:color w:val="000000"/>
          <w:sz w:val="24"/>
          <w:szCs w:val="24"/>
        </w:rPr>
      </w:pPr>
      <w:r>
        <w:rPr>
          <w:color w:val="000000"/>
          <w:sz w:val="24"/>
          <w:szCs w:val="24"/>
        </w:rPr>
        <w:t>La falta de criterios para la valoración documental, por lo cual no se pueden identificar los documentos con un valor archivístico y esto contribuye a la explosión documental y la saturación de espacios en los que se resguarda los documentos que genera la administración Municipal de El Salto.</w:t>
      </w:r>
    </w:p>
    <w:p w:rsidR="00E005FB" w:rsidRDefault="00E005FB" w:rsidP="00E005FB">
      <w:pPr>
        <w:numPr>
          <w:ilvl w:val="0"/>
          <w:numId w:val="5"/>
        </w:numPr>
        <w:spacing w:after="0" w:line="276" w:lineRule="auto"/>
        <w:jc w:val="both"/>
        <w:rPr>
          <w:color w:val="000000"/>
          <w:sz w:val="24"/>
          <w:szCs w:val="24"/>
        </w:rPr>
      </w:pPr>
      <w:r>
        <w:rPr>
          <w:color w:val="000000"/>
          <w:sz w:val="24"/>
          <w:szCs w:val="24"/>
        </w:rPr>
        <w:t xml:space="preserve">La rotación de los responsables de Archivos de Trámite, y el desconocimiento en materia archivística, han generado retrasos en los procesos de actualización de los instrumentos archivísticos ya realizados. </w:t>
      </w:r>
    </w:p>
    <w:p w:rsidR="00E005FB" w:rsidRDefault="00E005FB" w:rsidP="00E005FB">
      <w:pPr>
        <w:numPr>
          <w:ilvl w:val="0"/>
          <w:numId w:val="5"/>
        </w:numPr>
        <w:spacing w:after="0" w:line="276" w:lineRule="auto"/>
        <w:jc w:val="both"/>
        <w:rPr>
          <w:color w:val="000000"/>
          <w:sz w:val="24"/>
          <w:szCs w:val="24"/>
        </w:rPr>
      </w:pPr>
      <w:r>
        <w:rPr>
          <w:color w:val="000000"/>
          <w:sz w:val="24"/>
          <w:szCs w:val="24"/>
        </w:rPr>
        <w:t xml:space="preserve">No existen recursos para el acondicionamiento del espacio físico para el archivo de concentración. </w:t>
      </w:r>
    </w:p>
    <w:p w:rsidR="00E005FB" w:rsidRDefault="00E005FB" w:rsidP="00E005FB">
      <w:pPr>
        <w:numPr>
          <w:ilvl w:val="0"/>
          <w:numId w:val="5"/>
        </w:numPr>
        <w:spacing w:after="0" w:line="276" w:lineRule="auto"/>
        <w:jc w:val="both"/>
        <w:rPr>
          <w:color w:val="000000"/>
          <w:sz w:val="24"/>
          <w:szCs w:val="24"/>
        </w:rPr>
      </w:pPr>
      <w:r>
        <w:rPr>
          <w:color w:val="000000"/>
          <w:sz w:val="24"/>
          <w:szCs w:val="24"/>
        </w:rPr>
        <w:t xml:space="preserve">Para el desarrollo de programas de capacitación en temas de archivo no existen recursos. </w:t>
      </w:r>
    </w:p>
    <w:p w:rsidR="00E005FB" w:rsidRDefault="00E005FB" w:rsidP="00E005FB">
      <w:pPr>
        <w:numPr>
          <w:ilvl w:val="0"/>
          <w:numId w:val="5"/>
        </w:numPr>
        <w:spacing w:after="200" w:line="276" w:lineRule="auto"/>
        <w:jc w:val="both"/>
        <w:rPr>
          <w:color w:val="000000"/>
          <w:sz w:val="24"/>
          <w:szCs w:val="24"/>
        </w:rPr>
      </w:pPr>
      <w:r>
        <w:rPr>
          <w:color w:val="000000"/>
          <w:sz w:val="24"/>
          <w:szCs w:val="24"/>
        </w:rPr>
        <w:t>Falta de recursos para la automatización de un sistema de Institucional documental como lo marca la Ley (se buscará una alternativa para implementar los Instrumentos de Control Archivístico)</w:t>
      </w:r>
    </w:p>
    <w:p w:rsidR="00E005FB" w:rsidRDefault="00E005FB" w:rsidP="00E005FB">
      <w:pPr>
        <w:jc w:val="both"/>
        <w:rPr>
          <w:sz w:val="24"/>
          <w:szCs w:val="24"/>
        </w:rPr>
      </w:pPr>
    </w:p>
    <w:p w:rsidR="00E005FB" w:rsidRDefault="00E005FB" w:rsidP="00E005FB">
      <w:pPr>
        <w:rPr>
          <w:b/>
        </w:rPr>
      </w:pPr>
    </w:p>
    <w:p w:rsidR="00E005FB" w:rsidRDefault="00E005FB" w:rsidP="00E005FB">
      <w:pPr>
        <w:rPr>
          <w:b/>
        </w:rPr>
      </w:pPr>
    </w:p>
    <w:p w:rsidR="00E005FB" w:rsidRDefault="00E005FB" w:rsidP="00E005FB">
      <w:pPr>
        <w:rPr>
          <w:b/>
        </w:rPr>
      </w:pPr>
    </w:p>
    <w:p w:rsidR="00E005FB" w:rsidRDefault="00E005FB" w:rsidP="00E005FB">
      <w:pPr>
        <w:rPr>
          <w:b/>
        </w:rPr>
      </w:pPr>
    </w:p>
    <w:p w:rsidR="00E005FB" w:rsidRDefault="00E005FB" w:rsidP="00E005FB">
      <w:pPr>
        <w:rPr>
          <w:b/>
        </w:rPr>
      </w:pPr>
    </w:p>
    <w:p w:rsidR="00E005FB" w:rsidRDefault="00E005FB" w:rsidP="00E005FB">
      <w:pPr>
        <w:rPr>
          <w:b/>
        </w:rPr>
      </w:pPr>
    </w:p>
    <w:p w:rsidR="00E005FB" w:rsidRDefault="00E005FB" w:rsidP="00E005FB">
      <w:pPr>
        <w:rPr>
          <w:b/>
        </w:rPr>
      </w:pPr>
    </w:p>
    <w:p w:rsidR="00E005FB" w:rsidRDefault="00E005FB" w:rsidP="00E005FB">
      <w:pPr>
        <w:rPr>
          <w:b/>
        </w:rPr>
      </w:pPr>
    </w:p>
    <w:p w:rsidR="00E005FB" w:rsidRDefault="00E005FB" w:rsidP="00E005FB">
      <w:pPr>
        <w:jc w:val="both"/>
        <w:rPr>
          <w:sz w:val="24"/>
          <w:szCs w:val="24"/>
        </w:rPr>
      </w:pPr>
      <w:r>
        <w:rPr>
          <w:b/>
          <w:sz w:val="24"/>
          <w:szCs w:val="24"/>
        </w:rPr>
        <w:t xml:space="preserve">       III        Justificación</w:t>
      </w:r>
      <w:r>
        <w:rPr>
          <w:sz w:val="24"/>
          <w:szCs w:val="24"/>
        </w:rPr>
        <w:t xml:space="preserve"> </w:t>
      </w:r>
    </w:p>
    <w:p w:rsidR="00E005FB" w:rsidRDefault="00E005FB" w:rsidP="00E005FB">
      <w:pPr>
        <w:jc w:val="both"/>
        <w:rPr>
          <w:sz w:val="24"/>
          <w:szCs w:val="24"/>
        </w:rPr>
      </w:pPr>
    </w:p>
    <w:p w:rsidR="00E005FB" w:rsidRDefault="00E005FB" w:rsidP="00E005FB">
      <w:pPr>
        <w:ind w:left="360"/>
        <w:jc w:val="both"/>
        <w:rPr>
          <w:sz w:val="24"/>
          <w:szCs w:val="24"/>
        </w:rPr>
      </w:pPr>
      <w:r>
        <w:rPr>
          <w:sz w:val="24"/>
          <w:szCs w:val="24"/>
        </w:rPr>
        <w:t xml:space="preserve">El desarrollo de aplicaciones de tecnologías de la información en los archivos es un rubro del cual se tiene poco o nulo avance derivado de la falta de recursos y personal del cual se tiene sea contemplado para este ejercicio del 2022, la búsqueda de herramientas para la implementación de un sistema integral de archivos que abarque el ciclo vital del documento, desde su recepción en la oficina de gestión documental pasando por la transferencia primaria del archivo de trámite al de concentración y la posible transferencia secundaria al archivo histórico o su destino final y depuración, sería un gran avance en la automatización de procesos administrativos beneficiando en ahorro de recursos y tiempos de respuesta. El seguimiento y control de la documentación recibida oficialmente en las áreas del Gobierno Municipal para su trámite, constituye un aspecto medular tanto para el correcto y oportuno desarrollo de la gestión administrativa, como para la adecuada integración y preservación de los recursos informativos del Archivo Municipal de El Salto. Así que el PADA se convierte en la herramienta idónea para dar solución a la problemática planteada; reforzar la sistematización de los archivos, a través de la determinación de acciones concretas, con estrategias, subprocesos o actividades que de forma integral permitan la consecución de los objetivos de este plan y las finalidades específicas de cada una de las acciones mediante la realización y medición de actividades concretas y alcanzables. El PADA 2022 contribuirá a que los instrumentos de control y consulta archivística se encuentren actualizados y se genere la homologación de los procesos técnicos archivísticos al interior del Gobierno Municipal de El Salto, que a su vez responderán a las atribuciones y funciones de cada unidad administrativa; se iniciará la actualización del inventario general de expedientes; y posiblemente se </w:t>
      </w:r>
      <w:r>
        <w:rPr>
          <w:sz w:val="24"/>
          <w:szCs w:val="24"/>
        </w:rPr>
        <w:lastRenderedPageBreak/>
        <w:t>permitirá la adopción del sistema de gestión documental como lo establece la Ley General de Archivos en su Artículo 45. Tomando en cuenta que la administración de un archivo, el PADA 2022  contempla las funciones que debe realizar la Coordinación de Archivos y los procesos desde la generación del documento con una estructura lógica de cada serie documental, su guarda transitoria en un archivo de trámite, pasando por su conservación precautoria en un archivo de concentración, facilitando la localización física de cada documento o expediente, para su control y manejo hasta su conservación permanente en un archivo histórico (según sea el caso), proceso denominado ciclo vital del documento, favoreciendo el ejercicio del derecho de acceso a la información en todas las etapas por las que atraviesan los documentos. El impacto que se espera alcanzar en corto plazo (1 año), es la estandarización en la integración de expedientes, reforzar todos los procesos de los archivos de trámite y concentración que ya se realizan; a mediano plazo (2 años), que ya esté funcionando y con prueba, la sistematización de los archivos; y a largo plazo (2 años y medio), estar en condiciones para la automatización de la gestión documental.</w:t>
      </w:r>
    </w:p>
    <w:p w:rsidR="00E005FB" w:rsidRDefault="00E005FB" w:rsidP="00E005FB">
      <w:pPr>
        <w:rPr>
          <w:b/>
          <w:sz w:val="24"/>
          <w:szCs w:val="24"/>
        </w:rPr>
      </w:pPr>
    </w:p>
    <w:p w:rsidR="00E005FB" w:rsidRDefault="00E005FB" w:rsidP="00E005FB">
      <w:pPr>
        <w:rPr>
          <w:b/>
        </w:rPr>
      </w:pPr>
    </w:p>
    <w:p w:rsidR="00E005FB" w:rsidRDefault="00E005FB" w:rsidP="00E005FB">
      <w:pPr>
        <w:rPr>
          <w:b/>
        </w:rPr>
      </w:pPr>
    </w:p>
    <w:p w:rsidR="00E005FB" w:rsidRDefault="00E005FB" w:rsidP="00E005FB">
      <w:pPr>
        <w:rPr>
          <w:b/>
        </w:rPr>
      </w:pPr>
    </w:p>
    <w:p w:rsidR="00E005FB" w:rsidRDefault="00E005FB" w:rsidP="00E005FB">
      <w:pPr>
        <w:jc w:val="both"/>
        <w:rPr>
          <w:b/>
          <w:sz w:val="24"/>
          <w:szCs w:val="24"/>
        </w:rPr>
      </w:pPr>
      <w:r>
        <w:rPr>
          <w:b/>
          <w:sz w:val="24"/>
          <w:szCs w:val="24"/>
        </w:rPr>
        <w:t>IV          Objetivo General</w:t>
      </w:r>
    </w:p>
    <w:p w:rsidR="00E005FB" w:rsidRDefault="00E005FB" w:rsidP="00E005FB">
      <w:pPr>
        <w:jc w:val="both"/>
        <w:rPr>
          <w:b/>
          <w:sz w:val="24"/>
          <w:szCs w:val="24"/>
        </w:rPr>
      </w:pPr>
    </w:p>
    <w:p w:rsidR="00E005FB" w:rsidRDefault="00E005FB" w:rsidP="00E005FB">
      <w:pPr>
        <w:jc w:val="both"/>
        <w:rPr>
          <w:sz w:val="24"/>
          <w:szCs w:val="24"/>
        </w:rPr>
      </w:pPr>
      <w:r>
        <w:rPr>
          <w:sz w:val="24"/>
          <w:szCs w:val="24"/>
        </w:rPr>
        <w:t>Implementar el Sistema Institucional de Archivos, así como sistematizar los procesos archivísticos del Archivo Municipal de El Salto, vigilando que los documentos cumplan con su ciclo vital, en apego a la normatividad y estándares en la materia, para contar con información útil, oportuna y expedita, favoreciendo el acceso a la información, la transparencia, rendición de cuentas y las auditorías.</w:t>
      </w:r>
    </w:p>
    <w:p w:rsidR="00E005FB" w:rsidRDefault="00E005FB" w:rsidP="00E005FB">
      <w:pPr>
        <w:jc w:val="both"/>
        <w:rPr>
          <w:sz w:val="24"/>
          <w:szCs w:val="24"/>
        </w:rPr>
      </w:pPr>
      <w:r>
        <w:rPr>
          <w:sz w:val="24"/>
          <w:szCs w:val="24"/>
        </w:rPr>
        <w:t xml:space="preserve"> Objetivos Específicos</w:t>
      </w:r>
    </w:p>
    <w:p w:rsidR="00E005FB" w:rsidRDefault="00E005FB" w:rsidP="00E005FB">
      <w:pPr>
        <w:jc w:val="both"/>
        <w:rPr>
          <w:sz w:val="24"/>
          <w:szCs w:val="24"/>
        </w:rPr>
      </w:pPr>
      <w:r>
        <w:rPr>
          <w:sz w:val="24"/>
          <w:szCs w:val="24"/>
        </w:rPr>
        <w:t xml:space="preserve"> 1. Cumplir con las disposiciones emitidas por la Ley General de Archivos, la Ley de Archivos del Estado de Jalisco y sus Municipios, apegarnos a lo vigente en materia de organización documental y transparencia, así como el cumplimiento de los indicadores del Programa para un Gobierno que Trasciende. </w:t>
      </w:r>
    </w:p>
    <w:p w:rsidR="00E005FB" w:rsidRDefault="00E005FB" w:rsidP="00E005FB">
      <w:pPr>
        <w:jc w:val="both"/>
        <w:rPr>
          <w:sz w:val="24"/>
          <w:szCs w:val="24"/>
        </w:rPr>
      </w:pPr>
      <w:r>
        <w:rPr>
          <w:sz w:val="24"/>
          <w:szCs w:val="24"/>
        </w:rPr>
        <w:t xml:space="preserve">2. Controlar adecuada y sistemáticamente el ciclo vital de los documentos, el acceso restringido a la información clasificada como reservada y los datos personales, para garantizar la transparencia y la rendición de cuentas, reduciendo los tiempos de respuestas de solicitudes de información y disminuir las respuestas por inexistencia de información. </w:t>
      </w:r>
    </w:p>
    <w:p w:rsidR="00E005FB" w:rsidRDefault="00E005FB" w:rsidP="00E005FB">
      <w:pPr>
        <w:jc w:val="both"/>
        <w:rPr>
          <w:b/>
          <w:sz w:val="24"/>
          <w:szCs w:val="24"/>
        </w:rPr>
      </w:pPr>
      <w:r>
        <w:rPr>
          <w:sz w:val="24"/>
          <w:szCs w:val="24"/>
        </w:rPr>
        <w:lastRenderedPageBreak/>
        <w:t>3. Apoyar en la descripción de los procesos sustantivos y la administración de los documentos generados por cada área, los cuales registrarán el ejercicio de las atribuciones y/o funciones de estas, evitando la acumulación documental.</w:t>
      </w:r>
    </w:p>
    <w:p w:rsidR="00E005FB" w:rsidRDefault="00E005FB" w:rsidP="00E005FB">
      <w:pPr>
        <w:jc w:val="both"/>
        <w:rPr>
          <w:b/>
          <w:sz w:val="24"/>
          <w:szCs w:val="24"/>
        </w:rPr>
      </w:pPr>
    </w:p>
    <w:p w:rsidR="00E005FB" w:rsidRDefault="00E005FB" w:rsidP="00E005FB">
      <w:pPr>
        <w:rPr>
          <w:b/>
          <w:sz w:val="24"/>
          <w:szCs w:val="24"/>
        </w:rPr>
      </w:pPr>
    </w:p>
    <w:p w:rsidR="00E005FB" w:rsidRDefault="00E005FB" w:rsidP="00E005FB">
      <w:pPr>
        <w:rPr>
          <w:b/>
          <w:sz w:val="24"/>
          <w:szCs w:val="24"/>
        </w:rPr>
      </w:pPr>
    </w:p>
    <w:p w:rsidR="00E005FB" w:rsidRDefault="00E005FB" w:rsidP="00E005FB">
      <w:pPr>
        <w:rPr>
          <w:b/>
          <w:sz w:val="24"/>
          <w:szCs w:val="24"/>
        </w:rPr>
      </w:pPr>
    </w:p>
    <w:p w:rsidR="00E005FB" w:rsidRDefault="00E005FB" w:rsidP="00E005FB">
      <w:pPr>
        <w:rPr>
          <w:b/>
        </w:rPr>
      </w:pPr>
    </w:p>
    <w:p w:rsidR="00E005FB" w:rsidRDefault="00E005FB" w:rsidP="00E005FB">
      <w:pPr>
        <w:rPr>
          <w:b/>
        </w:rPr>
      </w:pPr>
    </w:p>
    <w:p w:rsidR="00E005FB" w:rsidRDefault="00E005FB" w:rsidP="00E005FB">
      <w:pPr>
        <w:rPr>
          <w:b/>
        </w:rPr>
      </w:pPr>
    </w:p>
    <w:p w:rsidR="00E005FB" w:rsidRDefault="00E005FB" w:rsidP="00E005FB">
      <w:pPr>
        <w:rPr>
          <w:b/>
        </w:rPr>
      </w:pPr>
    </w:p>
    <w:p w:rsidR="00E005FB" w:rsidRDefault="00E005FB" w:rsidP="00E005FB">
      <w:pPr>
        <w:rPr>
          <w:b/>
        </w:rPr>
      </w:pPr>
    </w:p>
    <w:p w:rsidR="00E005FB" w:rsidRDefault="00E005FB" w:rsidP="00E005FB">
      <w:pPr>
        <w:rPr>
          <w:b/>
        </w:rPr>
      </w:pPr>
    </w:p>
    <w:p w:rsidR="00E005FB" w:rsidRDefault="00E005FB" w:rsidP="00E005FB">
      <w:pPr>
        <w:rPr>
          <w:b/>
        </w:rPr>
      </w:pPr>
    </w:p>
    <w:p w:rsidR="00E005FB" w:rsidRDefault="00E005FB" w:rsidP="00E005FB">
      <w:pPr>
        <w:rPr>
          <w:b/>
        </w:rPr>
      </w:pPr>
    </w:p>
    <w:p w:rsidR="00E005FB" w:rsidRDefault="00E005FB" w:rsidP="00E005FB">
      <w:pPr>
        <w:rPr>
          <w:b/>
        </w:rPr>
      </w:pPr>
    </w:p>
    <w:p w:rsidR="00E005FB" w:rsidRDefault="00E005FB" w:rsidP="00E005FB">
      <w:pPr>
        <w:rPr>
          <w:b/>
        </w:rPr>
      </w:pPr>
    </w:p>
    <w:p w:rsidR="00E005FB" w:rsidRDefault="00E005FB" w:rsidP="00E005FB">
      <w:pPr>
        <w:jc w:val="both"/>
        <w:rPr>
          <w:b/>
          <w:sz w:val="28"/>
          <w:szCs w:val="28"/>
        </w:rPr>
      </w:pPr>
      <w:r>
        <w:rPr>
          <w:b/>
          <w:sz w:val="28"/>
          <w:szCs w:val="28"/>
        </w:rPr>
        <w:t>V      Planeación</w:t>
      </w:r>
    </w:p>
    <w:p w:rsidR="00E005FB" w:rsidRDefault="00E005FB" w:rsidP="00E005FB">
      <w:pPr>
        <w:jc w:val="both"/>
        <w:rPr>
          <w:sz w:val="24"/>
          <w:szCs w:val="24"/>
        </w:rPr>
      </w:pPr>
      <w:r>
        <w:rPr>
          <w:sz w:val="24"/>
          <w:szCs w:val="24"/>
        </w:rPr>
        <w:t>Es Necesario realizar las siguientes acciones dentro de un Sistema Institucional de Archivos que constituirán las actividades planificadas para llevar a cabo los objetivos planteados, así como los requerimientos para llevarlas a cabo y los responsables de su ejecución.</w:t>
      </w:r>
    </w:p>
    <w:p w:rsidR="00E005FB" w:rsidRDefault="00E005FB" w:rsidP="00E005FB">
      <w:pPr>
        <w:jc w:val="both"/>
      </w:pPr>
    </w:p>
    <w:p w:rsidR="00E005FB" w:rsidRDefault="00E005FB" w:rsidP="00E005FB">
      <w:pPr>
        <w:jc w:val="both"/>
      </w:pPr>
    </w:p>
    <w:p w:rsidR="00E005FB" w:rsidRDefault="00E005FB" w:rsidP="00E005FB">
      <w:pPr>
        <w:jc w:val="both"/>
      </w:pPr>
    </w:p>
    <w:p w:rsidR="00E005FB" w:rsidRDefault="00E005FB" w:rsidP="00E005FB">
      <w:pPr>
        <w:jc w:val="both"/>
      </w:pP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
        <w:gridCol w:w="3169"/>
        <w:gridCol w:w="3715"/>
        <w:gridCol w:w="2328"/>
      </w:tblGrid>
      <w:tr w:rsidR="00E005FB" w:rsidTr="00E005FB">
        <w:trPr>
          <w:trHeight w:val="557"/>
        </w:trPr>
        <w:tc>
          <w:tcPr>
            <w:tcW w:w="538" w:type="dxa"/>
            <w:tcBorders>
              <w:top w:val="single" w:sz="4" w:space="0" w:color="000000"/>
              <w:left w:val="single" w:sz="4" w:space="0" w:color="000000"/>
              <w:bottom w:val="single" w:sz="4" w:space="0" w:color="000000"/>
              <w:right w:val="single" w:sz="4" w:space="0" w:color="000000"/>
            </w:tcBorders>
            <w:shd w:val="clear" w:color="auto" w:fill="9CC3E5"/>
            <w:hideMark/>
          </w:tcPr>
          <w:p w:rsidR="00E005FB" w:rsidRDefault="00E005FB">
            <w:pPr>
              <w:jc w:val="both"/>
              <w:rPr>
                <w:b/>
              </w:rPr>
            </w:pPr>
            <w:r>
              <w:rPr>
                <w:b/>
              </w:rPr>
              <w:t>No.</w:t>
            </w:r>
          </w:p>
        </w:tc>
        <w:tc>
          <w:tcPr>
            <w:tcW w:w="3168" w:type="dxa"/>
            <w:tcBorders>
              <w:top w:val="single" w:sz="4" w:space="0" w:color="000000"/>
              <w:left w:val="single" w:sz="4" w:space="0" w:color="000000"/>
              <w:bottom w:val="single" w:sz="4" w:space="0" w:color="000000"/>
              <w:right w:val="single" w:sz="4" w:space="0" w:color="000000"/>
            </w:tcBorders>
            <w:shd w:val="clear" w:color="auto" w:fill="9CC3E5"/>
            <w:hideMark/>
          </w:tcPr>
          <w:p w:rsidR="00E005FB" w:rsidRDefault="00E005FB">
            <w:pPr>
              <w:jc w:val="both"/>
              <w:rPr>
                <w:b/>
              </w:rPr>
            </w:pPr>
            <w:r>
              <w:rPr>
                <w:b/>
              </w:rPr>
              <w:t>Actividades Planificadas</w:t>
            </w:r>
          </w:p>
        </w:tc>
        <w:tc>
          <w:tcPr>
            <w:tcW w:w="3714" w:type="dxa"/>
            <w:tcBorders>
              <w:top w:val="single" w:sz="4" w:space="0" w:color="000000"/>
              <w:left w:val="single" w:sz="4" w:space="0" w:color="000000"/>
              <w:bottom w:val="single" w:sz="4" w:space="0" w:color="000000"/>
              <w:right w:val="single" w:sz="4" w:space="0" w:color="000000"/>
            </w:tcBorders>
            <w:shd w:val="clear" w:color="auto" w:fill="9CC3E5"/>
            <w:hideMark/>
          </w:tcPr>
          <w:p w:rsidR="00E005FB" w:rsidRDefault="00E005FB">
            <w:pPr>
              <w:jc w:val="both"/>
              <w:rPr>
                <w:b/>
              </w:rPr>
            </w:pPr>
            <w:r>
              <w:rPr>
                <w:b/>
              </w:rPr>
              <w:t>Requerimiento y/o insumos</w:t>
            </w:r>
          </w:p>
        </w:tc>
        <w:tc>
          <w:tcPr>
            <w:tcW w:w="2327" w:type="dxa"/>
            <w:tcBorders>
              <w:top w:val="single" w:sz="4" w:space="0" w:color="000000"/>
              <w:left w:val="single" w:sz="4" w:space="0" w:color="000000"/>
              <w:bottom w:val="single" w:sz="4" w:space="0" w:color="000000"/>
              <w:right w:val="single" w:sz="4" w:space="0" w:color="000000"/>
            </w:tcBorders>
            <w:shd w:val="clear" w:color="auto" w:fill="9CC3E5"/>
            <w:hideMark/>
          </w:tcPr>
          <w:p w:rsidR="00E005FB" w:rsidRDefault="00E005FB">
            <w:pPr>
              <w:jc w:val="both"/>
              <w:rPr>
                <w:b/>
              </w:rPr>
            </w:pPr>
            <w:r>
              <w:rPr>
                <w:b/>
              </w:rPr>
              <w:t>Responsable</w:t>
            </w:r>
          </w:p>
        </w:tc>
      </w:tr>
      <w:tr w:rsidR="00E005FB" w:rsidTr="00E005FB">
        <w:tc>
          <w:tcPr>
            <w:tcW w:w="538" w:type="dxa"/>
            <w:tcBorders>
              <w:top w:val="single" w:sz="4" w:space="0" w:color="000000"/>
              <w:left w:val="single" w:sz="4" w:space="0" w:color="000000"/>
              <w:bottom w:val="single" w:sz="4" w:space="0" w:color="000000"/>
              <w:right w:val="single" w:sz="4" w:space="0" w:color="000000"/>
            </w:tcBorders>
            <w:shd w:val="clear" w:color="auto" w:fill="9CC3E5"/>
            <w:hideMark/>
          </w:tcPr>
          <w:p w:rsidR="00E005FB" w:rsidRDefault="00E005FB">
            <w:pPr>
              <w:jc w:val="both"/>
            </w:pPr>
            <w:r>
              <w:t>1</w:t>
            </w:r>
          </w:p>
        </w:tc>
        <w:tc>
          <w:tcPr>
            <w:tcW w:w="3168" w:type="dxa"/>
            <w:tcBorders>
              <w:top w:val="single" w:sz="4" w:space="0" w:color="000000"/>
              <w:left w:val="single" w:sz="4" w:space="0" w:color="000000"/>
              <w:bottom w:val="single" w:sz="4" w:space="0" w:color="000000"/>
              <w:right w:val="single" w:sz="4" w:space="0" w:color="000000"/>
            </w:tcBorders>
            <w:shd w:val="clear" w:color="auto" w:fill="F7CBAC"/>
            <w:hideMark/>
          </w:tcPr>
          <w:p w:rsidR="00E005FB" w:rsidRDefault="00E005FB">
            <w:pPr>
              <w:jc w:val="both"/>
              <w:rPr>
                <w:sz w:val="20"/>
                <w:szCs w:val="20"/>
              </w:rPr>
            </w:pPr>
            <w:r>
              <w:rPr>
                <w:sz w:val="20"/>
                <w:szCs w:val="20"/>
              </w:rPr>
              <w:t>Formalizar el  Sistema Institucional de Archivos  en consecuencia: realizar los instrumentos de Control Archivístico.</w:t>
            </w:r>
          </w:p>
        </w:tc>
        <w:tc>
          <w:tcPr>
            <w:tcW w:w="3714" w:type="dxa"/>
            <w:tcBorders>
              <w:top w:val="single" w:sz="4" w:space="0" w:color="000000"/>
              <w:left w:val="single" w:sz="4" w:space="0" w:color="000000"/>
              <w:bottom w:val="single" w:sz="4" w:space="0" w:color="000000"/>
              <w:right w:val="single" w:sz="4" w:space="0" w:color="000000"/>
            </w:tcBorders>
            <w:shd w:val="clear" w:color="auto" w:fill="AEAAAA"/>
            <w:hideMark/>
          </w:tcPr>
          <w:p w:rsidR="00E005FB" w:rsidRDefault="00E005FB">
            <w:pPr>
              <w:jc w:val="both"/>
              <w:rPr>
                <w:sz w:val="20"/>
                <w:szCs w:val="20"/>
              </w:rPr>
            </w:pPr>
            <w:r>
              <w:rPr>
                <w:sz w:val="20"/>
                <w:szCs w:val="20"/>
              </w:rPr>
              <w:t>Levantamiento de información de procesos y funciones de acuerdo a los nuevos lineamientos dictados por la dirección del Archivo Municipal.</w:t>
            </w:r>
          </w:p>
        </w:tc>
        <w:tc>
          <w:tcPr>
            <w:tcW w:w="2327" w:type="dxa"/>
            <w:tcBorders>
              <w:top w:val="single" w:sz="4" w:space="0" w:color="000000"/>
              <w:left w:val="single" w:sz="4" w:space="0" w:color="000000"/>
              <w:bottom w:val="single" w:sz="4" w:space="0" w:color="000000"/>
              <w:right w:val="single" w:sz="4" w:space="0" w:color="000000"/>
            </w:tcBorders>
            <w:shd w:val="clear" w:color="auto" w:fill="C5E0B3"/>
            <w:hideMark/>
          </w:tcPr>
          <w:p w:rsidR="00E005FB" w:rsidRDefault="00E005FB">
            <w:pPr>
              <w:spacing w:after="0" w:line="240" w:lineRule="auto"/>
              <w:rPr>
                <w:color w:val="000000"/>
                <w:sz w:val="20"/>
                <w:szCs w:val="20"/>
              </w:rPr>
            </w:pPr>
            <w:r>
              <w:rPr>
                <w:color w:val="000000"/>
                <w:sz w:val="20"/>
                <w:szCs w:val="20"/>
              </w:rPr>
              <w:t>Área Coordinadora</w:t>
            </w:r>
          </w:p>
          <w:p w:rsidR="00E005FB" w:rsidRDefault="00E005FB">
            <w:pPr>
              <w:spacing w:after="0" w:line="240" w:lineRule="auto"/>
              <w:rPr>
                <w:color w:val="000000"/>
                <w:sz w:val="20"/>
                <w:szCs w:val="20"/>
              </w:rPr>
            </w:pPr>
            <w:r>
              <w:rPr>
                <w:color w:val="000000"/>
                <w:sz w:val="20"/>
                <w:szCs w:val="20"/>
              </w:rPr>
              <w:t>“Dirección”.</w:t>
            </w:r>
          </w:p>
        </w:tc>
      </w:tr>
      <w:tr w:rsidR="00E005FB" w:rsidTr="00E005FB">
        <w:tc>
          <w:tcPr>
            <w:tcW w:w="538" w:type="dxa"/>
            <w:tcBorders>
              <w:top w:val="single" w:sz="4" w:space="0" w:color="000000"/>
              <w:left w:val="single" w:sz="4" w:space="0" w:color="000000"/>
              <w:bottom w:val="single" w:sz="4" w:space="0" w:color="000000"/>
              <w:right w:val="single" w:sz="4" w:space="0" w:color="000000"/>
            </w:tcBorders>
            <w:shd w:val="clear" w:color="auto" w:fill="9CC3E5"/>
            <w:hideMark/>
          </w:tcPr>
          <w:p w:rsidR="00E005FB" w:rsidRDefault="00E005FB">
            <w:pPr>
              <w:jc w:val="both"/>
            </w:pPr>
            <w:r>
              <w:t>2</w:t>
            </w:r>
          </w:p>
        </w:tc>
        <w:tc>
          <w:tcPr>
            <w:tcW w:w="3168" w:type="dxa"/>
            <w:tcBorders>
              <w:top w:val="single" w:sz="4" w:space="0" w:color="000000"/>
              <w:left w:val="single" w:sz="4" w:space="0" w:color="000000"/>
              <w:bottom w:val="single" w:sz="4" w:space="0" w:color="000000"/>
              <w:right w:val="single" w:sz="4" w:space="0" w:color="000000"/>
            </w:tcBorders>
            <w:shd w:val="clear" w:color="auto" w:fill="F7CBAC"/>
            <w:hideMark/>
          </w:tcPr>
          <w:p w:rsidR="00E005FB" w:rsidRDefault="00E005FB">
            <w:pPr>
              <w:jc w:val="both"/>
              <w:rPr>
                <w:sz w:val="20"/>
                <w:szCs w:val="20"/>
              </w:rPr>
            </w:pPr>
            <w:r>
              <w:rPr>
                <w:sz w:val="20"/>
                <w:szCs w:val="20"/>
              </w:rPr>
              <w:t>Actualizar designaciones para los archivos de trámite, actualizar la Guía Simple de Archivos</w:t>
            </w:r>
          </w:p>
        </w:tc>
        <w:tc>
          <w:tcPr>
            <w:tcW w:w="3714" w:type="dxa"/>
            <w:tcBorders>
              <w:top w:val="single" w:sz="4" w:space="0" w:color="000000"/>
              <w:left w:val="single" w:sz="4" w:space="0" w:color="000000"/>
              <w:bottom w:val="single" w:sz="4" w:space="0" w:color="000000"/>
              <w:right w:val="single" w:sz="4" w:space="0" w:color="000000"/>
            </w:tcBorders>
            <w:shd w:val="clear" w:color="auto" w:fill="AEAAAA"/>
            <w:hideMark/>
          </w:tcPr>
          <w:p w:rsidR="00E005FB" w:rsidRDefault="00E005FB">
            <w:pPr>
              <w:jc w:val="both"/>
              <w:rPr>
                <w:sz w:val="20"/>
                <w:szCs w:val="20"/>
              </w:rPr>
            </w:pPr>
            <w:r>
              <w:rPr>
                <w:sz w:val="20"/>
                <w:szCs w:val="20"/>
              </w:rPr>
              <w:t>Se envía oficio a directores solicitando se actualice la designación de responsable de archivo de trámite. Capacitación.</w:t>
            </w:r>
          </w:p>
        </w:tc>
        <w:tc>
          <w:tcPr>
            <w:tcW w:w="2327" w:type="dxa"/>
            <w:tcBorders>
              <w:top w:val="single" w:sz="4" w:space="0" w:color="000000"/>
              <w:left w:val="single" w:sz="4" w:space="0" w:color="000000"/>
              <w:bottom w:val="single" w:sz="4" w:space="0" w:color="000000"/>
              <w:right w:val="single" w:sz="4" w:space="0" w:color="000000"/>
            </w:tcBorders>
            <w:shd w:val="clear" w:color="auto" w:fill="C5E0B3"/>
            <w:hideMark/>
          </w:tcPr>
          <w:p w:rsidR="00E005FB" w:rsidRDefault="00E005FB">
            <w:pPr>
              <w:spacing w:after="0" w:line="240" w:lineRule="auto"/>
              <w:rPr>
                <w:color w:val="000000"/>
                <w:sz w:val="20"/>
                <w:szCs w:val="20"/>
              </w:rPr>
            </w:pPr>
            <w:r>
              <w:rPr>
                <w:color w:val="000000"/>
                <w:sz w:val="20"/>
                <w:szCs w:val="20"/>
              </w:rPr>
              <w:t>Área Coordinadora</w:t>
            </w:r>
          </w:p>
          <w:p w:rsidR="00E005FB" w:rsidRDefault="00E005FB">
            <w:pPr>
              <w:spacing w:after="0" w:line="240" w:lineRule="auto"/>
              <w:rPr>
                <w:color w:val="000000"/>
                <w:sz w:val="20"/>
                <w:szCs w:val="20"/>
              </w:rPr>
            </w:pPr>
            <w:r>
              <w:rPr>
                <w:color w:val="000000"/>
                <w:sz w:val="20"/>
                <w:szCs w:val="20"/>
              </w:rPr>
              <w:t>dirección y área operativa archivo de Concentración.</w:t>
            </w:r>
          </w:p>
        </w:tc>
      </w:tr>
      <w:tr w:rsidR="00E005FB" w:rsidTr="00E005FB">
        <w:tc>
          <w:tcPr>
            <w:tcW w:w="538" w:type="dxa"/>
            <w:tcBorders>
              <w:top w:val="single" w:sz="4" w:space="0" w:color="000000"/>
              <w:left w:val="single" w:sz="4" w:space="0" w:color="000000"/>
              <w:bottom w:val="single" w:sz="4" w:space="0" w:color="000000"/>
              <w:right w:val="single" w:sz="4" w:space="0" w:color="000000"/>
            </w:tcBorders>
            <w:shd w:val="clear" w:color="auto" w:fill="9CC3E5"/>
            <w:hideMark/>
          </w:tcPr>
          <w:p w:rsidR="00E005FB" w:rsidRDefault="00E005FB">
            <w:pPr>
              <w:jc w:val="both"/>
            </w:pPr>
            <w:r>
              <w:t>3</w:t>
            </w:r>
          </w:p>
        </w:tc>
        <w:tc>
          <w:tcPr>
            <w:tcW w:w="3168" w:type="dxa"/>
            <w:tcBorders>
              <w:top w:val="single" w:sz="4" w:space="0" w:color="000000"/>
              <w:left w:val="single" w:sz="4" w:space="0" w:color="000000"/>
              <w:bottom w:val="single" w:sz="4" w:space="0" w:color="000000"/>
              <w:right w:val="single" w:sz="4" w:space="0" w:color="000000"/>
            </w:tcBorders>
            <w:shd w:val="clear" w:color="auto" w:fill="F7CBAC"/>
            <w:hideMark/>
          </w:tcPr>
          <w:p w:rsidR="00E005FB" w:rsidRDefault="00E005FB">
            <w:pPr>
              <w:jc w:val="both"/>
              <w:rPr>
                <w:sz w:val="20"/>
                <w:szCs w:val="20"/>
              </w:rPr>
            </w:pPr>
            <w:r>
              <w:rPr>
                <w:sz w:val="20"/>
                <w:szCs w:val="20"/>
              </w:rPr>
              <w:t>Sistematizar las bajas documentales</w:t>
            </w:r>
          </w:p>
        </w:tc>
        <w:tc>
          <w:tcPr>
            <w:tcW w:w="3714" w:type="dxa"/>
            <w:tcBorders>
              <w:top w:val="single" w:sz="4" w:space="0" w:color="000000"/>
              <w:left w:val="single" w:sz="4" w:space="0" w:color="000000"/>
              <w:bottom w:val="single" w:sz="4" w:space="0" w:color="000000"/>
              <w:right w:val="single" w:sz="4" w:space="0" w:color="000000"/>
            </w:tcBorders>
            <w:shd w:val="clear" w:color="auto" w:fill="AEAAAA"/>
            <w:hideMark/>
          </w:tcPr>
          <w:p w:rsidR="00E005FB" w:rsidRDefault="00E005FB">
            <w:pPr>
              <w:jc w:val="both"/>
              <w:rPr>
                <w:sz w:val="20"/>
                <w:szCs w:val="20"/>
              </w:rPr>
            </w:pPr>
            <w:r>
              <w:rPr>
                <w:sz w:val="20"/>
                <w:szCs w:val="20"/>
              </w:rPr>
              <w:t>Levantar de información.</w:t>
            </w:r>
          </w:p>
        </w:tc>
        <w:tc>
          <w:tcPr>
            <w:tcW w:w="2327" w:type="dxa"/>
            <w:tcBorders>
              <w:top w:val="single" w:sz="4" w:space="0" w:color="000000"/>
              <w:left w:val="single" w:sz="4" w:space="0" w:color="000000"/>
              <w:bottom w:val="single" w:sz="4" w:space="0" w:color="000000"/>
              <w:right w:val="single" w:sz="4" w:space="0" w:color="000000"/>
            </w:tcBorders>
            <w:shd w:val="clear" w:color="auto" w:fill="C5E0B3"/>
            <w:hideMark/>
          </w:tcPr>
          <w:p w:rsidR="00E005FB" w:rsidRDefault="00E005FB">
            <w:pPr>
              <w:spacing w:after="0" w:line="240" w:lineRule="auto"/>
              <w:rPr>
                <w:color w:val="000000"/>
                <w:sz w:val="20"/>
                <w:szCs w:val="20"/>
              </w:rPr>
            </w:pPr>
            <w:r>
              <w:rPr>
                <w:color w:val="000000"/>
                <w:sz w:val="20"/>
                <w:szCs w:val="20"/>
              </w:rPr>
              <w:t>Archivo de Concentración, Titulares de unidades Administrativas</w:t>
            </w:r>
          </w:p>
        </w:tc>
      </w:tr>
      <w:tr w:rsidR="00E005FB" w:rsidTr="00E005FB">
        <w:trPr>
          <w:trHeight w:val="1059"/>
        </w:trPr>
        <w:tc>
          <w:tcPr>
            <w:tcW w:w="538" w:type="dxa"/>
            <w:tcBorders>
              <w:top w:val="single" w:sz="4" w:space="0" w:color="000000"/>
              <w:left w:val="single" w:sz="4" w:space="0" w:color="000000"/>
              <w:bottom w:val="single" w:sz="4" w:space="0" w:color="000000"/>
              <w:right w:val="single" w:sz="4" w:space="0" w:color="000000"/>
            </w:tcBorders>
            <w:shd w:val="clear" w:color="auto" w:fill="9CC3E5"/>
            <w:hideMark/>
          </w:tcPr>
          <w:p w:rsidR="00E005FB" w:rsidRDefault="00E005FB">
            <w:pPr>
              <w:jc w:val="both"/>
            </w:pPr>
            <w:r>
              <w:t>4</w:t>
            </w:r>
          </w:p>
        </w:tc>
        <w:tc>
          <w:tcPr>
            <w:tcW w:w="3168" w:type="dxa"/>
            <w:tcBorders>
              <w:top w:val="single" w:sz="4" w:space="0" w:color="000000"/>
              <w:left w:val="single" w:sz="4" w:space="0" w:color="000000"/>
              <w:bottom w:val="single" w:sz="4" w:space="0" w:color="000000"/>
              <w:right w:val="single" w:sz="4" w:space="0" w:color="000000"/>
            </w:tcBorders>
            <w:shd w:val="clear" w:color="auto" w:fill="F7CBAC"/>
            <w:hideMark/>
          </w:tcPr>
          <w:p w:rsidR="00E005FB" w:rsidRDefault="00E005FB">
            <w:pPr>
              <w:spacing w:after="0" w:line="240" w:lineRule="auto"/>
              <w:rPr>
                <w:color w:val="000000"/>
                <w:sz w:val="20"/>
                <w:szCs w:val="20"/>
              </w:rPr>
            </w:pPr>
            <w:r>
              <w:rPr>
                <w:color w:val="000000"/>
                <w:sz w:val="20"/>
                <w:szCs w:val="20"/>
              </w:rPr>
              <w:t>Dar seguimiento a la actualización de los Archivos de Trámite, Concentración e Histórico</w:t>
            </w:r>
          </w:p>
        </w:tc>
        <w:tc>
          <w:tcPr>
            <w:tcW w:w="3714" w:type="dxa"/>
            <w:tcBorders>
              <w:top w:val="single" w:sz="4" w:space="0" w:color="000000"/>
              <w:left w:val="single" w:sz="4" w:space="0" w:color="000000"/>
              <w:bottom w:val="single" w:sz="4" w:space="0" w:color="000000"/>
              <w:right w:val="single" w:sz="4" w:space="0" w:color="000000"/>
            </w:tcBorders>
            <w:shd w:val="clear" w:color="auto" w:fill="AEAAAA"/>
            <w:hideMark/>
          </w:tcPr>
          <w:p w:rsidR="00E005FB" w:rsidRDefault="00E005FB">
            <w:pPr>
              <w:spacing w:after="0" w:line="240" w:lineRule="auto"/>
              <w:rPr>
                <w:color w:val="000000"/>
                <w:sz w:val="20"/>
                <w:szCs w:val="20"/>
              </w:rPr>
            </w:pPr>
            <w:r>
              <w:rPr>
                <w:color w:val="000000"/>
                <w:sz w:val="20"/>
                <w:szCs w:val="20"/>
              </w:rPr>
              <w:t xml:space="preserve">Nombramiento de los responsables de áreas operativas: archivos de trámite y concentración, histórico. </w:t>
            </w:r>
          </w:p>
        </w:tc>
        <w:tc>
          <w:tcPr>
            <w:tcW w:w="2327" w:type="dxa"/>
            <w:tcBorders>
              <w:top w:val="single" w:sz="4" w:space="0" w:color="000000"/>
              <w:left w:val="single" w:sz="4" w:space="0" w:color="000000"/>
              <w:bottom w:val="single" w:sz="4" w:space="0" w:color="000000"/>
              <w:right w:val="single" w:sz="4" w:space="0" w:color="000000"/>
            </w:tcBorders>
            <w:shd w:val="clear" w:color="auto" w:fill="C5E0B3"/>
            <w:hideMark/>
          </w:tcPr>
          <w:p w:rsidR="00E005FB" w:rsidRDefault="00E005FB">
            <w:pPr>
              <w:spacing w:after="0" w:line="240" w:lineRule="auto"/>
              <w:rPr>
                <w:color w:val="000000"/>
                <w:sz w:val="20"/>
                <w:szCs w:val="20"/>
              </w:rPr>
            </w:pPr>
            <w:r>
              <w:rPr>
                <w:color w:val="000000"/>
                <w:sz w:val="20"/>
                <w:szCs w:val="20"/>
              </w:rPr>
              <w:t>Área Coordinadora</w:t>
            </w:r>
          </w:p>
          <w:p w:rsidR="00E005FB" w:rsidRDefault="00E005FB">
            <w:pPr>
              <w:spacing w:after="0" w:line="240" w:lineRule="auto"/>
              <w:rPr>
                <w:color w:val="000000"/>
                <w:sz w:val="20"/>
                <w:szCs w:val="20"/>
              </w:rPr>
            </w:pPr>
            <w:r>
              <w:rPr>
                <w:color w:val="000000"/>
                <w:sz w:val="20"/>
                <w:szCs w:val="20"/>
              </w:rPr>
              <w:t>“Dirección”.</w:t>
            </w:r>
          </w:p>
        </w:tc>
      </w:tr>
      <w:tr w:rsidR="00E005FB" w:rsidTr="00E005FB">
        <w:tc>
          <w:tcPr>
            <w:tcW w:w="538" w:type="dxa"/>
            <w:tcBorders>
              <w:top w:val="single" w:sz="4" w:space="0" w:color="000000"/>
              <w:left w:val="single" w:sz="4" w:space="0" w:color="000000"/>
              <w:bottom w:val="single" w:sz="4" w:space="0" w:color="000000"/>
              <w:right w:val="single" w:sz="4" w:space="0" w:color="000000"/>
            </w:tcBorders>
            <w:shd w:val="clear" w:color="auto" w:fill="9CC3E5"/>
            <w:hideMark/>
          </w:tcPr>
          <w:p w:rsidR="00E005FB" w:rsidRDefault="00E005FB">
            <w:pPr>
              <w:jc w:val="both"/>
            </w:pPr>
            <w:r>
              <w:t>5</w:t>
            </w:r>
          </w:p>
        </w:tc>
        <w:tc>
          <w:tcPr>
            <w:tcW w:w="3168" w:type="dxa"/>
            <w:tcBorders>
              <w:top w:val="single" w:sz="4" w:space="0" w:color="000000"/>
              <w:left w:val="single" w:sz="4" w:space="0" w:color="000000"/>
              <w:bottom w:val="single" w:sz="4" w:space="0" w:color="000000"/>
              <w:right w:val="single" w:sz="4" w:space="0" w:color="000000"/>
            </w:tcBorders>
            <w:shd w:val="clear" w:color="auto" w:fill="F7CBAC"/>
            <w:hideMark/>
          </w:tcPr>
          <w:p w:rsidR="00E005FB" w:rsidRDefault="00E005FB">
            <w:pPr>
              <w:spacing w:after="0" w:line="240" w:lineRule="auto"/>
              <w:rPr>
                <w:color w:val="000000"/>
                <w:sz w:val="20"/>
                <w:szCs w:val="20"/>
              </w:rPr>
            </w:pPr>
            <w:r>
              <w:rPr>
                <w:color w:val="000000"/>
                <w:sz w:val="20"/>
                <w:szCs w:val="20"/>
              </w:rPr>
              <w:t>Establecer un programa de capacitación en materia archivística</w:t>
            </w:r>
          </w:p>
        </w:tc>
        <w:tc>
          <w:tcPr>
            <w:tcW w:w="3714" w:type="dxa"/>
            <w:tcBorders>
              <w:top w:val="single" w:sz="4" w:space="0" w:color="000000"/>
              <w:left w:val="single" w:sz="4" w:space="0" w:color="000000"/>
              <w:bottom w:val="single" w:sz="4" w:space="0" w:color="000000"/>
              <w:right w:val="single" w:sz="4" w:space="0" w:color="000000"/>
            </w:tcBorders>
            <w:shd w:val="clear" w:color="auto" w:fill="AEAAAA"/>
            <w:hideMark/>
          </w:tcPr>
          <w:p w:rsidR="00E005FB" w:rsidRDefault="00E005FB">
            <w:pPr>
              <w:spacing w:after="0" w:line="240" w:lineRule="auto"/>
              <w:rPr>
                <w:color w:val="000000"/>
                <w:sz w:val="20"/>
                <w:szCs w:val="20"/>
              </w:rPr>
            </w:pPr>
            <w:r>
              <w:rPr>
                <w:color w:val="000000"/>
                <w:sz w:val="20"/>
                <w:szCs w:val="20"/>
              </w:rPr>
              <w:t>Diagnóstico de necesidad,  levantamiento de información.</w:t>
            </w:r>
          </w:p>
        </w:tc>
        <w:tc>
          <w:tcPr>
            <w:tcW w:w="2327" w:type="dxa"/>
            <w:tcBorders>
              <w:top w:val="single" w:sz="4" w:space="0" w:color="000000"/>
              <w:left w:val="single" w:sz="4" w:space="0" w:color="000000"/>
              <w:bottom w:val="single" w:sz="4" w:space="0" w:color="000000"/>
              <w:right w:val="single" w:sz="4" w:space="0" w:color="000000"/>
            </w:tcBorders>
            <w:shd w:val="clear" w:color="auto" w:fill="C5E0B3"/>
            <w:hideMark/>
          </w:tcPr>
          <w:p w:rsidR="00E005FB" w:rsidRDefault="00E005FB">
            <w:pPr>
              <w:spacing w:after="0" w:line="240" w:lineRule="auto"/>
              <w:rPr>
                <w:color w:val="000000"/>
                <w:sz w:val="20"/>
                <w:szCs w:val="20"/>
              </w:rPr>
            </w:pPr>
            <w:r>
              <w:rPr>
                <w:color w:val="000000"/>
                <w:sz w:val="20"/>
                <w:szCs w:val="20"/>
              </w:rPr>
              <w:t>Área Coordinadora de Archivos y Operativa</w:t>
            </w:r>
          </w:p>
        </w:tc>
      </w:tr>
      <w:tr w:rsidR="00E005FB" w:rsidTr="00E005FB">
        <w:tc>
          <w:tcPr>
            <w:tcW w:w="538" w:type="dxa"/>
            <w:tcBorders>
              <w:top w:val="single" w:sz="4" w:space="0" w:color="000000"/>
              <w:left w:val="single" w:sz="4" w:space="0" w:color="000000"/>
              <w:bottom w:val="single" w:sz="4" w:space="0" w:color="000000"/>
              <w:right w:val="single" w:sz="4" w:space="0" w:color="000000"/>
            </w:tcBorders>
            <w:shd w:val="clear" w:color="auto" w:fill="9CC3E5"/>
            <w:hideMark/>
          </w:tcPr>
          <w:p w:rsidR="00E005FB" w:rsidRDefault="00E005FB">
            <w:pPr>
              <w:jc w:val="both"/>
            </w:pPr>
            <w:r>
              <w:t>6</w:t>
            </w:r>
          </w:p>
        </w:tc>
        <w:tc>
          <w:tcPr>
            <w:tcW w:w="3168" w:type="dxa"/>
            <w:tcBorders>
              <w:top w:val="single" w:sz="4" w:space="0" w:color="000000"/>
              <w:left w:val="single" w:sz="4" w:space="0" w:color="000000"/>
              <w:bottom w:val="single" w:sz="4" w:space="0" w:color="000000"/>
              <w:right w:val="single" w:sz="4" w:space="0" w:color="000000"/>
            </w:tcBorders>
            <w:shd w:val="clear" w:color="auto" w:fill="F7CBAC"/>
            <w:hideMark/>
          </w:tcPr>
          <w:p w:rsidR="00E005FB" w:rsidRDefault="00E005FB">
            <w:pPr>
              <w:spacing w:after="0" w:line="240" w:lineRule="auto"/>
              <w:rPr>
                <w:color w:val="000000"/>
                <w:sz w:val="20"/>
                <w:szCs w:val="20"/>
              </w:rPr>
            </w:pPr>
            <w:r>
              <w:rPr>
                <w:color w:val="000000"/>
                <w:sz w:val="20"/>
                <w:szCs w:val="20"/>
              </w:rPr>
              <w:t>Elaborar los “Criterios de Organización y Conservación de Archivos”.</w:t>
            </w:r>
          </w:p>
        </w:tc>
        <w:tc>
          <w:tcPr>
            <w:tcW w:w="3714" w:type="dxa"/>
            <w:tcBorders>
              <w:top w:val="single" w:sz="4" w:space="0" w:color="000000"/>
              <w:left w:val="single" w:sz="4" w:space="0" w:color="000000"/>
              <w:bottom w:val="single" w:sz="4" w:space="0" w:color="000000"/>
              <w:right w:val="single" w:sz="4" w:space="0" w:color="000000"/>
            </w:tcBorders>
            <w:shd w:val="clear" w:color="auto" w:fill="AEAAAA"/>
            <w:hideMark/>
          </w:tcPr>
          <w:p w:rsidR="00E005FB" w:rsidRDefault="00E005FB">
            <w:pPr>
              <w:spacing w:after="0" w:line="240" w:lineRule="auto"/>
              <w:rPr>
                <w:color w:val="000000"/>
                <w:sz w:val="20"/>
                <w:szCs w:val="20"/>
              </w:rPr>
            </w:pPr>
            <w:r>
              <w:rPr>
                <w:color w:val="000000"/>
                <w:sz w:val="20"/>
                <w:szCs w:val="20"/>
              </w:rPr>
              <w:t>Levantamiento de información.</w:t>
            </w:r>
          </w:p>
        </w:tc>
        <w:tc>
          <w:tcPr>
            <w:tcW w:w="2327" w:type="dxa"/>
            <w:tcBorders>
              <w:top w:val="single" w:sz="4" w:space="0" w:color="000000"/>
              <w:left w:val="single" w:sz="4" w:space="0" w:color="000000"/>
              <w:bottom w:val="single" w:sz="4" w:space="0" w:color="000000"/>
              <w:right w:val="single" w:sz="4" w:space="0" w:color="000000"/>
            </w:tcBorders>
            <w:shd w:val="clear" w:color="auto" w:fill="C5E0B3"/>
            <w:hideMark/>
          </w:tcPr>
          <w:p w:rsidR="00E005FB" w:rsidRDefault="00E005FB">
            <w:pPr>
              <w:spacing w:after="0" w:line="240" w:lineRule="auto"/>
              <w:rPr>
                <w:color w:val="000000"/>
                <w:sz w:val="20"/>
                <w:szCs w:val="20"/>
              </w:rPr>
            </w:pPr>
            <w:r>
              <w:rPr>
                <w:color w:val="000000"/>
                <w:sz w:val="20"/>
                <w:szCs w:val="20"/>
              </w:rPr>
              <w:t>Área Coordinadora de Archivos y Operativa</w:t>
            </w:r>
          </w:p>
        </w:tc>
      </w:tr>
      <w:tr w:rsidR="00E005FB" w:rsidTr="00E005FB">
        <w:tc>
          <w:tcPr>
            <w:tcW w:w="538" w:type="dxa"/>
            <w:tcBorders>
              <w:top w:val="single" w:sz="4" w:space="0" w:color="000000"/>
              <w:left w:val="single" w:sz="4" w:space="0" w:color="000000"/>
              <w:bottom w:val="single" w:sz="4" w:space="0" w:color="000000"/>
              <w:right w:val="single" w:sz="4" w:space="0" w:color="000000"/>
            </w:tcBorders>
            <w:shd w:val="clear" w:color="auto" w:fill="9CC3E5"/>
            <w:hideMark/>
          </w:tcPr>
          <w:p w:rsidR="00E005FB" w:rsidRDefault="00E005FB">
            <w:pPr>
              <w:jc w:val="both"/>
            </w:pPr>
            <w:r>
              <w:lastRenderedPageBreak/>
              <w:t>7</w:t>
            </w:r>
          </w:p>
        </w:tc>
        <w:tc>
          <w:tcPr>
            <w:tcW w:w="3168" w:type="dxa"/>
            <w:tcBorders>
              <w:top w:val="single" w:sz="4" w:space="0" w:color="000000"/>
              <w:left w:val="single" w:sz="4" w:space="0" w:color="000000"/>
              <w:bottom w:val="single" w:sz="4" w:space="0" w:color="000000"/>
              <w:right w:val="single" w:sz="4" w:space="0" w:color="000000"/>
            </w:tcBorders>
            <w:shd w:val="clear" w:color="auto" w:fill="F7CBAC"/>
            <w:hideMark/>
          </w:tcPr>
          <w:p w:rsidR="00E005FB" w:rsidRDefault="00E005FB">
            <w:pPr>
              <w:spacing w:after="0" w:line="240" w:lineRule="auto"/>
              <w:rPr>
                <w:color w:val="000000"/>
                <w:sz w:val="20"/>
                <w:szCs w:val="20"/>
              </w:rPr>
            </w:pPr>
            <w:r>
              <w:rPr>
                <w:color w:val="000000"/>
                <w:sz w:val="20"/>
                <w:szCs w:val="20"/>
              </w:rPr>
              <w:t xml:space="preserve"> Búsqueda de un Sistema de Administración de Archivos.</w:t>
            </w:r>
          </w:p>
        </w:tc>
        <w:tc>
          <w:tcPr>
            <w:tcW w:w="3714" w:type="dxa"/>
            <w:tcBorders>
              <w:top w:val="single" w:sz="4" w:space="0" w:color="000000"/>
              <w:left w:val="single" w:sz="4" w:space="0" w:color="000000"/>
              <w:bottom w:val="single" w:sz="4" w:space="0" w:color="000000"/>
              <w:right w:val="single" w:sz="4" w:space="0" w:color="000000"/>
            </w:tcBorders>
            <w:shd w:val="clear" w:color="auto" w:fill="AEAAAA"/>
            <w:hideMark/>
          </w:tcPr>
          <w:p w:rsidR="00E005FB" w:rsidRDefault="00E005FB">
            <w:pPr>
              <w:spacing w:after="0" w:line="240" w:lineRule="auto"/>
              <w:rPr>
                <w:color w:val="000000"/>
                <w:sz w:val="20"/>
                <w:szCs w:val="20"/>
              </w:rPr>
            </w:pPr>
            <w:r>
              <w:rPr>
                <w:color w:val="000000"/>
                <w:sz w:val="20"/>
                <w:szCs w:val="20"/>
              </w:rPr>
              <w:t>Levantamiento de información.</w:t>
            </w:r>
          </w:p>
        </w:tc>
        <w:tc>
          <w:tcPr>
            <w:tcW w:w="2327" w:type="dxa"/>
            <w:tcBorders>
              <w:top w:val="single" w:sz="4" w:space="0" w:color="000000"/>
              <w:left w:val="single" w:sz="4" w:space="0" w:color="000000"/>
              <w:bottom w:val="single" w:sz="4" w:space="0" w:color="000000"/>
              <w:right w:val="single" w:sz="4" w:space="0" w:color="000000"/>
            </w:tcBorders>
            <w:shd w:val="clear" w:color="auto" w:fill="C5E0B3"/>
            <w:hideMark/>
          </w:tcPr>
          <w:p w:rsidR="00E005FB" w:rsidRDefault="00E005FB">
            <w:pPr>
              <w:spacing w:after="0" w:line="240" w:lineRule="auto"/>
              <w:rPr>
                <w:color w:val="000000"/>
                <w:sz w:val="20"/>
                <w:szCs w:val="20"/>
              </w:rPr>
            </w:pPr>
            <w:r>
              <w:rPr>
                <w:color w:val="000000"/>
                <w:sz w:val="20"/>
                <w:szCs w:val="20"/>
              </w:rPr>
              <w:t>Área Coordinadora de Archivos y departamento de Informática</w:t>
            </w:r>
          </w:p>
        </w:tc>
      </w:tr>
      <w:tr w:rsidR="00E005FB" w:rsidTr="00E005FB">
        <w:tc>
          <w:tcPr>
            <w:tcW w:w="538" w:type="dxa"/>
            <w:tcBorders>
              <w:top w:val="single" w:sz="4" w:space="0" w:color="000000"/>
              <w:left w:val="single" w:sz="4" w:space="0" w:color="000000"/>
              <w:bottom w:val="single" w:sz="4" w:space="0" w:color="000000"/>
              <w:right w:val="single" w:sz="4" w:space="0" w:color="000000"/>
            </w:tcBorders>
            <w:shd w:val="clear" w:color="auto" w:fill="9CC3E5"/>
            <w:hideMark/>
          </w:tcPr>
          <w:p w:rsidR="00E005FB" w:rsidRDefault="00E005FB">
            <w:pPr>
              <w:jc w:val="both"/>
            </w:pPr>
            <w:r>
              <w:t>8</w:t>
            </w:r>
          </w:p>
        </w:tc>
        <w:tc>
          <w:tcPr>
            <w:tcW w:w="3168" w:type="dxa"/>
            <w:tcBorders>
              <w:top w:val="single" w:sz="4" w:space="0" w:color="000000"/>
              <w:left w:val="single" w:sz="4" w:space="0" w:color="000000"/>
              <w:bottom w:val="single" w:sz="4" w:space="0" w:color="000000"/>
              <w:right w:val="single" w:sz="4" w:space="0" w:color="000000"/>
            </w:tcBorders>
            <w:shd w:val="clear" w:color="auto" w:fill="F7CBAC"/>
            <w:hideMark/>
          </w:tcPr>
          <w:p w:rsidR="00E005FB" w:rsidRDefault="00E005FB">
            <w:pPr>
              <w:spacing w:after="0" w:line="240" w:lineRule="auto"/>
              <w:rPr>
                <w:color w:val="000000"/>
                <w:sz w:val="20"/>
                <w:szCs w:val="20"/>
              </w:rPr>
            </w:pPr>
            <w:r>
              <w:rPr>
                <w:color w:val="000000"/>
                <w:sz w:val="20"/>
                <w:szCs w:val="20"/>
              </w:rPr>
              <w:t>Criterios para la valoración documental</w:t>
            </w:r>
          </w:p>
        </w:tc>
        <w:tc>
          <w:tcPr>
            <w:tcW w:w="3714" w:type="dxa"/>
            <w:tcBorders>
              <w:top w:val="single" w:sz="4" w:space="0" w:color="000000"/>
              <w:left w:val="single" w:sz="4" w:space="0" w:color="000000"/>
              <w:bottom w:val="single" w:sz="4" w:space="0" w:color="000000"/>
              <w:right w:val="single" w:sz="4" w:space="0" w:color="000000"/>
            </w:tcBorders>
            <w:shd w:val="clear" w:color="auto" w:fill="AEAAAA"/>
            <w:hideMark/>
          </w:tcPr>
          <w:p w:rsidR="00E005FB" w:rsidRDefault="00E005FB">
            <w:pPr>
              <w:spacing w:after="0" w:line="240" w:lineRule="auto"/>
              <w:rPr>
                <w:color w:val="000000"/>
                <w:sz w:val="20"/>
                <w:szCs w:val="20"/>
              </w:rPr>
            </w:pPr>
            <w:r>
              <w:rPr>
                <w:color w:val="000000"/>
                <w:sz w:val="20"/>
                <w:szCs w:val="20"/>
              </w:rPr>
              <w:t xml:space="preserve">Sesiones de trabajo. </w:t>
            </w:r>
          </w:p>
        </w:tc>
        <w:tc>
          <w:tcPr>
            <w:tcW w:w="2327" w:type="dxa"/>
            <w:tcBorders>
              <w:top w:val="single" w:sz="4" w:space="0" w:color="000000"/>
              <w:left w:val="single" w:sz="4" w:space="0" w:color="000000"/>
              <w:bottom w:val="single" w:sz="4" w:space="0" w:color="000000"/>
              <w:right w:val="single" w:sz="4" w:space="0" w:color="000000"/>
            </w:tcBorders>
            <w:shd w:val="clear" w:color="auto" w:fill="C5E0B3"/>
            <w:hideMark/>
          </w:tcPr>
          <w:p w:rsidR="00E005FB" w:rsidRDefault="00E005FB">
            <w:pPr>
              <w:spacing w:after="0" w:line="240" w:lineRule="auto"/>
              <w:rPr>
                <w:color w:val="000000"/>
                <w:sz w:val="20"/>
                <w:szCs w:val="20"/>
              </w:rPr>
            </w:pPr>
            <w:r>
              <w:rPr>
                <w:color w:val="000000"/>
                <w:sz w:val="20"/>
                <w:szCs w:val="20"/>
              </w:rPr>
              <w:t>Grupo Interdisciplinario y responsables de Archivo de Trámite</w:t>
            </w:r>
          </w:p>
        </w:tc>
      </w:tr>
      <w:tr w:rsidR="00E005FB" w:rsidTr="00E005FB">
        <w:tc>
          <w:tcPr>
            <w:tcW w:w="538" w:type="dxa"/>
            <w:tcBorders>
              <w:top w:val="single" w:sz="4" w:space="0" w:color="000000"/>
              <w:left w:val="single" w:sz="4" w:space="0" w:color="000000"/>
              <w:bottom w:val="single" w:sz="4" w:space="0" w:color="000000"/>
              <w:right w:val="single" w:sz="4" w:space="0" w:color="000000"/>
            </w:tcBorders>
            <w:shd w:val="clear" w:color="auto" w:fill="9CC3E5"/>
            <w:hideMark/>
          </w:tcPr>
          <w:p w:rsidR="00E005FB" w:rsidRDefault="00E005FB">
            <w:pPr>
              <w:jc w:val="both"/>
            </w:pPr>
            <w:r>
              <w:t>9</w:t>
            </w:r>
          </w:p>
        </w:tc>
        <w:tc>
          <w:tcPr>
            <w:tcW w:w="3168" w:type="dxa"/>
            <w:tcBorders>
              <w:top w:val="single" w:sz="4" w:space="0" w:color="000000"/>
              <w:left w:val="single" w:sz="4" w:space="0" w:color="000000"/>
              <w:bottom w:val="single" w:sz="4" w:space="0" w:color="000000"/>
              <w:right w:val="single" w:sz="4" w:space="0" w:color="000000"/>
            </w:tcBorders>
            <w:shd w:val="clear" w:color="auto" w:fill="F7CBAC"/>
            <w:hideMark/>
          </w:tcPr>
          <w:p w:rsidR="00E005FB" w:rsidRDefault="00E005FB">
            <w:pPr>
              <w:spacing w:after="0" w:line="240" w:lineRule="auto"/>
              <w:rPr>
                <w:color w:val="000000"/>
                <w:sz w:val="20"/>
                <w:szCs w:val="20"/>
              </w:rPr>
            </w:pPr>
            <w:r>
              <w:rPr>
                <w:color w:val="000000"/>
                <w:sz w:val="20"/>
                <w:szCs w:val="20"/>
              </w:rPr>
              <w:t>Optimización de espacios</w:t>
            </w:r>
          </w:p>
        </w:tc>
        <w:tc>
          <w:tcPr>
            <w:tcW w:w="3714" w:type="dxa"/>
            <w:tcBorders>
              <w:top w:val="single" w:sz="4" w:space="0" w:color="000000"/>
              <w:left w:val="single" w:sz="4" w:space="0" w:color="000000"/>
              <w:bottom w:val="single" w:sz="4" w:space="0" w:color="000000"/>
              <w:right w:val="single" w:sz="4" w:space="0" w:color="000000"/>
            </w:tcBorders>
            <w:shd w:val="clear" w:color="auto" w:fill="AEAAAA"/>
            <w:hideMark/>
          </w:tcPr>
          <w:p w:rsidR="00E005FB" w:rsidRDefault="00E005FB">
            <w:pPr>
              <w:spacing w:after="0" w:line="240" w:lineRule="auto"/>
              <w:rPr>
                <w:color w:val="000000"/>
                <w:sz w:val="20"/>
                <w:szCs w:val="20"/>
              </w:rPr>
            </w:pPr>
            <w:r>
              <w:rPr>
                <w:color w:val="000000"/>
                <w:sz w:val="20"/>
                <w:szCs w:val="20"/>
              </w:rPr>
              <w:t>Anaqueles.</w:t>
            </w:r>
          </w:p>
        </w:tc>
        <w:tc>
          <w:tcPr>
            <w:tcW w:w="2327" w:type="dxa"/>
            <w:tcBorders>
              <w:top w:val="single" w:sz="4" w:space="0" w:color="000000"/>
              <w:left w:val="single" w:sz="4" w:space="0" w:color="000000"/>
              <w:bottom w:val="single" w:sz="4" w:space="0" w:color="000000"/>
              <w:right w:val="single" w:sz="4" w:space="0" w:color="000000"/>
            </w:tcBorders>
            <w:shd w:val="clear" w:color="auto" w:fill="C5E0B3"/>
            <w:hideMark/>
          </w:tcPr>
          <w:p w:rsidR="00E005FB" w:rsidRDefault="00E005FB">
            <w:pPr>
              <w:spacing w:after="0" w:line="240" w:lineRule="auto"/>
              <w:rPr>
                <w:color w:val="000000"/>
                <w:sz w:val="20"/>
                <w:szCs w:val="20"/>
              </w:rPr>
            </w:pPr>
            <w:r>
              <w:rPr>
                <w:color w:val="000000"/>
                <w:sz w:val="20"/>
                <w:szCs w:val="20"/>
              </w:rPr>
              <w:t>Archivo de Concentración</w:t>
            </w:r>
          </w:p>
        </w:tc>
      </w:tr>
      <w:tr w:rsidR="00E005FB" w:rsidTr="00E005FB">
        <w:tc>
          <w:tcPr>
            <w:tcW w:w="538" w:type="dxa"/>
            <w:tcBorders>
              <w:top w:val="single" w:sz="4" w:space="0" w:color="000000"/>
              <w:left w:val="single" w:sz="4" w:space="0" w:color="000000"/>
              <w:bottom w:val="single" w:sz="4" w:space="0" w:color="000000"/>
              <w:right w:val="single" w:sz="4" w:space="0" w:color="000000"/>
            </w:tcBorders>
            <w:shd w:val="clear" w:color="auto" w:fill="9CC3E5"/>
            <w:hideMark/>
          </w:tcPr>
          <w:p w:rsidR="00E005FB" w:rsidRDefault="00E005FB">
            <w:pPr>
              <w:jc w:val="both"/>
            </w:pPr>
            <w:r>
              <w:t>10</w:t>
            </w:r>
          </w:p>
        </w:tc>
        <w:tc>
          <w:tcPr>
            <w:tcW w:w="3168" w:type="dxa"/>
            <w:tcBorders>
              <w:top w:val="single" w:sz="4" w:space="0" w:color="000000"/>
              <w:left w:val="single" w:sz="4" w:space="0" w:color="000000"/>
              <w:bottom w:val="single" w:sz="4" w:space="0" w:color="000000"/>
              <w:right w:val="single" w:sz="4" w:space="0" w:color="000000"/>
            </w:tcBorders>
            <w:shd w:val="clear" w:color="auto" w:fill="F7CBAC"/>
            <w:hideMark/>
          </w:tcPr>
          <w:p w:rsidR="00E005FB" w:rsidRDefault="00E005FB">
            <w:pPr>
              <w:spacing w:after="0" w:line="240" w:lineRule="auto"/>
              <w:rPr>
                <w:color w:val="000000"/>
                <w:sz w:val="20"/>
                <w:szCs w:val="20"/>
              </w:rPr>
            </w:pPr>
            <w:r>
              <w:rPr>
                <w:color w:val="000000"/>
                <w:sz w:val="20"/>
                <w:szCs w:val="20"/>
              </w:rPr>
              <w:t>Recepción documental</w:t>
            </w:r>
          </w:p>
        </w:tc>
        <w:tc>
          <w:tcPr>
            <w:tcW w:w="3714" w:type="dxa"/>
            <w:tcBorders>
              <w:top w:val="single" w:sz="4" w:space="0" w:color="000000"/>
              <w:left w:val="single" w:sz="4" w:space="0" w:color="000000"/>
              <w:bottom w:val="single" w:sz="4" w:space="0" w:color="000000"/>
              <w:right w:val="single" w:sz="4" w:space="0" w:color="000000"/>
            </w:tcBorders>
            <w:shd w:val="clear" w:color="auto" w:fill="AEAAAA"/>
            <w:hideMark/>
          </w:tcPr>
          <w:p w:rsidR="00E005FB" w:rsidRDefault="00E005FB">
            <w:pPr>
              <w:spacing w:after="0" w:line="240" w:lineRule="auto"/>
              <w:rPr>
                <w:color w:val="000000"/>
                <w:sz w:val="20"/>
                <w:szCs w:val="20"/>
              </w:rPr>
            </w:pPr>
            <w:r>
              <w:rPr>
                <w:color w:val="000000"/>
                <w:sz w:val="20"/>
                <w:szCs w:val="20"/>
              </w:rPr>
              <w:t>Cajas manuales, formato hoja de transferencia documental,</w:t>
            </w:r>
          </w:p>
        </w:tc>
        <w:tc>
          <w:tcPr>
            <w:tcW w:w="2327" w:type="dxa"/>
            <w:tcBorders>
              <w:top w:val="single" w:sz="4" w:space="0" w:color="000000"/>
              <w:left w:val="single" w:sz="4" w:space="0" w:color="000000"/>
              <w:bottom w:val="single" w:sz="4" w:space="0" w:color="000000"/>
              <w:right w:val="single" w:sz="4" w:space="0" w:color="000000"/>
            </w:tcBorders>
            <w:shd w:val="clear" w:color="auto" w:fill="C5E0B3"/>
            <w:hideMark/>
          </w:tcPr>
          <w:p w:rsidR="00E005FB" w:rsidRDefault="00E005FB">
            <w:pPr>
              <w:spacing w:after="0" w:line="240" w:lineRule="auto"/>
              <w:rPr>
                <w:color w:val="000000"/>
                <w:sz w:val="20"/>
                <w:szCs w:val="20"/>
              </w:rPr>
            </w:pPr>
            <w:r>
              <w:rPr>
                <w:color w:val="000000"/>
                <w:sz w:val="20"/>
                <w:szCs w:val="20"/>
              </w:rPr>
              <w:t>Archivo de Concentración y de Tramite.</w:t>
            </w:r>
          </w:p>
        </w:tc>
      </w:tr>
    </w:tbl>
    <w:p w:rsidR="00E005FB" w:rsidRDefault="00E005FB" w:rsidP="00E005FB">
      <w:pPr>
        <w:jc w:val="both"/>
      </w:pPr>
    </w:p>
    <w:p w:rsidR="00E005FB" w:rsidRDefault="00E005FB" w:rsidP="00E005FB">
      <w:pPr>
        <w:jc w:val="both"/>
      </w:pPr>
    </w:p>
    <w:p w:rsidR="00E005FB" w:rsidRDefault="00E005FB" w:rsidP="00E005FB">
      <w:pPr>
        <w:jc w:val="both"/>
      </w:pPr>
    </w:p>
    <w:p w:rsidR="00E005FB" w:rsidRDefault="00E005FB" w:rsidP="00E005FB">
      <w:pPr>
        <w:jc w:val="both"/>
      </w:pPr>
    </w:p>
    <w:p w:rsidR="00E005FB" w:rsidRDefault="00E005FB" w:rsidP="00E005FB">
      <w:pPr>
        <w:jc w:val="both"/>
      </w:pPr>
    </w:p>
    <w:p w:rsidR="00E005FB" w:rsidRDefault="00E005FB" w:rsidP="00E005FB">
      <w:pPr>
        <w:jc w:val="both"/>
      </w:pPr>
    </w:p>
    <w:p w:rsidR="00E005FB" w:rsidRDefault="00E005FB" w:rsidP="00E005FB">
      <w:pPr>
        <w:jc w:val="both"/>
        <w:rPr>
          <w:b/>
          <w:sz w:val="24"/>
          <w:szCs w:val="24"/>
        </w:rPr>
      </w:pPr>
    </w:p>
    <w:p w:rsidR="00E005FB" w:rsidRDefault="00E005FB" w:rsidP="00E005FB">
      <w:pPr>
        <w:jc w:val="both"/>
        <w:rPr>
          <w:b/>
          <w:sz w:val="24"/>
          <w:szCs w:val="24"/>
        </w:rPr>
      </w:pPr>
    </w:p>
    <w:p w:rsidR="00E005FB" w:rsidRDefault="00E005FB" w:rsidP="00E005FB">
      <w:pPr>
        <w:jc w:val="both"/>
        <w:rPr>
          <w:b/>
          <w:sz w:val="24"/>
          <w:szCs w:val="24"/>
        </w:rPr>
      </w:pPr>
    </w:p>
    <w:p w:rsidR="00E005FB" w:rsidRDefault="00E005FB" w:rsidP="00E005FB">
      <w:pPr>
        <w:jc w:val="both"/>
        <w:rPr>
          <w:b/>
          <w:sz w:val="24"/>
          <w:szCs w:val="24"/>
        </w:rPr>
      </w:pPr>
    </w:p>
    <w:p w:rsidR="00E005FB" w:rsidRDefault="00E005FB" w:rsidP="00E005FB">
      <w:pPr>
        <w:jc w:val="both"/>
        <w:rPr>
          <w:b/>
          <w:sz w:val="24"/>
          <w:szCs w:val="24"/>
        </w:rPr>
      </w:pPr>
    </w:p>
    <w:p w:rsidR="00E005FB" w:rsidRDefault="00E005FB" w:rsidP="00E005FB">
      <w:pPr>
        <w:jc w:val="both"/>
        <w:rPr>
          <w:b/>
          <w:sz w:val="24"/>
          <w:szCs w:val="24"/>
        </w:rPr>
      </w:pPr>
    </w:p>
    <w:p w:rsidR="00E005FB" w:rsidRDefault="00E005FB" w:rsidP="00E005FB">
      <w:pPr>
        <w:jc w:val="both"/>
        <w:rPr>
          <w:b/>
          <w:sz w:val="24"/>
          <w:szCs w:val="24"/>
        </w:rPr>
      </w:pPr>
    </w:p>
    <w:p w:rsidR="00E005FB" w:rsidRDefault="00E005FB" w:rsidP="00E005FB">
      <w:pPr>
        <w:jc w:val="both"/>
        <w:rPr>
          <w:b/>
          <w:sz w:val="24"/>
          <w:szCs w:val="24"/>
        </w:rPr>
      </w:pPr>
    </w:p>
    <w:p w:rsidR="00E005FB" w:rsidRDefault="00E005FB" w:rsidP="00E005FB">
      <w:pPr>
        <w:jc w:val="both"/>
        <w:rPr>
          <w:b/>
          <w:sz w:val="24"/>
          <w:szCs w:val="24"/>
        </w:rPr>
      </w:pPr>
    </w:p>
    <w:p w:rsidR="00E005FB" w:rsidRDefault="00E005FB" w:rsidP="00E005FB">
      <w:pPr>
        <w:jc w:val="both"/>
        <w:rPr>
          <w:b/>
          <w:sz w:val="24"/>
          <w:szCs w:val="24"/>
        </w:rPr>
      </w:pPr>
    </w:p>
    <w:p w:rsidR="00E005FB" w:rsidRDefault="00E005FB" w:rsidP="00E005FB">
      <w:pPr>
        <w:jc w:val="both"/>
        <w:rPr>
          <w:b/>
          <w:sz w:val="24"/>
          <w:szCs w:val="24"/>
        </w:rPr>
      </w:pPr>
    </w:p>
    <w:p w:rsidR="00E005FB" w:rsidRDefault="00E005FB" w:rsidP="00E005FB">
      <w:pPr>
        <w:jc w:val="both"/>
        <w:rPr>
          <w:b/>
          <w:sz w:val="24"/>
          <w:szCs w:val="24"/>
        </w:rPr>
      </w:pPr>
    </w:p>
    <w:p w:rsidR="00E005FB" w:rsidRDefault="00E005FB" w:rsidP="00E005FB">
      <w:pPr>
        <w:jc w:val="both"/>
        <w:rPr>
          <w:b/>
          <w:sz w:val="24"/>
          <w:szCs w:val="24"/>
        </w:rPr>
      </w:pPr>
    </w:p>
    <w:p w:rsidR="00E005FB" w:rsidRDefault="00E005FB" w:rsidP="00E005FB">
      <w:pPr>
        <w:jc w:val="both"/>
        <w:rPr>
          <w:b/>
          <w:sz w:val="24"/>
          <w:szCs w:val="24"/>
        </w:rPr>
      </w:pPr>
      <w:r>
        <w:rPr>
          <w:b/>
          <w:sz w:val="24"/>
          <w:szCs w:val="24"/>
        </w:rPr>
        <w:t xml:space="preserve">VI   Cronograma de actividades </w:t>
      </w:r>
    </w:p>
    <w:tbl>
      <w:tblPr>
        <w:tblW w:w="110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1463"/>
        <w:gridCol w:w="1458"/>
        <w:gridCol w:w="520"/>
        <w:gridCol w:w="514"/>
        <w:gridCol w:w="556"/>
        <w:gridCol w:w="509"/>
        <w:gridCol w:w="577"/>
        <w:gridCol w:w="492"/>
        <w:gridCol w:w="438"/>
        <w:gridCol w:w="534"/>
        <w:gridCol w:w="515"/>
        <w:gridCol w:w="502"/>
        <w:gridCol w:w="545"/>
        <w:gridCol w:w="498"/>
        <w:gridCol w:w="1366"/>
      </w:tblGrid>
      <w:tr w:rsidR="00E005FB" w:rsidTr="00E005FB">
        <w:tc>
          <w:tcPr>
            <w:tcW w:w="567" w:type="dxa"/>
            <w:tcBorders>
              <w:top w:val="single" w:sz="4" w:space="0" w:color="000000"/>
              <w:left w:val="single" w:sz="4" w:space="0" w:color="000000"/>
              <w:bottom w:val="single" w:sz="4" w:space="0" w:color="000000"/>
              <w:right w:val="single" w:sz="4" w:space="0" w:color="000000"/>
            </w:tcBorders>
            <w:shd w:val="clear" w:color="auto" w:fill="F7CBAC"/>
            <w:hideMark/>
          </w:tcPr>
          <w:p w:rsidR="00E005FB" w:rsidRDefault="00E005FB">
            <w:pPr>
              <w:jc w:val="both"/>
              <w:rPr>
                <w:b/>
                <w:sz w:val="18"/>
                <w:szCs w:val="18"/>
              </w:rPr>
            </w:pPr>
            <w:r>
              <w:rPr>
                <w:b/>
                <w:sz w:val="18"/>
                <w:szCs w:val="18"/>
              </w:rPr>
              <w:t>No.</w:t>
            </w:r>
          </w:p>
        </w:tc>
        <w:tc>
          <w:tcPr>
            <w:tcW w:w="1462" w:type="dxa"/>
            <w:tcBorders>
              <w:top w:val="single" w:sz="4" w:space="0" w:color="000000"/>
              <w:left w:val="single" w:sz="4" w:space="0" w:color="000000"/>
              <w:bottom w:val="single" w:sz="4" w:space="0" w:color="000000"/>
              <w:right w:val="single" w:sz="4" w:space="0" w:color="000000"/>
            </w:tcBorders>
            <w:shd w:val="clear" w:color="auto" w:fill="F7CBAC"/>
            <w:hideMark/>
          </w:tcPr>
          <w:p w:rsidR="00E005FB" w:rsidRDefault="00E005FB">
            <w:pPr>
              <w:jc w:val="both"/>
              <w:rPr>
                <w:b/>
                <w:sz w:val="18"/>
                <w:szCs w:val="18"/>
              </w:rPr>
            </w:pPr>
            <w:r>
              <w:rPr>
                <w:b/>
                <w:sz w:val="18"/>
                <w:szCs w:val="18"/>
              </w:rPr>
              <w:t>Actividad</w:t>
            </w:r>
          </w:p>
        </w:tc>
        <w:tc>
          <w:tcPr>
            <w:tcW w:w="1457" w:type="dxa"/>
            <w:tcBorders>
              <w:top w:val="single" w:sz="4" w:space="0" w:color="000000"/>
              <w:left w:val="single" w:sz="4" w:space="0" w:color="000000"/>
              <w:bottom w:val="single" w:sz="4" w:space="0" w:color="000000"/>
              <w:right w:val="single" w:sz="4" w:space="0" w:color="000000"/>
            </w:tcBorders>
            <w:shd w:val="clear" w:color="auto" w:fill="F7CBAC"/>
            <w:hideMark/>
          </w:tcPr>
          <w:p w:rsidR="00E005FB" w:rsidRDefault="00E005FB">
            <w:pPr>
              <w:jc w:val="both"/>
              <w:rPr>
                <w:b/>
                <w:sz w:val="18"/>
                <w:szCs w:val="18"/>
              </w:rPr>
            </w:pPr>
            <w:r>
              <w:rPr>
                <w:b/>
                <w:sz w:val="18"/>
                <w:szCs w:val="18"/>
              </w:rPr>
              <w:t>Responsable</w:t>
            </w:r>
          </w:p>
        </w:tc>
        <w:tc>
          <w:tcPr>
            <w:tcW w:w="520" w:type="dxa"/>
            <w:tcBorders>
              <w:top w:val="single" w:sz="4" w:space="0" w:color="000000"/>
              <w:left w:val="single" w:sz="4" w:space="0" w:color="000000"/>
              <w:bottom w:val="single" w:sz="4" w:space="0" w:color="000000"/>
              <w:right w:val="single" w:sz="4" w:space="0" w:color="000000"/>
            </w:tcBorders>
            <w:shd w:val="clear" w:color="auto" w:fill="F7CBAC"/>
            <w:hideMark/>
          </w:tcPr>
          <w:p w:rsidR="00E005FB" w:rsidRDefault="00E005FB">
            <w:pPr>
              <w:jc w:val="both"/>
              <w:rPr>
                <w:b/>
                <w:sz w:val="16"/>
                <w:szCs w:val="16"/>
              </w:rPr>
            </w:pPr>
            <w:r>
              <w:rPr>
                <w:b/>
                <w:sz w:val="16"/>
                <w:szCs w:val="16"/>
              </w:rPr>
              <w:t>Ene</w:t>
            </w:r>
          </w:p>
        </w:tc>
        <w:tc>
          <w:tcPr>
            <w:tcW w:w="514" w:type="dxa"/>
            <w:tcBorders>
              <w:top w:val="single" w:sz="4" w:space="0" w:color="000000"/>
              <w:left w:val="single" w:sz="4" w:space="0" w:color="000000"/>
              <w:bottom w:val="single" w:sz="4" w:space="0" w:color="000000"/>
              <w:right w:val="single" w:sz="4" w:space="0" w:color="000000"/>
            </w:tcBorders>
            <w:shd w:val="clear" w:color="auto" w:fill="F7CBAC"/>
            <w:hideMark/>
          </w:tcPr>
          <w:p w:rsidR="00E005FB" w:rsidRDefault="00E005FB">
            <w:pPr>
              <w:jc w:val="both"/>
              <w:rPr>
                <w:b/>
                <w:sz w:val="16"/>
                <w:szCs w:val="16"/>
              </w:rPr>
            </w:pPr>
            <w:r>
              <w:rPr>
                <w:b/>
                <w:sz w:val="16"/>
                <w:szCs w:val="16"/>
              </w:rPr>
              <w:t>Feb</w:t>
            </w:r>
          </w:p>
        </w:tc>
        <w:tc>
          <w:tcPr>
            <w:tcW w:w="556" w:type="dxa"/>
            <w:tcBorders>
              <w:top w:val="single" w:sz="4" w:space="0" w:color="000000"/>
              <w:left w:val="single" w:sz="4" w:space="0" w:color="000000"/>
              <w:bottom w:val="single" w:sz="4" w:space="0" w:color="000000"/>
              <w:right w:val="single" w:sz="4" w:space="0" w:color="000000"/>
            </w:tcBorders>
            <w:shd w:val="clear" w:color="auto" w:fill="F7CBAC"/>
            <w:hideMark/>
          </w:tcPr>
          <w:p w:rsidR="00E005FB" w:rsidRDefault="00E005FB">
            <w:pPr>
              <w:jc w:val="both"/>
              <w:rPr>
                <w:b/>
                <w:sz w:val="16"/>
                <w:szCs w:val="16"/>
              </w:rPr>
            </w:pPr>
            <w:r>
              <w:rPr>
                <w:b/>
                <w:sz w:val="16"/>
                <w:szCs w:val="16"/>
              </w:rPr>
              <w:t>Mar</w:t>
            </w:r>
          </w:p>
        </w:tc>
        <w:tc>
          <w:tcPr>
            <w:tcW w:w="509" w:type="dxa"/>
            <w:tcBorders>
              <w:top w:val="single" w:sz="4" w:space="0" w:color="000000"/>
              <w:left w:val="single" w:sz="4" w:space="0" w:color="000000"/>
              <w:bottom w:val="single" w:sz="4" w:space="0" w:color="000000"/>
              <w:right w:val="single" w:sz="4" w:space="0" w:color="000000"/>
            </w:tcBorders>
            <w:shd w:val="clear" w:color="auto" w:fill="F7CBAC"/>
            <w:hideMark/>
          </w:tcPr>
          <w:p w:rsidR="00E005FB" w:rsidRDefault="00E005FB">
            <w:pPr>
              <w:jc w:val="both"/>
              <w:rPr>
                <w:b/>
                <w:sz w:val="16"/>
                <w:szCs w:val="16"/>
              </w:rPr>
            </w:pPr>
            <w:r>
              <w:rPr>
                <w:b/>
                <w:sz w:val="16"/>
                <w:szCs w:val="16"/>
              </w:rPr>
              <w:t>Abr</w:t>
            </w:r>
          </w:p>
        </w:tc>
        <w:tc>
          <w:tcPr>
            <w:tcW w:w="577" w:type="dxa"/>
            <w:tcBorders>
              <w:top w:val="single" w:sz="4" w:space="0" w:color="000000"/>
              <w:left w:val="single" w:sz="4" w:space="0" w:color="000000"/>
              <w:bottom w:val="single" w:sz="4" w:space="0" w:color="000000"/>
              <w:right w:val="single" w:sz="4" w:space="0" w:color="000000"/>
            </w:tcBorders>
            <w:shd w:val="clear" w:color="auto" w:fill="F7CBAC"/>
            <w:hideMark/>
          </w:tcPr>
          <w:p w:rsidR="00E005FB" w:rsidRDefault="00E005FB">
            <w:pPr>
              <w:jc w:val="both"/>
              <w:rPr>
                <w:b/>
                <w:sz w:val="16"/>
                <w:szCs w:val="16"/>
              </w:rPr>
            </w:pPr>
            <w:proofErr w:type="spellStart"/>
            <w:r>
              <w:rPr>
                <w:b/>
                <w:sz w:val="16"/>
                <w:szCs w:val="16"/>
              </w:rPr>
              <w:t>May</w:t>
            </w:r>
            <w:proofErr w:type="spellEnd"/>
          </w:p>
        </w:tc>
        <w:tc>
          <w:tcPr>
            <w:tcW w:w="492" w:type="dxa"/>
            <w:tcBorders>
              <w:top w:val="single" w:sz="4" w:space="0" w:color="000000"/>
              <w:left w:val="single" w:sz="4" w:space="0" w:color="000000"/>
              <w:bottom w:val="single" w:sz="4" w:space="0" w:color="000000"/>
              <w:right w:val="single" w:sz="4" w:space="0" w:color="000000"/>
            </w:tcBorders>
            <w:shd w:val="clear" w:color="auto" w:fill="F7CBAC"/>
            <w:hideMark/>
          </w:tcPr>
          <w:p w:rsidR="00E005FB" w:rsidRDefault="00E005FB">
            <w:pPr>
              <w:jc w:val="both"/>
              <w:rPr>
                <w:b/>
                <w:sz w:val="16"/>
                <w:szCs w:val="16"/>
              </w:rPr>
            </w:pPr>
            <w:r>
              <w:rPr>
                <w:b/>
                <w:sz w:val="16"/>
                <w:szCs w:val="16"/>
              </w:rPr>
              <w:t>Jun</w:t>
            </w:r>
          </w:p>
        </w:tc>
        <w:tc>
          <w:tcPr>
            <w:tcW w:w="438" w:type="dxa"/>
            <w:tcBorders>
              <w:top w:val="single" w:sz="4" w:space="0" w:color="000000"/>
              <w:left w:val="single" w:sz="4" w:space="0" w:color="000000"/>
              <w:bottom w:val="single" w:sz="4" w:space="0" w:color="000000"/>
              <w:right w:val="single" w:sz="4" w:space="0" w:color="000000"/>
            </w:tcBorders>
            <w:shd w:val="clear" w:color="auto" w:fill="F7CBAC"/>
            <w:hideMark/>
          </w:tcPr>
          <w:p w:rsidR="00E005FB" w:rsidRDefault="00E005FB">
            <w:pPr>
              <w:jc w:val="both"/>
              <w:rPr>
                <w:b/>
                <w:sz w:val="16"/>
                <w:szCs w:val="16"/>
              </w:rPr>
            </w:pPr>
            <w:r>
              <w:rPr>
                <w:b/>
                <w:sz w:val="16"/>
                <w:szCs w:val="16"/>
              </w:rPr>
              <w:t>Jul</w:t>
            </w:r>
          </w:p>
        </w:tc>
        <w:tc>
          <w:tcPr>
            <w:tcW w:w="534" w:type="dxa"/>
            <w:tcBorders>
              <w:top w:val="single" w:sz="4" w:space="0" w:color="000000"/>
              <w:left w:val="single" w:sz="4" w:space="0" w:color="000000"/>
              <w:bottom w:val="single" w:sz="4" w:space="0" w:color="000000"/>
              <w:right w:val="single" w:sz="4" w:space="0" w:color="000000"/>
            </w:tcBorders>
            <w:shd w:val="clear" w:color="auto" w:fill="F7CBAC"/>
            <w:hideMark/>
          </w:tcPr>
          <w:p w:rsidR="00E005FB" w:rsidRDefault="00E005FB">
            <w:pPr>
              <w:jc w:val="both"/>
              <w:rPr>
                <w:b/>
                <w:sz w:val="16"/>
                <w:szCs w:val="16"/>
              </w:rPr>
            </w:pPr>
            <w:proofErr w:type="spellStart"/>
            <w:r>
              <w:rPr>
                <w:b/>
                <w:sz w:val="16"/>
                <w:szCs w:val="16"/>
              </w:rPr>
              <w:t>Ago</w:t>
            </w:r>
            <w:proofErr w:type="spellEnd"/>
          </w:p>
        </w:tc>
        <w:tc>
          <w:tcPr>
            <w:tcW w:w="515" w:type="dxa"/>
            <w:tcBorders>
              <w:top w:val="single" w:sz="4" w:space="0" w:color="000000"/>
              <w:left w:val="single" w:sz="4" w:space="0" w:color="000000"/>
              <w:bottom w:val="single" w:sz="4" w:space="0" w:color="000000"/>
              <w:right w:val="single" w:sz="4" w:space="0" w:color="000000"/>
            </w:tcBorders>
            <w:shd w:val="clear" w:color="auto" w:fill="F7CBAC"/>
            <w:hideMark/>
          </w:tcPr>
          <w:p w:rsidR="00E005FB" w:rsidRDefault="00E005FB">
            <w:pPr>
              <w:jc w:val="both"/>
              <w:rPr>
                <w:b/>
                <w:sz w:val="16"/>
                <w:szCs w:val="16"/>
              </w:rPr>
            </w:pPr>
            <w:proofErr w:type="spellStart"/>
            <w:r>
              <w:rPr>
                <w:b/>
                <w:sz w:val="16"/>
                <w:szCs w:val="16"/>
              </w:rPr>
              <w:t>Sep</w:t>
            </w:r>
            <w:proofErr w:type="spellEnd"/>
          </w:p>
        </w:tc>
        <w:tc>
          <w:tcPr>
            <w:tcW w:w="502" w:type="dxa"/>
            <w:tcBorders>
              <w:top w:val="single" w:sz="4" w:space="0" w:color="000000"/>
              <w:left w:val="single" w:sz="4" w:space="0" w:color="000000"/>
              <w:bottom w:val="single" w:sz="4" w:space="0" w:color="000000"/>
              <w:right w:val="single" w:sz="4" w:space="0" w:color="000000"/>
            </w:tcBorders>
            <w:shd w:val="clear" w:color="auto" w:fill="F7CBAC"/>
            <w:hideMark/>
          </w:tcPr>
          <w:p w:rsidR="00E005FB" w:rsidRDefault="00E005FB">
            <w:pPr>
              <w:jc w:val="both"/>
              <w:rPr>
                <w:b/>
                <w:sz w:val="16"/>
                <w:szCs w:val="16"/>
              </w:rPr>
            </w:pPr>
            <w:r>
              <w:rPr>
                <w:b/>
                <w:sz w:val="16"/>
                <w:szCs w:val="16"/>
              </w:rPr>
              <w:t>Oct</w:t>
            </w:r>
          </w:p>
        </w:tc>
        <w:tc>
          <w:tcPr>
            <w:tcW w:w="545" w:type="dxa"/>
            <w:tcBorders>
              <w:top w:val="single" w:sz="4" w:space="0" w:color="000000"/>
              <w:left w:val="single" w:sz="4" w:space="0" w:color="000000"/>
              <w:bottom w:val="single" w:sz="4" w:space="0" w:color="000000"/>
              <w:right w:val="single" w:sz="4" w:space="0" w:color="000000"/>
            </w:tcBorders>
            <w:shd w:val="clear" w:color="auto" w:fill="F7CBAC"/>
            <w:hideMark/>
          </w:tcPr>
          <w:p w:rsidR="00E005FB" w:rsidRDefault="00E005FB">
            <w:pPr>
              <w:jc w:val="both"/>
              <w:rPr>
                <w:b/>
                <w:sz w:val="16"/>
                <w:szCs w:val="16"/>
              </w:rPr>
            </w:pPr>
            <w:r>
              <w:rPr>
                <w:b/>
                <w:sz w:val="16"/>
                <w:szCs w:val="16"/>
              </w:rPr>
              <w:t>Nov</w:t>
            </w:r>
          </w:p>
        </w:tc>
        <w:tc>
          <w:tcPr>
            <w:tcW w:w="498" w:type="dxa"/>
            <w:tcBorders>
              <w:top w:val="single" w:sz="4" w:space="0" w:color="000000"/>
              <w:left w:val="single" w:sz="4" w:space="0" w:color="000000"/>
              <w:bottom w:val="single" w:sz="4" w:space="0" w:color="000000"/>
              <w:right w:val="single" w:sz="4" w:space="0" w:color="000000"/>
            </w:tcBorders>
            <w:shd w:val="clear" w:color="auto" w:fill="F7CBAC"/>
            <w:hideMark/>
          </w:tcPr>
          <w:p w:rsidR="00E005FB" w:rsidRDefault="00E005FB">
            <w:pPr>
              <w:jc w:val="both"/>
              <w:rPr>
                <w:b/>
                <w:sz w:val="16"/>
                <w:szCs w:val="16"/>
              </w:rPr>
            </w:pPr>
            <w:r>
              <w:rPr>
                <w:b/>
                <w:sz w:val="16"/>
                <w:szCs w:val="16"/>
              </w:rPr>
              <w:t>DIC</w:t>
            </w:r>
          </w:p>
        </w:tc>
        <w:tc>
          <w:tcPr>
            <w:tcW w:w="1366" w:type="dxa"/>
            <w:tcBorders>
              <w:top w:val="single" w:sz="4" w:space="0" w:color="000000"/>
              <w:left w:val="single" w:sz="4" w:space="0" w:color="000000"/>
              <w:bottom w:val="single" w:sz="4" w:space="0" w:color="000000"/>
              <w:right w:val="single" w:sz="4" w:space="0" w:color="000000"/>
            </w:tcBorders>
            <w:shd w:val="clear" w:color="auto" w:fill="F7CBAC"/>
            <w:hideMark/>
          </w:tcPr>
          <w:p w:rsidR="00E005FB" w:rsidRDefault="00E005FB">
            <w:pPr>
              <w:jc w:val="both"/>
              <w:rPr>
                <w:b/>
              </w:rPr>
            </w:pPr>
            <w:r>
              <w:rPr>
                <w:b/>
              </w:rPr>
              <w:t>producto</w:t>
            </w:r>
          </w:p>
        </w:tc>
      </w:tr>
      <w:tr w:rsidR="00E005FB" w:rsidTr="00E005FB">
        <w:tc>
          <w:tcPr>
            <w:tcW w:w="567" w:type="dxa"/>
            <w:tcBorders>
              <w:top w:val="single" w:sz="4" w:space="0" w:color="000000"/>
              <w:left w:val="single" w:sz="4" w:space="0" w:color="000000"/>
              <w:bottom w:val="single" w:sz="4" w:space="0" w:color="000000"/>
              <w:right w:val="single" w:sz="4" w:space="0" w:color="000000"/>
            </w:tcBorders>
            <w:shd w:val="clear" w:color="auto" w:fill="9CC3E5"/>
            <w:hideMark/>
          </w:tcPr>
          <w:p w:rsidR="00E005FB" w:rsidRDefault="00E005FB">
            <w:pPr>
              <w:jc w:val="both"/>
            </w:pPr>
            <w:r>
              <w:t>1</w:t>
            </w:r>
          </w:p>
        </w:tc>
        <w:tc>
          <w:tcPr>
            <w:tcW w:w="1462" w:type="dxa"/>
            <w:tcBorders>
              <w:top w:val="single" w:sz="4" w:space="0" w:color="000000"/>
              <w:left w:val="single" w:sz="4" w:space="0" w:color="000000"/>
              <w:bottom w:val="single" w:sz="4" w:space="0" w:color="000000"/>
              <w:right w:val="single" w:sz="4" w:space="0" w:color="000000"/>
            </w:tcBorders>
            <w:shd w:val="clear" w:color="auto" w:fill="9CC3E5"/>
            <w:hideMark/>
          </w:tcPr>
          <w:p w:rsidR="00E005FB" w:rsidRDefault="00E005F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Elaboración de Informe Anual de Actividades y el PADA 2022</w:t>
            </w:r>
          </w:p>
        </w:tc>
        <w:tc>
          <w:tcPr>
            <w:tcW w:w="1457" w:type="dxa"/>
            <w:tcBorders>
              <w:top w:val="single" w:sz="4" w:space="0" w:color="000000"/>
              <w:left w:val="single" w:sz="4" w:space="0" w:color="000000"/>
              <w:bottom w:val="single" w:sz="4" w:space="0" w:color="000000"/>
              <w:right w:val="single" w:sz="4" w:space="0" w:color="000000"/>
            </w:tcBorders>
            <w:hideMark/>
          </w:tcPr>
          <w:p w:rsidR="00E005FB" w:rsidRDefault="00E005F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Área coordinadora</w:t>
            </w:r>
          </w:p>
          <w:p w:rsidR="00E005FB" w:rsidRDefault="00E005F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“Dirección”</w:t>
            </w:r>
          </w:p>
        </w:tc>
        <w:tc>
          <w:tcPr>
            <w:tcW w:w="520" w:type="dxa"/>
            <w:tcBorders>
              <w:top w:val="single" w:sz="4" w:space="0" w:color="000000"/>
              <w:left w:val="single" w:sz="4" w:space="0" w:color="000000"/>
              <w:bottom w:val="single" w:sz="4" w:space="0" w:color="000000"/>
              <w:right w:val="single" w:sz="4" w:space="0" w:color="000000"/>
            </w:tcBorders>
            <w:shd w:val="clear" w:color="auto" w:fill="1F4E79"/>
          </w:tcPr>
          <w:p w:rsidR="00E005FB" w:rsidRDefault="00E005FB">
            <w:pPr>
              <w:jc w:val="both"/>
            </w:pPr>
          </w:p>
        </w:tc>
        <w:tc>
          <w:tcPr>
            <w:tcW w:w="514" w:type="dxa"/>
            <w:tcBorders>
              <w:top w:val="single" w:sz="4" w:space="0" w:color="000000"/>
              <w:left w:val="single" w:sz="4" w:space="0" w:color="000000"/>
              <w:bottom w:val="single" w:sz="4" w:space="0" w:color="000000"/>
              <w:right w:val="single" w:sz="4" w:space="0" w:color="000000"/>
            </w:tcBorders>
          </w:tcPr>
          <w:p w:rsidR="00E005FB" w:rsidRDefault="00E005FB">
            <w:pPr>
              <w:jc w:val="both"/>
            </w:pPr>
          </w:p>
        </w:tc>
        <w:tc>
          <w:tcPr>
            <w:tcW w:w="556" w:type="dxa"/>
            <w:tcBorders>
              <w:top w:val="single" w:sz="4" w:space="0" w:color="000000"/>
              <w:left w:val="single" w:sz="4" w:space="0" w:color="000000"/>
              <w:bottom w:val="single" w:sz="4" w:space="0" w:color="000000"/>
              <w:right w:val="single" w:sz="4" w:space="0" w:color="000000"/>
            </w:tcBorders>
          </w:tcPr>
          <w:p w:rsidR="00E005FB" w:rsidRDefault="00E005FB">
            <w:pPr>
              <w:jc w:val="both"/>
            </w:pPr>
          </w:p>
        </w:tc>
        <w:tc>
          <w:tcPr>
            <w:tcW w:w="509" w:type="dxa"/>
            <w:tcBorders>
              <w:top w:val="single" w:sz="4" w:space="0" w:color="000000"/>
              <w:left w:val="single" w:sz="4" w:space="0" w:color="000000"/>
              <w:bottom w:val="single" w:sz="4" w:space="0" w:color="000000"/>
              <w:right w:val="single" w:sz="4" w:space="0" w:color="000000"/>
            </w:tcBorders>
          </w:tcPr>
          <w:p w:rsidR="00E005FB" w:rsidRDefault="00E005FB">
            <w:pPr>
              <w:jc w:val="both"/>
            </w:pPr>
          </w:p>
        </w:tc>
        <w:tc>
          <w:tcPr>
            <w:tcW w:w="577" w:type="dxa"/>
            <w:tcBorders>
              <w:top w:val="single" w:sz="4" w:space="0" w:color="000000"/>
              <w:left w:val="single" w:sz="4" w:space="0" w:color="000000"/>
              <w:bottom w:val="single" w:sz="4" w:space="0" w:color="000000"/>
              <w:right w:val="single" w:sz="4" w:space="0" w:color="000000"/>
            </w:tcBorders>
          </w:tcPr>
          <w:p w:rsidR="00E005FB" w:rsidRDefault="00E005FB">
            <w:pPr>
              <w:jc w:val="both"/>
            </w:pPr>
          </w:p>
        </w:tc>
        <w:tc>
          <w:tcPr>
            <w:tcW w:w="492" w:type="dxa"/>
            <w:tcBorders>
              <w:top w:val="single" w:sz="4" w:space="0" w:color="000000"/>
              <w:left w:val="single" w:sz="4" w:space="0" w:color="000000"/>
              <w:bottom w:val="single" w:sz="4" w:space="0" w:color="000000"/>
              <w:right w:val="single" w:sz="4" w:space="0" w:color="000000"/>
            </w:tcBorders>
          </w:tcPr>
          <w:p w:rsidR="00E005FB" w:rsidRDefault="00E005FB">
            <w:pPr>
              <w:jc w:val="both"/>
            </w:pPr>
          </w:p>
        </w:tc>
        <w:tc>
          <w:tcPr>
            <w:tcW w:w="438" w:type="dxa"/>
            <w:tcBorders>
              <w:top w:val="single" w:sz="4" w:space="0" w:color="000000"/>
              <w:left w:val="single" w:sz="4" w:space="0" w:color="000000"/>
              <w:bottom w:val="single" w:sz="4" w:space="0" w:color="000000"/>
              <w:right w:val="single" w:sz="4" w:space="0" w:color="000000"/>
            </w:tcBorders>
          </w:tcPr>
          <w:p w:rsidR="00E005FB" w:rsidRDefault="00E005FB">
            <w:pPr>
              <w:jc w:val="both"/>
            </w:pPr>
          </w:p>
        </w:tc>
        <w:tc>
          <w:tcPr>
            <w:tcW w:w="534" w:type="dxa"/>
            <w:tcBorders>
              <w:top w:val="single" w:sz="4" w:space="0" w:color="000000"/>
              <w:left w:val="single" w:sz="4" w:space="0" w:color="000000"/>
              <w:bottom w:val="single" w:sz="4" w:space="0" w:color="000000"/>
              <w:right w:val="single" w:sz="4" w:space="0" w:color="000000"/>
            </w:tcBorders>
          </w:tcPr>
          <w:p w:rsidR="00E005FB" w:rsidRDefault="00E005FB">
            <w:pPr>
              <w:jc w:val="both"/>
            </w:pPr>
          </w:p>
        </w:tc>
        <w:tc>
          <w:tcPr>
            <w:tcW w:w="515" w:type="dxa"/>
            <w:tcBorders>
              <w:top w:val="single" w:sz="4" w:space="0" w:color="000000"/>
              <w:left w:val="single" w:sz="4" w:space="0" w:color="000000"/>
              <w:bottom w:val="single" w:sz="4" w:space="0" w:color="000000"/>
              <w:right w:val="single" w:sz="4" w:space="0" w:color="000000"/>
            </w:tcBorders>
          </w:tcPr>
          <w:p w:rsidR="00E005FB" w:rsidRDefault="00E005FB">
            <w:pPr>
              <w:jc w:val="both"/>
            </w:pPr>
          </w:p>
        </w:tc>
        <w:tc>
          <w:tcPr>
            <w:tcW w:w="502" w:type="dxa"/>
            <w:tcBorders>
              <w:top w:val="single" w:sz="4" w:space="0" w:color="000000"/>
              <w:left w:val="single" w:sz="4" w:space="0" w:color="000000"/>
              <w:bottom w:val="single" w:sz="4" w:space="0" w:color="000000"/>
              <w:right w:val="single" w:sz="4" w:space="0" w:color="000000"/>
            </w:tcBorders>
          </w:tcPr>
          <w:p w:rsidR="00E005FB" w:rsidRDefault="00E005FB">
            <w:pPr>
              <w:jc w:val="both"/>
            </w:pPr>
          </w:p>
        </w:tc>
        <w:tc>
          <w:tcPr>
            <w:tcW w:w="545" w:type="dxa"/>
            <w:tcBorders>
              <w:top w:val="single" w:sz="4" w:space="0" w:color="000000"/>
              <w:left w:val="single" w:sz="4" w:space="0" w:color="000000"/>
              <w:bottom w:val="single" w:sz="4" w:space="0" w:color="000000"/>
              <w:right w:val="single" w:sz="4" w:space="0" w:color="000000"/>
            </w:tcBorders>
          </w:tcPr>
          <w:p w:rsidR="00E005FB" w:rsidRDefault="00E005FB">
            <w:pPr>
              <w:jc w:val="both"/>
            </w:pPr>
          </w:p>
        </w:tc>
        <w:tc>
          <w:tcPr>
            <w:tcW w:w="498" w:type="dxa"/>
            <w:tcBorders>
              <w:top w:val="single" w:sz="4" w:space="0" w:color="000000"/>
              <w:left w:val="single" w:sz="4" w:space="0" w:color="000000"/>
              <w:bottom w:val="single" w:sz="4" w:space="0" w:color="000000"/>
              <w:right w:val="single" w:sz="4" w:space="0" w:color="000000"/>
            </w:tcBorders>
          </w:tcPr>
          <w:p w:rsidR="00E005FB" w:rsidRDefault="00E005FB">
            <w:pPr>
              <w:jc w:val="both"/>
            </w:pPr>
          </w:p>
        </w:tc>
        <w:tc>
          <w:tcPr>
            <w:tcW w:w="1366" w:type="dxa"/>
            <w:tcBorders>
              <w:top w:val="single" w:sz="4" w:space="0" w:color="000000"/>
              <w:left w:val="single" w:sz="4" w:space="0" w:color="000000"/>
              <w:bottom w:val="single" w:sz="4" w:space="0" w:color="000000"/>
              <w:right w:val="single" w:sz="4" w:space="0" w:color="000000"/>
            </w:tcBorders>
            <w:hideMark/>
          </w:tcPr>
          <w:p w:rsidR="00E005FB" w:rsidRDefault="00E005F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Subir al Portal</w:t>
            </w:r>
          </w:p>
          <w:p w:rsidR="00E005FB" w:rsidRDefault="00E005F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de Transparencia</w:t>
            </w:r>
          </w:p>
        </w:tc>
      </w:tr>
      <w:tr w:rsidR="00E005FB" w:rsidTr="00E005FB">
        <w:tc>
          <w:tcPr>
            <w:tcW w:w="567" w:type="dxa"/>
            <w:tcBorders>
              <w:top w:val="single" w:sz="4" w:space="0" w:color="000000"/>
              <w:left w:val="single" w:sz="4" w:space="0" w:color="000000"/>
              <w:bottom w:val="single" w:sz="4" w:space="0" w:color="000000"/>
              <w:right w:val="single" w:sz="4" w:space="0" w:color="000000"/>
            </w:tcBorders>
            <w:shd w:val="clear" w:color="auto" w:fill="9CC3E5"/>
            <w:hideMark/>
          </w:tcPr>
          <w:p w:rsidR="00E005FB" w:rsidRDefault="00E005FB">
            <w:pPr>
              <w:jc w:val="both"/>
            </w:pPr>
            <w:r>
              <w:t>2</w:t>
            </w:r>
          </w:p>
        </w:tc>
        <w:tc>
          <w:tcPr>
            <w:tcW w:w="1462" w:type="dxa"/>
            <w:tcBorders>
              <w:top w:val="single" w:sz="4" w:space="0" w:color="000000"/>
              <w:left w:val="single" w:sz="4" w:space="0" w:color="000000"/>
              <w:bottom w:val="single" w:sz="4" w:space="0" w:color="000000"/>
              <w:right w:val="single" w:sz="4" w:space="0" w:color="000000"/>
            </w:tcBorders>
            <w:shd w:val="clear" w:color="auto" w:fill="9CC3E5"/>
            <w:hideMark/>
          </w:tcPr>
          <w:p w:rsidR="00E005FB" w:rsidRDefault="00E005F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Seguimiento: actualización de los archivos de trámite, concentración</w:t>
            </w:r>
          </w:p>
        </w:tc>
        <w:tc>
          <w:tcPr>
            <w:tcW w:w="1457" w:type="dxa"/>
            <w:tcBorders>
              <w:top w:val="single" w:sz="4" w:space="0" w:color="000000"/>
              <w:left w:val="single" w:sz="4" w:space="0" w:color="000000"/>
              <w:bottom w:val="single" w:sz="4" w:space="0" w:color="000000"/>
              <w:right w:val="single" w:sz="4" w:space="0" w:color="000000"/>
            </w:tcBorders>
            <w:hideMark/>
          </w:tcPr>
          <w:p w:rsidR="00E005FB" w:rsidRDefault="00E005F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Grupo interdisciplinario</w:t>
            </w:r>
          </w:p>
        </w:tc>
        <w:tc>
          <w:tcPr>
            <w:tcW w:w="520" w:type="dxa"/>
            <w:tcBorders>
              <w:top w:val="single" w:sz="4" w:space="0" w:color="000000"/>
              <w:left w:val="single" w:sz="4" w:space="0" w:color="000000"/>
              <w:bottom w:val="single" w:sz="4" w:space="0" w:color="000000"/>
              <w:right w:val="single" w:sz="4" w:space="0" w:color="000000"/>
            </w:tcBorders>
            <w:shd w:val="clear" w:color="auto" w:fill="FFFF00"/>
          </w:tcPr>
          <w:p w:rsidR="00E005FB" w:rsidRDefault="00E005FB">
            <w:pPr>
              <w:jc w:val="both"/>
            </w:pPr>
          </w:p>
        </w:tc>
        <w:tc>
          <w:tcPr>
            <w:tcW w:w="514" w:type="dxa"/>
            <w:tcBorders>
              <w:top w:val="single" w:sz="4" w:space="0" w:color="000000"/>
              <w:left w:val="single" w:sz="4" w:space="0" w:color="000000"/>
              <w:bottom w:val="single" w:sz="4" w:space="0" w:color="000000"/>
              <w:right w:val="single" w:sz="4" w:space="0" w:color="000000"/>
            </w:tcBorders>
            <w:shd w:val="clear" w:color="auto" w:fill="FFFF00"/>
          </w:tcPr>
          <w:p w:rsidR="00E005FB" w:rsidRDefault="00E005FB">
            <w:pPr>
              <w:jc w:val="both"/>
            </w:pPr>
          </w:p>
        </w:tc>
        <w:tc>
          <w:tcPr>
            <w:tcW w:w="556" w:type="dxa"/>
            <w:tcBorders>
              <w:top w:val="single" w:sz="4" w:space="0" w:color="000000"/>
              <w:left w:val="single" w:sz="4" w:space="0" w:color="000000"/>
              <w:bottom w:val="single" w:sz="4" w:space="0" w:color="000000"/>
              <w:right w:val="single" w:sz="4" w:space="0" w:color="000000"/>
            </w:tcBorders>
            <w:shd w:val="clear" w:color="auto" w:fill="FFFF00"/>
          </w:tcPr>
          <w:p w:rsidR="00E005FB" w:rsidRDefault="00E005FB">
            <w:pPr>
              <w:jc w:val="both"/>
            </w:pPr>
          </w:p>
        </w:tc>
        <w:tc>
          <w:tcPr>
            <w:tcW w:w="509" w:type="dxa"/>
            <w:tcBorders>
              <w:top w:val="single" w:sz="4" w:space="0" w:color="000000"/>
              <w:left w:val="single" w:sz="4" w:space="0" w:color="000000"/>
              <w:bottom w:val="single" w:sz="4" w:space="0" w:color="000000"/>
              <w:right w:val="single" w:sz="4" w:space="0" w:color="000000"/>
            </w:tcBorders>
            <w:shd w:val="clear" w:color="auto" w:fill="FFFF00"/>
          </w:tcPr>
          <w:p w:rsidR="00E005FB" w:rsidRDefault="00E005FB">
            <w:pPr>
              <w:jc w:val="both"/>
            </w:pPr>
          </w:p>
        </w:tc>
        <w:tc>
          <w:tcPr>
            <w:tcW w:w="577" w:type="dxa"/>
            <w:tcBorders>
              <w:top w:val="single" w:sz="4" w:space="0" w:color="000000"/>
              <w:left w:val="single" w:sz="4" w:space="0" w:color="000000"/>
              <w:bottom w:val="single" w:sz="4" w:space="0" w:color="000000"/>
              <w:right w:val="single" w:sz="4" w:space="0" w:color="000000"/>
            </w:tcBorders>
            <w:shd w:val="clear" w:color="auto" w:fill="FFFF00"/>
          </w:tcPr>
          <w:p w:rsidR="00E005FB" w:rsidRDefault="00E005FB">
            <w:pPr>
              <w:jc w:val="both"/>
            </w:pPr>
          </w:p>
        </w:tc>
        <w:tc>
          <w:tcPr>
            <w:tcW w:w="492" w:type="dxa"/>
            <w:tcBorders>
              <w:top w:val="single" w:sz="4" w:space="0" w:color="000000"/>
              <w:left w:val="single" w:sz="4" w:space="0" w:color="000000"/>
              <w:bottom w:val="single" w:sz="4" w:space="0" w:color="000000"/>
              <w:right w:val="single" w:sz="4" w:space="0" w:color="000000"/>
            </w:tcBorders>
            <w:shd w:val="clear" w:color="auto" w:fill="FFFF00"/>
          </w:tcPr>
          <w:p w:rsidR="00E005FB" w:rsidRDefault="00E005FB">
            <w:pPr>
              <w:jc w:val="both"/>
            </w:pPr>
          </w:p>
        </w:tc>
        <w:tc>
          <w:tcPr>
            <w:tcW w:w="438" w:type="dxa"/>
            <w:tcBorders>
              <w:top w:val="single" w:sz="4" w:space="0" w:color="000000"/>
              <w:left w:val="single" w:sz="4" w:space="0" w:color="000000"/>
              <w:bottom w:val="single" w:sz="4" w:space="0" w:color="000000"/>
              <w:right w:val="single" w:sz="4" w:space="0" w:color="000000"/>
            </w:tcBorders>
            <w:shd w:val="clear" w:color="auto" w:fill="FFFF00"/>
          </w:tcPr>
          <w:p w:rsidR="00E005FB" w:rsidRDefault="00E005FB">
            <w:pPr>
              <w:jc w:val="both"/>
            </w:pPr>
          </w:p>
        </w:tc>
        <w:tc>
          <w:tcPr>
            <w:tcW w:w="534" w:type="dxa"/>
            <w:tcBorders>
              <w:top w:val="single" w:sz="4" w:space="0" w:color="000000"/>
              <w:left w:val="single" w:sz="4" w:space="0" w:color="000000"/>
              <w:bottom w:val="single" w:sz="4" w:space="0" w:color="000000"/>
              <w:right w:val="single" w:sz="4" w:space="0" w:color="000000"/>
            </w:tcBorders>
            <w:shd w:val="clear" w:color="auto" w:fill="FFFF00"/>
          </w:tcPr>
          <w:p w:rsidR="00E005FB" w:rsidRDefault="00E005FB">
            <w:pPr>
              <w:jc w:val="both"/>
            </w:pPr>
          </w:p>
        </w:tc>
        <w:tc>
          <w:tcPr>
            <w:tcW w:w="515" w:type="dxa"/>
            <w:tcBorders>
              <w:top w:val="single" w:sz="4" w:space="0" w:color="000000"/>
              <w:left w:val="single" w:sz="4" w:space="0" w:color="000000"/>
              <w:bottom w:val="single" w:sz="4" w:space="0" w:color="000000"/>
              <w:right w:val="single" w:sz="4" w:space="0" w:color="000000"/>
            </w:tcBorders>
            <w:shd w:val="clear" w:color="auto" w:fill="FFFF00"/>
          </w:tcPr>
          <w:p w:rsidR="00E005FB" w:rsidRDefault="00E005FB">
            <w:pPr>
              <w:jc w:val="both"/>
            </w:pPr>
          </w:p>
        </w:tc>
        <w:tc>
          <w:tcPr>
            <w:tcW w:w="502" w:type="dxa"/>
            <w:tcBorders>
              <w:top w:val="single" w:sz="4" w:space="0" w:color="000000"/>
              <w:left w:val="single" w:sz="4" w:space="0" w:color="000000"/>
              <w:bottom w:val="single" w:sz="4" w:space="0" w:color="000000"/>
              <w:right w:val="single" w:sz="4" w:space="0" w:color="000000"/>
            </w:tcBorders>
            <w:shd w:val="clear" w:color="auto" w:fill="FFFF00"/>
          </w:tcPr>
          <w:p w:rsidR="00E005FB" w:rsidRDefault="00E005FB">
            <w:pPr>
              <w:jc w:val="both"/>
            </w:pPr>
          </w:p>
        </w:tc>
        <w:tc>
          <w:tcPr>
            <w:tcW w:w="545" w:type="dxa"/>
            <w:tcBorders>
              <w:top w:val="single" w:sz="4" w:space="0" w:color="000000"/>
              <w:left w:val="single" w:sz="4" w:space="0" w:color="000000"/>
              <w:bottom w:val="single" w:sz="4" w:space="0" w:color="000000"/>
              <w:right w:val="single" w:sz="4" w:space="0" w:color="000000"/>
            </w:tcBorders>
            <w:shd w:val="clear" w:color="auto" w:fill="FFFF00"/>
          </w:tcPr>
          <w:p w:rsidR="00E005FB" w:rsidRDefault="00E005FB">
            <w:pPr>
              <w:jc w:val="both"/>
            </w:pPr>
          </w:p>
        </w:tc>
        <w:tc>
          <w:tcPr>
            <w:tcW w:w="498" w:type="dxa"/>
            <w:tcBorders>
              <w:top w:val="single" w:sz="4" w:space="0" w:color="000000"/>
              <w:left w:val="single" w:sz="4" w:space="0" w:color="000000"/>
              <w:bottom w:val="single" w:sz="4" w:space="0" w:color="000000"/>
              <w:right w:val="single" w:sz="4" w:space="0" w:color="000000"/>
            </w:tcBorders>
            <w:shd w:val="clear" w:color="auto" w:fill="FFFF00"/>
          </w:tcPr>
          <w:p w:rsidR="00E005FB" w:rsidRDefault="00E005FB">
            <w:pPr>
              <w:jc w:val="both"/>
            </w:pPr>
          </w:p>
        </w:tc>
        <w:tc>
          <w:tcPr>
            <w:tcW w:w="1366" w:type="dxa"/>
            <w:tcBorders>
              <w:top w:val="single" w:sz="4" w:space="0" w:color="000000"/>
              <w:left w:val="single" w:sz="4" w:space="0" w:color="000000"/>
              <w:bottom w:val="single" w:sz="4" w:space="0" w:color="000000"/>
              <w:right w:val="single" w:sz="4" w:space="0" w:color="000000"/>
            </w:tcBorders>
            <w:hideMark/>
          </w:tcPr>
          <w:p w:rsidR="00E005FB" w:rsidRDefault="00E005F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Inventarios generales y guías de archivo</w:t>
            </w:r>
          </w:p>
        </w:tc>
      </w:tr>
      <w:tr w:rsidR="00E005FB" w:rsidTr="00E005FB">
        <w:tc>
          <w:tcPr>
            <w:tcW w:w="567" w:type="dxa"/>
            <w:tcBorders>
              <w:top w:val="single" w:sz="4" w:space="0" w:color="000000"/>
              <w:left w:val="single" w:sz="4" w:space="0" w:color="000000"/>
              <w:bottom w:val="single" w:sz="4" w:space="0" w:color="000000"/>
              <w:right w:val="single" w:sz="4" w:space="0" w:color="000000"/>
            </w:tcBorders>
            <w:shd w:val="clear" w:color="auto" w:fill="9CC3E5"/>
            <w:hideMark/>
          </w:tcPr>
          <w:p w:rsidR="00E005FB" w:rsidRDefault="00E005FB">
            <w:pPr>
              <w:jc w:val="both"/>
            </w:pPr>
            <w:r>
              <w:t>3</w:t>
            </w:r>
          </w:p>
        </w:tc>
        <w:tc>
          <w:tcPr>
            <w:tcW w:w="1462" w:type="dxa"/>
            <w:tcBorders>
              <w:top w:val="single" w:sz="4" w:space="0" w:color="000000"/>
              <w:left w:val="single" w:sz="4" w:space="0" w:color="000000"/>
              <w:bottom w:val="single" w:sz="4" w:space="0" w:color="000000"/>
              <w:right w:val="single" w:sz="4" w:space="0" w:color="000000"/>
            </w:tcBorders>
            <w:shd w:val="clear" w:color="auto" w:fill="9CC3E5"/>
            <w:hideMark/>
          </w:tcPr>
          <w:p w:rsidR="00E005FB" w:rsidRDefault="00E005F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Programa de capacitación en materia archivística</w:t>
            </w:r>
          </w:p>
        </w:tc>
        <w:tc>
          <w:tcPr>
            <w:tcW w:w="1457" w:type="dxa"/>
            <w:tcBorders>
              <w:top w:val="single" w:sz="4" w:space="0" w:color="000000"/>
              <w:left w:val="single" w:sz="4" w:space="0" w:color="000000"/>
              <w:bottom w:val="single" w:sz="4" w:space="0" w:color="000000"/>
              <w:right w:val="single" w:sz="4" w:space="0" w:color="000000"/>
            </w:tcBorders>
            <w:hideMark/>
          </w:tcPr>
          <w:p w:rsidR="00E005FB" w:rsidRDefault="00E005F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Área coordinadora</w:t>
            </w:r>
          </w:p>
          <w:p w:rsidR="00E005FB" w:rsidRDefault="00E005FB">
            <w:pPr>
              <w:jc w:val="both"/>
              <w:rPr>
                <w:sz w:val="18"/>
                <w:szCs w:val="18"/>
              </w:rPr>
            </w:pPr>
            <w:r>
              <w:rPr>
                <w:sz w:val="18"/>
                <w:szCs w:val="18"/>
              </w:rPr>
              <w:t>“Dirección”</w:t>
            </w:r>
          </w:p>
        </w:tc>
        <w:tc>
          <w:tcPr>
            <w:tcW w:w="520" w:type="dxa"/>
            <w:tcBorders>
              <w:top w:val="single" w:sz="4" w:space="0" w:color="000000"/>
              <w:left w:val="single" w:sz="4" w:space="0" w:color="000000"/>
              <w:bottom w:val="single" w:sz="4" w:space="0" w:color="000000"/>
              <w:right w:val="single" w:sz="4" w:space="0" w:color="000000"/>
            </w:tcBorders>
          </w:tcPr>
          <w:p w:rsidR="00E005FB" w:rsidRDefault="00E005FB">
            <w:pPr>
              <w:jc w:val="both"/>
            </w:pPr>
          </w:p>
        </w:tc>
        <w:tc>
          <w:tcPr>
            <w:tcW w:w="514" w:type="dxa"/>
            <w:tcBorders>
              <w:top w:val="single" w:sz="4" w:space="0" w:color="000000"/>
              <w:left w:val="single" w:sz="4" w:space="0" w:color="000000"/>
              <w:bottom w:val="single" w:sz="4" w:space="0" w:color="000000"/>
              <w:right w:val="single" w:sz="4" w:space="0" w:color="000000"/>
            </w:tcBorders>
            <w:shd w:val="clear" w:color="auto" w:fill="538135"/>
          </w:tcPr>
          <w:p w:rsidR="00E005FB" w:rsidRDefault="00E005FB">
            <w:pPr>
              <w:jc w:val="both"/>
            </w:pPr>
          </w:p>
        </w:tc>
        <w:tc>
          <w:tcPr>
            <w:tcW w:w="556" w:type="dxa"/>
            <w:tcBorders>
              <w:top w:val="single" w:sz="4" w:space="0" w:color="000000"/>
              <w:left w:val="single" w:sz="4" w:space="0" w:color="000000"/>
              <w:bottom w:val="single" w:sz="4" w:space="0" w:color="000000"/>
              <w:right w:val="single" w:sz="4" w:space="0" w:color="000000"/>
            </w:tcBorders>
          </w:tcPr>
          <w:p w:rsidR="00E005FB" w:rsidRDefault="00E005FB">
            <w:pPr>
              <w:jc w:val="both"/>
            </w:pPr>
          </w:p>
        </w:tc>
        <w:tc>
          <w:tcPr>
            <w:tcW w:w="509" w:type="dxa"/>
            <w:tcBorders>
              <w:top w:val="single" w:sz="4" w:space="0" w:color="000000"/>
              <w:left w:val="single" w:sz="4" w:space="0" w:color="000000"/>
              <w:bottom w:val="single" w:sz="4" w:space="0" w:color="000000"/>
              <w:right w:val="single" w:sz="4" w:space="0" w:color="000000"/>
            </w:tcBorders>
          </w:tcPr>
          <w:p w:rsidR="00E005FB" w:rsidRDefault="00E005FB">
            <w:pPr>
              <w:jc w:val="both"/>
            </w:pPr>
          </w:p>
        </w:tc>
        <w:tc>
          <w:tcPr>
            <w:tcW w:w="577" w:type="dxa"/>
            <w:tcBorders>
              <w:top w:val="single" w:sz="4" w:space="0" w:color="000000"/>
              <w:left w:val="single" w:sz="4" w:space="0" w:color="000000"/>
              <w:bottom w:val="single" w:sz="4" w:space="0" w:color="000000"/>
              <w:right w:val="single" w:sz="4" w:space="0" w:color="000000"/>
            </w:tcBorders>
          </w:tcPr>
          <w:p w:rsidR="00E005FB" w:rsidRDefault="00E005FB">
            <w:pPr>
              <w:jc w:val="both"/>
            </w:pPr>
          </w:p>
        </w:tc>
        <w:tc>
          <w:tcPr>
            <w:tcW w:w="492" w:type="dxa"/>
            <w:tcBorders>
              <w:top w:val="single" w:sz="4" w:space="0" w:color="000000"/>
              <w:left w:val="single" w:sz="4" w:space="0" w:color="000000"/>
              <w:bottom w:val="single" w:sz="4" w:space="0" w:color="000000"/>
              <w:right w:val="single" w:sz="4" w:space="0" w:color="000000"/>
            </w:tcBorders>
          </w:tcPr>
          <w:p w:rsidR="00E005FB" w:rsidRDefault="00E005FB">
            <w:pPr>
              <w:jc w:val="both"/>
            </w:pPr>
          </w:p>
        </w:tc>
        <w:tc>
          <w:tcPr>
            <w:tcW w:w="438" w:type="dxa"/>
            <w:tcBorders>
              <w:top w:val="single" w:sz="4" w:space="0" w:color="000000"/>
              <w:left w:val="single" w:sz="4" w:space="0" w:color="000000"/>
              <w:bottom w:val="single" w:sz="4" w:space="0" w:color="000000"/>
              <w:right w:val="single" w:sz="4" w:space="0" w:color="000000"/>
            </w:tcBorders>
          </w:tcPr>
          <w:p w:rsidR="00E005FB" w:rsidRDefault="00E005FB">
            <w:pPr>
              <w:jc w:val="both"/>
            </w:pPr>
          </w:p>
        </w:tc>
        <w:tc>
          <w:tcPr>
            <w:tcW w:w="534" w:type="dxa"/>
            <w:tcBorders>
              <w:top w:val="single" w:sz="4" w:space="0" w:color="000000"/>
              <w:left w:val="single" w:sz="4" w:space="0" w:color="000000"/>
              <w:bottom w:val="single" w:sz="4" w:space="0" w:color="000000"/>
              <w:right w:val="single" w:sz="4" w:space="0" w:color="000000"/>
            </w:tcBorders>
          </w:tcPr>
          <w:p w:rsidR="00E005FB" w:rsidRDefault="00E005FB">
            <w:pPr>
              <w:jc w:val="both"/>
            </w:pPr>
          </w:p>
        </w:tc>
        <w:tc>
          <w:tcPr>
            <w:tcW w:w="515" w:type="dxa"/>
            <w:tcBorders>
              <w:top w:val="single" w:sz="4" w:space="0" w:color="000000"/>
              <w:left w:val="single" w:sz="4" w:space="0" w:color="000000"/>
              <w:bottom w:val="single" w:sz="4" w:space="0" w:color="000000"/>
              <w:right w:val="single" w:sz="4" w:space="0" w:color="000000"/>
            </w:tcBorders>
          </w:tcPr>
          <w:p w:rsidR="00E005FB" w:rsidRDefault="00E005FB">
            <w:pPr>
              <w:jc w:val="both"/>
            </w:pPr>
          </w:p>
        </w:tc>
        <w:tc>
          <w:tcPr>
            <w:tcW w:w="502" w:type="dxa"/>
            <w:tcBorders>
              <w:top w:val="single" w:sz="4" w:space="0" w:color="000000"/>
              <w:left w:val="single" w:sz="4" w:space="0" w:color="000000"/>
              <w:bottom w:val="single" w:sz="4" w:space="0" w:color="000000"/>
              <w:right w:val="single" w:sz="4" w:space="0" w:color="000000"/>
            </w:tcBorders>
          </w:tcPr>
          <w:p w:rsidR="00E005FB" w:rsidRDefault="00E005FB">
            <w:pPr>
              <w:jc w:val="both"/>
            </w:pPr>
          </w:p>
        </w:tc>
        <w:tc>
          <w:tcPr>
            <w:tcW w:w="545" w:type="dxa"/>
            <w:tcBorders>
              <w:top w:val="single" w:sz="4" w:space="0" w:color="000000"/>
              <w:left w:val="single" w:sz="4" w:space="0" w:color="000000"/>
              <w:bottom w:val="single" w:sz="4" w:space="0" w:color="000000"/>
              <w:right w:val="single" w:sz="4" w:space="0" w:color="000000"/>
            </w:tcBorders>
          </w:tcPr>
          <w:p w:rsidR="00E005FB" w:rsidRDefault="00E005FB">
            <w:pPr>
              <w:jc w:val="both"/>
            </w:pPr>
          </w:p>
        </w:tc>
        <w:tc>
          <w:tcPr>
            <w:tcW w:w="498" w:type="dxa"/>
            <w:tcBorders>
              <w:top w:val="single" w:sz="4" w:space="0" w:color="000000"/>
              <w:left w:val="single" w:sz="4" w:space="0" w:color="000000"/>
              <w:bottom w:val="single" w:sz="4" w:space="0" w:color="000000"/>
              <w:right w:val="single" w:sz="4" w:space="0" w:color="000000"/>
            </w:tcBorders>
          </w:tcPr>
          <w:p w:rsidR="00E005FB" w:rsidRDefault="00E005FB">
            <w:pPr>
              <w:jc w:val="both"/>
            </w:pPr>
          </w:p>
        </w:tc>
        <w:tc>
          <w:tcPr>
            <w:tcW w:w="1366" w:type="dxa"/>
            <w:tcBorders>
              <w:top w:val="single" w:sz="4" w:space="0" w:color="000000"/>
              <w:left w:val="single" w:sz="4" w:space="0" w:color="000000"/>
              <w:bottom w:val="single" w:sz="4" w:space="0" w:color="000000"/>
              <w:right w:val="single" w:sz="4" w:space="0" w:color="000000"/>
            </w:tcBorders>
            <w:hideMark/>
          </w:tcPr>
          <w:p w:rsidR="00E005FB" w:rsidRDefault="00E005FB">
            <w:pPr>
              <w:jc w:val="both"/>
              <w:rPr>
                <w:sz w:val="18"/>
                <w:szCs w:val="18"/>
              </w:rPr>
            </w:pPr>
            <w:r>
              <w:rPr>
                <w:sz w:val="18"/>
                <w:szCs w:val="18"/>
              </w:rPr>
              <w:t>Capacitación</w:t>
            </w:r>
          </w:p>
        </w:tc>
      </w:tr>
      <w:tr w:rsidR="00E005FB" w:rsidTr="00E005FB">
        <w:tc>
          <w:tcPr>
            <w:tcW w:w="567" w:type="dxa"/>
            <w:tcBorders>
              <w:top w:val="single" w:sz="4" w:space="0" w:color="000000"/>
              <w:left w:val="single" w:sz="4" w:space="0" w:color="000000"/>
              <w:bottom w:val="single" w:sz="4" w:space="0" w:color="000000"/>
              <w:right w:val="single" w:sz="4" w:space="0" w:color="000000"/>
            </w:tcBorders>
            <w:shd w:val="clear" w:color="auto" w:fill="9CC3E5"/>
            <w:hideMark/>
          </w:tcPr>
          <w:p w:rsidR="00E005FB" w:rsidRDefault="00E005FB">
            <w:pPr>
              <w:jc w:val="both"/>
            </w:pPr>
            <w:r>
              <w:t>4</w:t>
            </w:r>
          </w:p>
        </w:tc>
        <w:tc>
          <w:tcPr>
            <w:tcW w:w="1462" w:type="dxa"/>
            <w:tcBorders>
              <w:top w:val="single" w:sz="4" w:space="0" w:color="000000"/>
              <w:left w:val="single" w:sz="4" w:space="0" w:color="000000"/>
              <w:bottom w:val="single" w:sz="4" w:space="0" w:color="000000"/>
              <w:right w:val="single" w:sz="4" w:space="0" w:color="000000"/>
            </w:tcBorders>
            <w:shd w:val="clear" w:color="auto" w:fill="9CC3E5"/>
            <w:hideMark/>
          </w:tcPr>
          <w:p w:rsidR="00E005FB" w:rsidRDefault="00E005F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Reuniones con el Grupo Interdisciplinario</w:t>
            </w:r>
          </w:p>
        </w:tc>
        <w:tc>
          <w:tcPr>
            <w:tcW w:w="1457" w:type="dxa"/>
            <w:tcBorders>
              <w:top w:val="single" w:sz="4" w:space="0" w:color="000000"/>
              <w:left w:val="single" w:sz="4" w:space="0" w:color="000000"/>
              <w:bottom w:val="single" w:sz="4" w:space="0" w:color="000000"/>
              <w:right w:val="single" w:sz="4" w:space="0" w:color="000000"/>
            </w:tcBorders>
            <w:hideMark/>
          </w:tcPr>
          <w:p w:rsidR="00E005FB" w:rsidRDefault="00E005F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Área coordinadora</w:t>
            </w:r>
          </w:p>
          <w:p w:rsidR="00E005FB" w:rsidRDefault="00E005F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“Dirección”</w:t>
            </w:r>
          </w:p>
          <w:p w:rsidR="00E005FB" w:rsidRDefault="00E005F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18"/>
                <w:szCs w:val="18"/>
              </w:rPr>
              <w:t>Área operativa</w:t>
            </w:r>
          </w:p>
        </w:tc>
        <w:tc>
          <w:tcPr>
            <w:tcW w:w="520" w:type="dxa"/>
            <w:tcBorders>
              <w:top w:val="single" w:sz="4" w:space="0" w:color="000000"/>
              <w:left w:val="single" w:sz="4" w:space="0" w:color="000000"/>
              <w:bottom w:val="single" w:sz="4" w:space="0" w:color="000000"/>
              <w:right w:val="single" w:sz="4" w:space="0" w:color="000000"/>
            </w:tcBorders>
          </w:tcPr>
          <w:p w:rsidR="00E005FB" w:rsidRDefault="00E005FB">
            <w:pPr>
              <w:jc w:val="both"/>
            </w:pPr>
          </w:p>
        </w:tc>
        <w:tc>
          <w:tcPr>
            <w:tcW w:w="514" w:type="dxa"/>
            <w:tcBorders>
              <w:top w:val="single" w:sz="4" w:space="0" w:color="000000"/>
              <w:left w:val="single" w:sz="4" w:space="0" w:color="000000"/>
              <w:bottom w:val="single" w:sz="4" w:space="0" w:color="000000"/>
              <w:right w:val="single" w:sz="4" w:space="0" w:color="000000"/>
            </w:tcBorders>
          </w:tcPr>
          <w:p w:rsidR="00E005FB" w:rsidRDefault="00E005FB">
            <w:pPr>
              <w:jc w:val="both"/>
            </w:pPr>
          </w:p>
        </w:tc>
        <w:tc>
          <w:tcPr>
            <w:tcW w:w="556" w:type="dxa"/>
            <w:tcBorders>
              <w:top w:val="single" w:sz="4" w:space="0" w:color="000000"/>
              <w:left w:val="single" w:sz="4" w:space="0" w:color="000000"/>
              <w:bottom w:val="single" w:sz="4" w:space="0" w:color="000000"/>
              <w:right w:val="single" w:sz="4" w:space="0" w:color="000000"/>
            </w:tcBorders>
          </w:tcPr>
          <w:p w:rsidR="00E005FB" w:rsidRDefault="00E005FB">
            <w:pPr>
              <w:jc w:val="both"/>
            </w:pPr>
          </w:p>
        </w:tc>
        <w:tc>
          <w:tcPr>
            <w:tcW w:w="509" w:type="dxa"/>
            <w:tcBorders>
              <w:top w:val="single" w:sz="4" w:space="0" w:color="000000"/>
              <w:left w:val="single" w:sz="4" w:space="0" w:color="000000"/>
              <w:bottom w:val="single" w:sz="4" w:space="0" w:color="000000"/>
              <w:right w:val="single" w:sz="4" w:space="0" w:color="000000"/>
            </w:tcBorders>
          </w:tcPr>
          <w:p w:rsidR="00E005FB" w:rsidRDefault="00E005FB">
            <w:pPr>
              <w:jc w:val="both"/>
            </w:pPr>
          </w:p>
        </w:tc>
        <w:tc>
          <w:tcPr>
            <w:tcW w:w="577" w:type="dxa"/>
            <w:tcBorders>
              <w:top w:val="single" w:sz="4" w:space="0" w:color="000000"/>
              <w:left w:val="single" w:sz="4" w:space="0" w:color="000000"/>
              <w:bottom w:val="single" w:sz="4" w:space="0" w:color="000000"/>
              <w:right w:val="single" w:sz="4" w:space="0" w:color="000000"/>
            </w:tcBorders>
          </w:tcPr>
          <w:p w:rsidR="00E005FB" w:rsidRDefault="00E005FB">
            <w:pPr>
              <w:jc w:val="both"/>
            </w:pPr>
          </w:p>
        </w:tc>
        <w:tc>
          <w:tcPr>
            <w:tcW w:w="492" w:type="dxa"/>
            <w:tcBorders>
              <w:top w:val="single" w:sz="4" w:space="0" w:color="000000"/>
              <w:left w:val="single" w:sz="4" w:space="0" w:color="000000"/>
              <w:bottom w:val="single" w:sz="4" w:space="0" w:color="000000"/>
              <w:right w:val="single" w:sz="4" w:space="0" w:color="000000"/>
            </w:tcBorders>
          </w:tcPr>
          <w:p w:rsidR="00E005FB" w:rsidRDefault="00E005FB">
            <w:pPr>
              <w:jc w:val="both"/>
            </w:pPr>
          </w:p>
        </w:tc>
        <w:tc>
          <w:tcPr>
            <w:tcW w:w="438" w:type="dxa"/>
            <w:tcBorders>
              <w:top w:val="single" w:sz="4" w:space="0" w:color="000000"/>
              <w:left w:val="single" w:sz="4" w:space="0" w:color="000000"/>
              <w:bottom w:val="single" w:sz="4" w:space="0" w:color="000000"/>
              <w:right w:val="single" w:sz="4" w:space="0" w:color="000000"/>
            </w:tcBorders>
          </w:tcPr>
          <w:p w:rsidR="00E005FB" w:rsidRDefault="00E005FB">
            <w:pPr>
              <w:jc w:val="both"/>
            </w:pPr>
          </w:p>
        </w:tc>
        <w:tc>
          <w:tcPr>
            <w:tcW w:w="534" w:type="dxa"/>
            <w:tcBorders>
              <w:top w:val="single" w:sz="4" w:space="0" w:color="000000"/>
              <w:left w:val="single" w:sz="4" w:space="0" w:color="000000"/>
              <w:bottom w:val="single" w:sz="4" w:space="0" w:color="000000"/>
              <w:right w:val="single" w:sz="4" w:space="0" w:color="000000"/>
            </w:tcBorders>
            <w:shd w:val="clear" w:color="auto" w:fill="BF8F00"/>
          </w:tcPr>
          <w:p w:rsidR="00E005FB" w:rsidRDefault="00E005FB">
            <w:pPr>
              <w:jc w:val="both"/>
            </w:pPr>
          </w:p>
        </w:tc>
        <w:tc>
          <w:tcPr>
            <w:tcW w:w="515" w:type="dxa"/>
            <w:tcBorders>
              <w:top w:val="single" w:sz="4" w:space="0" w:color="000000"/>
              <w:left w:val="single" w:sz="4" w:space="0" w:color="000000"/>
              <w:bottom w:val="single" w:sz="4" w:space="0" w:color="000000"/>
              <w:right w:val="single" w:sz="4" w:space="0" w:color="000000"/>
            </w:tcBorders>
          </w:tcPr>
          <w:p w:rsidR="00E005FB" w:rsidRDefault="00E005FB">
            <w:pPr>
              <w:jc w:val="both"/>
            </w:pPr>
          </w:p>
        </w:tc>
        <w:tc>
          <w:tcPr>
            <w:tcW w:w="502" w:type="dxa"/>
            <w:tcBorders>
              <w:top w:val="single" w:sz="4" w:space="0" w:color="000000"/>
              <w:left w:val="single" w:sz="4" w:space="0" w:color="000000"/>
              <w:bottom w:val="single" w:sz="4" w:space="0" w:color="000000"/>
              <w:right w:val="single" w:sz="4" w:space="0" w:color="000000"/>
            </w:tcBorders>
          </w:tcPr>
          <w:p w:rsidR="00E005FB" w:rsidRDefault="00E005FB">
            <w:pPr>
              <w:jc w:val="both"/>
            </w:pPr>
          </w:p>
        </w:tc>
        <w:tc>
          <w:tcPr>
            <w:tcW w:w="545" w:type="dxa"/>
            <w:tcBorders>
              <w:top w:val="single" w:sz="4" w:space="0" w:color="000000"/>
              <w:left w:val="single" w:sz="4" w:space="0" w:color="000000"/>
              <w:bottom w:val="single" w:sz="4" w:space="0" w:color="000000"/>
              <w:right w:val="single" w:sz="4" w:space="0" w:color="000000"/>
            </w:tcBorders>
          </w:tcPr>
          <w:p w:rsidR="00E005FB" w:rsidRDefault="00E005FB">
            <w:pPr>
              <w:jc w:val="both"/>
            </w:pPr>
          </w:p>
        </w:tc>
        <w:tc>
          <w:tcPr>
            <w:tcW w:w="498" w:type="dxa"/>
            <w:tcBorders>
              <w:top w:val="single" w:sz="4" w:space="0" w:color="000000"/>
              <w:left w:val="single" w:sz="4" w:space="0" w:color="000000"/>
              <w:bottom w:val="single" w:sz="4" w:space="0" w:color="000000"/>
              <w:right w:val="single" w:sz="4" w:space="0" w:color="000000"/>
            </w:tcBorders>
          </w:tcPr>
          <w:p w:rsidR="00E005FB" w:rsidRDefault="00E005FB">
            <w:pPr>
              <w:jc w:val="both"/>
            </w:pPr>
          </w:p>
        </w:tc>
        <w:tc>
          <w:tcPr>
            <w:tcW w:w="1366" w:type="dxa"/>
            <w:tcBorders>
              <w:top w:val="single" w:sz="4" w:space="0" w:color="000000"/>
              <w:left w:val="single" w:sz="4" w:space="0" w:color="000000"/>
              <w:bottom w:val="single" w:sz="4" w:space="0" w:color="000000"/>
              <w:right w:val="single" w:sz="4" w:space="0" w:color="000000"/>
            </w:tcBorders>
            <w:hideMark/>
          </w:tcPr>
          <w:p w:rsidR="00E005FB" w:rsidRDefault="00E005F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Revisión del cuadro general de clasificación archivística</w:t>
            </w:r>
          </w:p>
        </w:tc>
      </w:tr>
      <w:tr w:rsidR="00E005FB" w:rsidTr="00E005FB">
        <w:tc>
          <w:tcPr>
            <w:tcW w:w="567" w:type="dxa"/>
            <w:tcBorders>
              <w:top w:val="single" w:sz="4" w:space="0" w:color="000000"/>
              <w:left w:val="single" w:sz="4" w:space="0" w:color="000000"/>
              <w:bottom w:val="single" w:sz="4" w:space="0" w:color="000000"/>
              <w:right w:val="single" w:sz="4" w:space="0" w:color="000000"/>
            </w:tcBorders>
            <w:shd w:val="clear" w:color="auto" w:fill="9CC3E5"/>
            <w:hideMark/>
          </w:tcPr>
          <w:p w:rsidR="00E005FB" w:rsidRDefault="00E005FB">
            <w:pPr>
              <w:jc w:val="both"/>
            </w:pPr>
            <w:r>
              <w:t>5</w:t>
            </w:r>
          </w:p>
        </w:tc>
        <w:tc>
          <w:tcPr>
            <w:tcW w:w="1462" w:type="dxa"/>
            <w:tcBorders>
              <w:top w:val="single" w:sz="4" w:space="0" w:color="000000"/>
              <w:left w:val="single" w:sz="4" w:space="0" w:color="000000"/>
              <w:bottom w:val="single" w:sz="4" w:space="0" w:color="000000"/>
              <w:right w:val="single" w:sz="4" w:space="0" w:color="000000"/>
            </w:tcBorders>
            <w:shd w:val="clear" w:color="auto" w:fill="9CC3E5"/>
            <w:hideMark/>
          </w:tcPr>
          <w:p w:rsidR="00E005FB" w:rsidRDefault="00E005F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Actualizar  criterios de organización y conservación de archivos</w:t>
            </w:r>
          </w:p>
        </w:tc>
        <w:tc>
          <w:tcPr>
            <w:tcW w:w="1457" w:type="dxa"/>
            <w:tcBorders>
              <w:top w:val="single" w:sz="4" w:space="0" w:color="000000"/>
              <w:left w:val="single" w:sz="4" w:space="0" w:color="000000"/>
              <w:bottom w:val="single" w:sz="4" w:space="0" w:color="000000"/>
              <w:right w:val="single" w:sz="4" w:space="0" w:color="000000"/>
            </w:tcBorders>
            <w:hideMark/>
          </w:tcPr>
          <w:p w:rsidR="00E005FB" w:rsidRDefault="00E005F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Área coordinadora</w:t>
            </w:r>
          </w:p>
          <w:p w:rsidR="00E005FB" w:rsidRDefault="00E005FB">
            <w:pPr>
              <w:jc w:val="both"/>
              <w:rPr>
                <w:sz w:val="18"/>
                <w:szCs w:val="18"/>
              </w:rPr>
            </w:pPr>
            <w:r>
              <w:rPr>
                <w:sz w:val="18"/>
                <w:szCs w:val="18"/>
              </w:rPr>
              <w:t>“Dirección”</w:t>
            </w:r>
          </w:p>
        </w:tc>
        <w:tc>
          <w:tcPr>
            <w:tcW w:w="520" w:type="dxa"/>
            <w:tcBorders>
              <w:top w:val="single" w:sz="4" w:space="0" w:color="000000"/>
              <w:left w:val="single" w:sz="4" w:space="0" w:color="000000"/>
              <w:bottom w:val="single" w:sz="4" w:space="0" w:color="000000"/>
              <w:right w:val="single" w:sz="4" w:space="0" w:color="000000"/>
            </w:tcBorders>
            <w:shd w:val="clear" w:color="auto" w:fill="FF0000"/>
          </w:tcPr>
          <w:p w:rsidR="00E005FB" w:rsidRDefault="00E005FB">
            <w:pPr>
              <w:jc w:val="both"/>
            </w:pPr>
          </w:p>
        </w:tc>
        <w:tc>
          <w:tcPr>
            <w:tcW w:w="514" w:type="dxa"/>
            <w:tcBorders>
              <w:top w:val="single" w:sz="4" w:space="0" w:color="000000"/>
              <w:left w:val="single" w:sz="4" w:space="0" w:color="000000"/>
              <w:bottom w:val="single" w:sz="4" w:space="0" w:color="000000"/>
              <w:right w:val="single" w:sz="4" w:space="0" w:color="000000"/>
            </w:tcBorders>
          </w:tcPr>
          <w:p w:rsidR="00E005FB" w:rsidRDefault="00E005FB">
            <w:pPr>
              <w:jc w:val="both"/>
            </w:pPr>
          </w:p>
        </w:tc>
        <w:tc>
          <w:tcPr>
            <w:tcW w:w="556" w:type="dxa"/>
            <w:tcBorders>
              <w:top w:val="single" w:sz="4" w:space="0" w:color="000000"/>
              <w:left w:val="single" w:sz="4" w:space="0" w:color="000000"/>
              <w:bottom w:val="single" w:sz="4" w:space="0" w:color="000000"/>
              <w:right w:val="single" w:sz="4" w:space="0" w:color="000000"/>
            </w:tcBorders>
            <w:shd w:val="clear" w:color="auto" w:fill="FF0000"/>
          </w:tcPr>
          <w:p w:rsidR="00E005FB" w:rsidRDefault="00E005FB">
            <w:pPr>
              <w:jc w:val="both"/>
            </w:pPr>
          </w:p>
        </w:tc>
        <w:tc>
          <w:tcPr>
            <w:tcW w:w="509" w:type="dxa"/>
            <w:tcBorders>
              <w:top w:val="single" w:sz="4" w:space="0" w:color="000000"/>
              <w:left w:val="single" w:sz="4" w:space="0" w:color="000000"/>
              <w:bottom w:val="single" w:sz="4" w:space="0" w:color="000000"/>
              <w:right w:val="single" w:sz="4" w:space="0" w:color="000000"/>
            </w:tcBorders>
          </w:tcPr>
          <w:p w:rsidR="00E005FB" w:rsidRDefault="00E005FB">
            <w:pPr>
              <w:jc w:val="both"/>
            </w:pPr>
          </w:p>
        </w:tc>
        <w:tc>
          <w:tcPr>
            <w:tcW w:w="577" w:type="dxa"/>
            <w:tcBorders>
              <w:top w:val="single" w:sz="4" w:space="0" w:color="000000"/>
              <w:left w:val="single" w:sz="4" w:space="0" w:color="000000"/>
              <w:bottom w:val="single" w:sz="4" w:space="0" w:color="000000"/>
              <w:right w:val="single" w:sz="4" w:space="0" w:color="000000"/>
            </w:tcBorders>
            <w:shd w:val="clear" w:color="auto" w:fill="FF0000"/>
          </w:tcPr>
          <w:p w:rsidR="00E005FB" w:rsidRDefault="00E005FB">
            <w:pPr>
              <w:jc w:val="both"/>
            </w:pPr>
          </w:p>
        </w:tc>
        <w:tc>
          <w:tcPr>
            <w:tcW w:w="492" w:type="dxa"/>
            <w:tcBorders>
              <w:top w:val="single" w:sz="4" w:space="0" w:color="000000"/>
              <w:left w:val="single" w:sz="4" w:space="0" w:color="000000"/>
              <w:bottom w:val="single" w:sz="4" w:space="0" w:color="000000"/>
              <w:right w:val="single" w:sz="4" w:space="0" w:color="000000"/>
            </w:tcBorders>
          </w:tcPr>
          <w:p w:rsidR="00E005FB" w:rsidRDefault="00E005FB">
            <w:pPr>
              <w:jc w:val="both"/>
            </w:pPr>
          </w:p>
        </w:tc>
        <w:tc>
          <w:tcPr>
            <w:tcW w:w="438" w:type="dxa"/>
            <w:tcBorders>
              <w:top w:val="single" w:sz="4" w:space="0" w:color="000000"/>
              <w:left w:val="single" w:sz="4" w:space="0" w:color="000000"/>
              <w:bottom w:val="single" w:sz="4" w:space="0" w:color="000000"/>
              <w:right w:val="single" w:sz="4" w:space="0" w:color="000000"/>
            </w:tcBorders>
            <w:shd w:val="clear" w:color="auto" w:fill="FF0000"/>
          </w:tcPr>
          <w:p w:rsidR="00E005FB" w:rsidRDefault="00E005FB">
            <w:pPr>
              <w:jc w:val="both"/>
            </w:pPr>
          </w:p>
        </w:tc>
        <w:tc>
          <w:tcPr>
            <w:tcW w:w="534" w:type="dxa"/>
            <w:tcBorders>
              <w:top w:val="single" w:sz="4" w:space="0" w:color="000000"/>
              <w:left w:val="single" w:sz="4" w:space="0" w:color="000000"/>
              <w:bottom w:val="single" w:sz="4" w:space="0" w:color="000000"/>
              <w:right w:val="single" w:sz="4" w:space="0" w:color="000000"/>
            </w:tcBorders>
          </w:tcPr>
          <w:p w:rsidR="00E005FB" w:rsidRDefault="00E005FB">
            <w:pPr>
              <w:jc w:val="both"/>
            </w:pPr>
          </w:p>
        </w:tc>
        <w:tc>
          <w:tcPr>
            <w:tcW w:w="515" w:type="dxa"/>
            <w:tcBorders>
              <w:top w:val="single" w:sz="4" w:space="0" w:color="000000"/>
              <w:left w:val="single" w:sz="4" w:space="0" w:color="000000"/>
              <w:bottom w:val="single" w:sz="4" w:space="0" w:color="000000"/>
              <w:right w:val="single" w:sz="4" w:space="0" w:color="000000"/>
            </w:tcBorders>
            <w:shd w:val="clear" w:color="auto" w:fill="FF0000"/>
          </w:tcPr>
          <w:p w:rsidR="00E005FB" w:rsidRDefault="00E005FB">
            <w:pPr>
              <w:jc w:val="both"/>
            </w:pPr>
          </w:p>
        </w:tc>
        <w:tc>
          <w:tcPr>
            <w:tcW w:w="502" w:type="dxa"/>
            <w:tcBorders>
              <w:top w:val="single" w:sz="4" w:space="0" w:color="000000"/>
              <w:left w:val="single" w:sz="4" w:space="0" w:color="000000"/>
              <w:bottom w:val="single" w:sz="4" w:space="0" w:color="000000"/>
              <w:right w:val="single" w:sz="4" w:space="0" w:color="000000"/>
            </w:tcBorders>
          </w:tcPr>
          <w:p w:rsidR="00E005FB" w:rsidRDefault="00E005FB">
            <w:pPr>
              <w:jc w:val="both"/>
            </w:pPr>
          </w:p>
        </w:tc>
        <w:tc>
          <w:tcPr>
            <w:tcW w:w="545" w:type="dxa"/>
            <w:tcBorders>
              <w:top w:val="single" w:sz="4" w:space="0" w:color="000000"/>
              <w:left w:val="single" w:sz="4" w:space="0" w:color="000000"/>
              <w:bottom w:val="single" w:sz="4" w:space="0" w:color="000000"/>
              <w:right w:val="single" w:sz="4" w:space="0" w:color="000000"/>
            </w:tcBorders>
            <w:shd w:val="clear" w:color="auto" w:fill="FF0000"/>
          </w:tcPr>
          <w:p w:rsidR="00E005FB" w:rsidRDefault="00E005FB">
            <w:pPr>
              <w:jc w:val="both"/>
            </w:pPr>
          </w:p>
        </w:tc>
        <w:tc>
          <w:tcPr>
            <w:tcW w:w="498" w:type="dxa"/>
            <w:tcBorders>
              <w:top w:val="single" w:sz="4" w:space="0" w:color="000000"/>
              <w:left w:val="single" w:sz="4" w:space="0" w:color="000000"/>
              <w:bottom w:val="single" w:sz="4" w:space="0" w:color="000000"/>
              <w:right w:val="single" w:sz="4" w:space="0" w:color="000000"/>
            </w:tcBorders>
          </w:tcPr>
          <w:p w:rsidR="00E005FB" w:rsidRDefault="00E005FB">
            <w:pPr>
              <w:jc w:val="both"/>
            </w:pPr>
          </w:p>
        </w:tc>
        <w:tc>
          <w:tcPr>
            <w:tcW w:w="1366" w:type="dxa"/>
            <w:tcBorders>
              <w:top w:val="single" w:sz="4" w:space="0" w:color="000000"/>
              <w:left w:val="single" w:sz="4" w:space="0" w:color="000000"/>
              <w:bottom w:val="single" w:sz="4" w:space="0" w:color="000000"/>
              <w:right w:val="single" w:sz="4" w:space="0" w:color="000000"/>
            </w:tcBorders>
            <w:hideMark/>
          </w:tcPr>
          <w:p w:rsidR="00E005FB" w:rsidRDefault="00E005F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Lineamientos</w:t>
            </w:r>
          </w:p>
          <w:p w:rsidR="00E005FB" w:rsidRDefault="00E005F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elaborados</w:t>
            </w:r>
          </w:p>
        </w:tc>
      </w:tr>
      <w:tr w:rsidR="00E005FB" w:rsidTr="00E005FB">
        <w:tc>
          <w:tcPr>
            <w:tcW w:w="567" w:type="dxa"/>
            <w:tcBorders>
              <w:top w:val="single" w:sz="4" w:space="0" w:color="000000"/>
              <w:left w:val="single" w:sz="4" w:space="0" w:color="000000"/>
              <w:bottom w:val="single" w:sz="4" w:space="0" w:color="000000"/>
              <w:right w:val="single" w:sz="4" w:space="0" w:color="000000"/>
            </w:tcBorders>
            <w:shd w:val="clear" w:color="auto" w:fill="9CC3E5"/>
            <w:hideMark/>
          </w:tcPr>
          <w:p w:rsidR="00E005FB" w:rsidRDefault="00E005FB">
            <w:pPr>
              <w:jc w:val="both"/>
            </w:pPr>
            <w:r>
              <w:lastRenderedPageBreak/>
              <w:t>6</w:t>
            </w:r>
          </w:p>
        </w:tc>
        <w:tc>
          <w:tcPr>
            <w:tcW w:w="1462" w:type="dxa"/>
            <w:tcBorders>
              <w:top w:val="single" w:sz="4" w:space="0" w:color="000000"/>
              <w:left w:val="single" w:sz="4" w:space="0" w:color="000000"/>
              <w:bottom w:val="single" w:sz="4" w:space="0" w:color="000000"/>
              <w:right w:val="single" w:sz="4" w:space="0" w:color="000000"/>
            </w:tcBorders>
            <w:shd w:val="clear" w:color="auto" w:fill="9CC3E5"/>
            <w:hideMark/>
          </w:tcPr>
          <w:p w:rsidR="00E005FB" w:rsidRDefault="00E005F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Optimización de espacios y armado de anaqueles</w:t>
            </w:r>
          </w:p>
        </w:tc>
        <w:tc>
          <w:tcPr>
            <w:tcW w:w="1457" w:type="dxa"/>
            <w:tcBorders>
              <w:top w:val="single" w:sz="4" w:space="0" w:color="000000"/>
              <w:left w:val="single" w:sz="4" w:space="0" w:color="000000"/>
              <w:bottom w:val="single" w:sz="4" w:space="0" w:color="000000"/>
              <w:right w:val="single" w:sz="4" w:space="0" w:color="000000"/>
            </w:tcBorders>
            <w:hideMark/>
          </w:tcPr>
          <w:p w:rsidR="00E005FB" w:rsidRDefault="00E005F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Área coordinadora</w:t>
            </w:r>
          </w:p>
          <w:p w:rsidR="00E005FB" w:rsidRDefault="00E005F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“Dirección”</w:t>
            </w:r>
          </w:p>
          <w:p w:rsidR="00E005FB" w:rsidRDefault="00E005FB">
            <w:pPr>
              <w:jc w:val="both"/>
              <w:rPr>
                <w:sz w:val="18"/>
                <w:szCs w:val="18"/>
              </w:rPr>
            </w:pPr>
            <w:r>
              <w:rPr>
                <w:sz w:val="18"/>
                <w:szCs w:val="18"/>
              </w:rPr>
              <w:t>Área operativa</w:t>
            </w:r>
          </w:p>
        </w:tc>
        <w:tc>
          <w:tcPr>
            <w:tcW w:w="520" w:type="dxa"/>
            <w:tcBorders>
              <w:top w:val="single" w:sz="4" w:space="0" w:color="000000"/>
              <w:left w:val="single" w:sz="4" w:space="0" w:color="000000"/>
              <w:bottom w:val="single" w:sz="4" w:space="0" w:color="000000"/>
              <w:right w:val="single" w:sz="4" w:space="0" w:color="000000"/>
            </w:tcBorders>
            <w:shd w:val="clear" w:color="auto" w:fill="C5E0B3"/>
          </w:tcPr>
          <w:p w:rsidR="00E005FB" w:rsidRDefault="00E005FB">
            <w:pPr>
              <w:jc w:val="both"/>
            </w:pPr>
          </w:p>
        </w:tc>
        <w:tc>
          <w:tcPr>
            <w:tcW w:w="514" w:type="dxa"/>
            <w:tcBorders>
              <w:top w:val="single" w:sz="4" w:space="0" w:color="000000"/>
              <w:left w:val="single" w:sz="4" w:space="0" w:color="000000"/>
              <w:bottom w:val="single" w:sz="4" w:space="0" w:color="000000"/>
              <w:right w:val="single" w:sz="4" w:space="0" w:color="000000"/>
            </w:tcBorders>
            <w:shd w:val="clear" w:color="auto" w:fill="C5E0B3"/>
          </w:tcPr>
          <w:p w:rsidR="00E005FB" w:rsidRDefault="00E005FB">
            <w:pPr>
              <w:jc w:val="both"/>
            </w:pPr>
          </w:p>
        </w:tc>
        <w:tc>
          <w:tcPr>
            <w:tcW w:w="556" w:type="dxa"/>
            <w:tcBorders>
              <w:top w:val="single" w:sz="4" w:space="0" w:color="000000"/>
              <w:left w:val="single" w:sz="4" w:space="0" w:color="000000"/>
              <w:bottom w:val="single" w:sz="4" w:space="0" w:color="000000"/>
              <w:right w:val="single" w:sz="4" w:space="0" w:color="000000"/>
            </w:tcBorders>
            <w:shd w:val="clear" w:color="auto" w:fill="C5E0B3"/>
          </w:tcPr>
          <w:p w:rsidR="00E005FB" w:rsidRDefault="00E005FB">
            <w:pPr>
              <w:jc w:val="both"/>
            </w:pPr>
          </w:p>
        </w:tc>
        <w:tc>
          <w:tcPr>
            <w:tcW w:w="509" w:type="dxa"/>
            <w:tcBorders>
              <w:top w:val="single" w:sz="4" w:space="0" w:color="000000"/>
              <w:left w:val="single" w:sz="4" w:space="0" w:color="000000"/>
              <w:bottom w:val="single" w:sz="4" w:space="0" w:color="000000"/>
              <w:right w:val="single" w:sz="4" w:space="0" w:color="000000"/>
            </w:tcBorders>
            <w:shd w:val="clear" w:color="auto" w:fill="C5E0B3"/>
          </w:tcPr>
          <w:p w:rsidR="00E005FB" w:rsidRDefault="00E005FB">
            <w:pPr>
              <w:jc w:val="both"/>
            </w:pPr>
          </w:p>
        </w:tc>
        <w:tc>
          <w:tcPr>
            <w:tcW w:w="577" w:type="dxa"/>
            <w:tcBorders>
              <w:top w:val="single" w:sz="4" w:space="0" w:color="000000"/>
              <w:left w:val="single" w:sz="4" w:space="0" w:color="000000"/>
              <w:bottom w:val="single" w:sz="4" w:space="0" w:color="000000"/>
              <w:right w:val="single" w:sz="4" w:space="0" w:color="000000"/>
            </w:tcBorders>
          </w:tcPr>
          <w:p w:rsidR="00E005FB" w:rsidRDefault="00E005FB">
            <w:pPr>
              <w:jc w:val="both"/>
            </w:pPr>
          </w:p>
        </w:tc>
        <w:tc>
          <w:tcPr>
            <w:tcW w:w="492" w:type="dxa"/>
            <w:tcBorders>
              <w:top w:val="single" w:sz="4" w:space="0" w:color="000000"/>
              <w:left w:val="single" w:sz="4" w:space="0" w:color="000000"/>
              <w:bottom w:val="single" w:sz="4" w:space="0" w:color="000000"/>
              <w:right w:val="single" w:sz="4" w:space="0" w:color="000000"/>
            </w:tcBorders>
          </w:tcPr>
          <w:p w:rsidR="00E005FB" w:rsidRDefault="00E005FB">
            <w:pPr>
              <w:jc w:val="both"/>
            </w:pPr>
          </w:p>
        </w:tc>
        <w:tc>
          <w:tcPr>
            <w:tcW w:w="438" w:type="dxa"/>
            <w:tcBorders>
              <w:top w:val="single" w:sz="4" w:space="0" w:color="000000"/>
              <w:left w:val="single" w:sz="4" w:space="0" w:color="000000"/>
              <w:bottom w:val="single" w:sz="4" w:space="0" w:color="000000"/>
              <w:right w:val="single" w:sz="4" w:space="0" w:color="000000"/>
            </w:tcBorders>
          </w:tcPr>
          <w:p w:rsidR="00E005FB" w:rsidRDefault="00E005FB">
            <w:pPr>
              <w:jc w:val="both"/>
            </w:pPr>
          </w:p>
        </w:tc>
        <w:tc>
          <w:tcPr>
            <w:tcW w:w="534" w:type="dxa"/>
            <w:tcBorders>
              <w:top w:val="single" w:sz="4" w:space="0" w:color="000000"/>
              <w:left w:val="single" w:sz="4" w:space="0" w:color="000000"/>
              <w:bottom w:val="single" w:sz="4" w:space="0" w:color="000000"/>
              <w:right w:val="single" w:sz="4" w:space="0" w:color="000000"/>
            </w:tcBorders>
          </w:tcPr>
          <w:p w:rsidR="00E005FB" w:rsidRDefault="00E005FB">
            <w:pPr>
              <w:jc w:val="both"/>
            </w:pPr>
          </w:p>
        </w:tc>
        <w:tc>
          <w:tcPr>
            <w:tcW w:w="515" w:type="dxa"/>
            <w:tcBorders>
              <w:top w:val="single" w:sz="4" w:space="0" w:color="000000"/>
              <w:left w:val="single" w:sz="4" w:space="0" w:color="000000"/>
              <w:bottom w:val="single" w:sz="4" w:space="0" w:color="000000"/>
              <w:right w:val="single" w:sz="4" w:space="0" w:color="000000"/>
            </w:tcBorders>
          </w:tcPr>
          <w:p w:rsidR="00E005FB" w:rsidRDefault="00E005FB">
            <w:pPr>
              <w:jc w:val="both"/>
            </w:pPr>
          </w:p>
        </w:tc>
        <w:tc>
          <w:tcPr>
            <w:tcW w:w="502" w:type="dxa"/>
            <w:tcBorders>
              <w:top w:val="single" w:sz="4" w:space="0" w:color="000000"/>
              <w:left w:val="single" w:sz="4" w:space="0" w:color="000000"/>
              <w:bottom w:val="single" w:sz="4" w:space="0" w:color="000000"/>
              <w:right w:val="single" w:sz="4" w:space="0" w:color="000000"/>
            </w:tcBorders>
          </w:tcPr>
          <w:p w:rsidR="00E005FB" w:rsidRDefault="00E005FB">
            <w:pPr>
              <w:jc w:val="both"/>
            </w:pPr>
          </w:p>
        </w:tc>
        <w:tc>
          <w:tcPr>
            <w:tcW w:w="545" w:type="dxa"/>
            <w:tcBorders>
              <w:top w:val="single" w:sz="4" w:space="0" w:color="000000"/>
              <w:left w:val="single" w:sz="4" w:space="0" w:color="000000"/>
              <w:bottom w:val="single" w:sz="4" w:space="0" w:color="000000"/>
              <w:right w:val="single" w:sz="4" w:space="0" w:color="000000"/>
            </w:tcBorders>
          </w:tcPr>
          <w:p w:rsidR="00E005FB" w:rsidRDefault="00E005FB">
            <w:pPr>
              <w:jc w:val="both"/>
            </w:pPr>
          </w:p>
        </w:tc>
        <w:tc>
          <w:tcPr>
            <w:tcW w:w="498" w:type="dxa"/>
            <w:tcBorders>
              <w:top w:val="single" w:sz="4" w:space="0" w:color="000000"/>
              <w:left w:val="single" w:sz="4" w:space="0" w:color="000000"/>
              <w:bottom w:val="single" w:sz="4" w:space="0" w:color="000000"/>
              <w:right w:val="single" w:sz="4" w:space="0" w:color="000000"/>
            </w:tcBorders>
          </w:tcPr>
          <w:p w:rsidR="00E005FB" w:rsidRDefault="00E005FB">
            <w:pPr>
              <w:jc w:val="both"/>
            </w:pPr>
          </w:p>
        </w:tc>
        <w:tc>
          <w:tcPr>
            <w:tcW w:w="1366" w:type="dxa"/>
            <w:tcBorders>
              <w:top w:val="single" w:sz="4" w:space="0" w:color="000000"/>
              <w:left w:val="single" w:sz="4" w:space="0" w:color="000000"/>
              <w:bottom w:val="single" w:sz="4" w:space="0" w:color="000000"/>
              <w:right w:val="single" w:sz="4" w:space="0" w:color="000000"/>
            </w:tcBorders>
            <w:hideMark/>
          </w:tcPr>
          <w:p w:rsidR="00E005FB" w:rsidRDefault="00E005F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Espacios para la recepción documental 2022</w:t>
            </w:r>
          </w:p>
        </w:tc>
      </w:tr>
      <w:tr w:rsidR="00E005FB" w:rsidTr="00E005FB">
        <w:tc>
          <w:tcPr>
            <w:tcW w:w="567" w:type="dxa"/>
            <w:tcBorders>
              <w:top w:val="single" w:sz="4" w:space="0" w:color="000000"/>
              <w:left w:val="single" w:sz="4" w:space="0" w:color="000000"/>
              <w:bottom w:val="single" w:sz="4" w:space="0" w:color="000000"/>
              <w:right w:val="single" w:sz="4" w:space="0" w:color="000000"/>
            </w:tcBorders>
            <w:shd w:val="clear" w:color="auto" w:fill="9CC3E5"/>
            <w:hideMark/>
          </w:tcPr>
          <w:p w:rsidR="00E005FB" w:rsidRDefault="00E005FB">
            <w:pPr>
              <w:jc w:val="both"/>
            </w:pPr>
            <w:r>
              <w:t>7</w:t>
            </w:r>
          </w:p>
        </w:tc>
        <w:tc>
          <w:tcPr>
            <w:tcW w:w="1462" w:type="dxa"/>
            <w:tcBorders>
              <w:top w:val="single" w:sz="4" w:space="0" w:color="000000"/>
              <w:left w:val="single" w:sz="4" w:space="0" w:color="000000"/>
              <w:bottom w:val="single" w:sz="4" w:space="0" w:color="000000"/>
              <w:right w:val="single" w:sz="4" w:space="0" w:color="000000"/>
            </w:tcBorders>
            <w:shd w:val="clear" w:color="auto" w:fill="9CC3E5"/>
            <w:hideMark/>
          </w:tcPr>
          <w:p w:rsidR="00E005FB" w:rsidRDefault="00E005F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Implantar un sistema de Administración de archivos</w:t>
            </w:r>
          </w:p>
        </w:tc>
        <w:tc>
          <w:tcPr>
            <w:tcW w:w="1457" w:type="dxa"/>
            <w:tcBorders>
              <w:top w:val="single" w:sz="4" w:space="0" w:color="000000"/>
              <w:left w:val="single" w:sz="4" w:space="0" w:color="000000"/>
              <w:bottom w:val="single" w:sz="4" w:space="0" w:color="000000"/>
              <w:right w:val="single" w:sz="4" w:space="0" w:color="000000"/>
            </w:tcBorders>
            <w:hideMark/>
          </w:tcPr>
          <w:p w:rsidR="00E005FB" w:rsidRDefault="00E005F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Área coordinadora</w:t>
            </w:r>
          </w:p>
          <w:p w:rsidR="00E005FB" w:rsidRDefault="00E005F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“Dirección”</w:t>
            </w:r>
          </w:p>
          <w:p w:rsidR="00E005FB" w:rsidRDefault="00E005FB">
            <w:pPr>
              <w:jc w:val="both"/>
              <w:rPr>
                <w:sz w:val="18"/>
                <w:szCs w:val="18"/>
              </w:rPr>
            </w:pPr>
            <w:r>
              <w:rPr>
                <w:sz w:val="18"/>
                <w:szCs w:val="18"/>
              </w:rPr>
              <w:t>Área operativa</w:t>
            </w:r>
          </w:p>
        </w:tc>
        <w:tc>
          <w:tcPr>
            <w:tcW w:w="520" w:type="dxa"/>
            <w:tcBorders>
              <w:top w:val="single" w:sz="4" w:space="0" w:color="000000"/>
              <w:left w:val="single" w:sz="4" w:space="0" w:color="000000"/>
              <w:bottom w:val="single" w:sz="4" w:space="0" w:color="000000"/>
              <w:right w:val="single" w:sz="4" w:space="0" w:color="000000"/>
            </w:tcBorders>
          </w:tcPr>
          <w:p w:rsidR="00E005FB" w:rsidRDefault="00E005FB">
            <w:pPr>
              <w:jc w:val="both"/>
            </w:pPr>
          </w:p>
        </w:tc>
        <w:tc>
          <w:tcPr>
            <w:tcW w:w="514" w:type="dxa"/>
            <w:tcBorders>
              <w:top w:val="single" w:sz="4" w:space="0" w:color="000000"/>
              <w:left w:val="single" w:sz="4" w:space="0" w:color="000000"/>
              <w:bottom w:val="single" w:sz="4" w:space="0" w:color="000000"/>
              <w:right w:val="single" w:sz="4" w:space="0" w:color="000000"/>
            </w:tcBorders>
          </w:tcPr>
          <w:p w:rsidR="00E005FB" w:rsidRDefault="00E005FB">
            <w:pPr>
              <w:jc w:val="both"/>
            </w:pPr>
          </w:p>
        </w:tc>
        <w:tc>
          <w:tcPr>
            <w:tcW w:w="556" w:type="dxa"/>
            <w:tcBorders>
              <w:top w:val="single" w:sz="4" w:space="0" w:color="000000"/>
              <w:left w:val="single" w:sz="4" w:space="0" w:color="000000"/>
              <w:bottom w:val="single" w:sz="4" w:space="0" w:color="000000"/>
              <w:right w:val="single" w:sz="4" w:space="0" w:color="000000"/>
            </w:tcBorders>
            <w:shd w:val="clear" w:color="auto" w:fill="538135"/>
          </w:tcPr>
          <w:p w:rsidR="00E005FB" w:rsidRDefault="00E005FB">
            <w:pPr>
              <w:jc w:val="both"/>
            </w:pPr>
          </w:p>
        </w:tc>
        <w:tc>
          <w:tcPr>
            <w:tcW w:w="509" w:type="dxa"/>
            <w:tcBorders>
              <w:top w:val="single" w:sz="4" w:space="0" w:color="000000"/>
              <w:left w:val="single" w:sz="4" w:space="0" w:color="000000"/>
              <w:bottom w:val="single" w:sz="4" w:space="0" w:color="000000"/>
              <w:right w:val="single" w:sz="4" w:space="0" w:color="000000"/>
            </w:tcBorders>
          </w:tcPr>
          <w:p w:rsidR="00E005FB" w:rsidRDefault="00E005FB">
            <w:pPr>
              <w:jc w:val="both"/>
            </w:pPr>
          </w:p>
        </w:tc>
        <w:tc>
          <w:tcPr>
            <w:tcW w:w="577" w:type="dxa"/>
            <w:tcBorders>
              <w:top w:val="single" w:sz="4" w:space="0" w:color="000000"/>
              <w:left w:val="single" w:sz="4" w:space="0" w:color="000000"/>
              <w:bottom w:val="single" w:sz="4" w:space="0" w:color="000000"/>
              <w:right w:val="single" w:sz="4" w:space="0" w:color="000000"/>
            </w:tcBorders>
          </w:tcPr>
          <w:p w:rsidR="00E005FB" w:rsidRDefault="00E005FB">
            <w:pPr>
              <w:jc w:val="both"/>
            </w:pPr>
          </w:p>
        </w:tc>
        <w:tc>
          <w:tcPr>
            <w:tcW w:w="492" w:type="dxa"/>
            <w:tcBorders>
              <w:top w:val="single" w:sz="4" w:space="0" w:color="000000"/>
              <w:left w:val="single" w:sz="4" w:space="0" w:color="000000"/>
              <w:bottom w:val="single" w:sz="4" w:space="0" w:color="000000"/>
              <w:right w:val="single" w:sz="4" w:space="0" w:color="000000"/>
            </w:tcBorders>
          </w:tcPr>
          <w:p w:rsidR="00E005FB" w:rsidRDefault="00E005FB">
            <w:pPr>
              <w:jc w:val="both"/>
            </w:pPr>
          </w:p>
        </w:tc>
        <w:tc>
          <w:tcPr>
            <w:tcW w:w="438" w:type="dxa"/>
            <w:tcBorders>
              <w:top w:val="single" w:sz="4" w:space="0" w:color="000000"/>
              <w:left w:val="single" w:sz="4" w:space="0" w:color="000000"/>
              <w:bottom w:val="single" w:sz="4" w:space="0" w:color="000000"/>
              <w:right w:val="single" w:sz="4" w:space="0" w:color="000000"/>
            </w:tcBorders>
          </w:tcPr>
          <w:p w:rsidR="00E005FB" w:rsidRDefault="00E005FB">
            <w:pPr>
              <w:jc w:val="both"/>
            </w:pPr>
          </w:p>
        </w:tc>
        <w:tc>
          <w:tcPr>
            <w:tcW w:w="534" w:type="dxa"/>
            <w:tcBorders>
              <w:top w:val="single" w:sz="4" w:space="0" w:color="000000"/>
              <w:left w:val="single" w:sz="4" w:space="0" w:color="000000"/>
              <w:bottom w:val="single" w:sz="4" w:space="0" w:color="000000"/>
              <w:right w:val="single" w:sz="4" w:space="0" w:color="000000"/>
            </w:tcBorders>
          </w:tcPr>
          <w:p w:rsidR="00E005FB" w:rsidRDefault="00E005FB">
            <w:pPr>
              <w:jc w:val="both"/>
            </w:pPr>
          </w:p>
        </w:tc>
        <w:tc>
          <w:tcPr>
            <w:tcW w:w="515" w:type="dxa"/>
            <w:tcBorders>
              <w:top w:val="single" w:sz="4" w:space="0" w:color="000000"/>
              <w:left w:val="single" w:sz="4" w:space="0" w:color="000000"/>
              <w:bottom w:val="single" w:sz="4" w:space="0" w:color="000000"/>
              <w:right w:val="single" w:sz="4" w:space="0" w:color="000000"/>
            </w:tcBorders>
          </w:tcPr>
          <w:p w:rsidR="00E005FB" w:rsidRDefault="00E005FB">
            <w:pPr>
              <w:jc w:val="both"/>
            </w:pPr>
          </w:p>
        </w:tc>
        <w:tc>
          <w:tcPr>
            <w:tcW w:w="502" w:type="dxa"/>
            <w:tcBorders>
              <w:top w:val="single" w:sz="4" w:space="0" w:color="000000"/>
              <w:left w:val="single" w:sz="4" w:space="0" w:color="000000"/>
              <w:bottom w:val="single" w:sz="4" w:space="0" w:color="000000"/>
              <w:right w:val="single" w:sz="4" w:space="0" w:color="000000"/>
            </w:tcBorders>
          </w:tcPr>
          <w:p w:rsidR="00E005FB" w:rsidRDefault="00E005FB">
            <w:pPr>
              <w:jc w:val="both"/>
            </w:pPr>
          </w:p>
        </w:tc>
        <w:tc>
          <w:tcPr>
            <w:tcW w:w="545" w:type="dxa"/>
            <w:tcBorders>
              <w:top w:val="single" w:sz="4" w:space="0" w:color="000000"/>
              <w:left w:val="single" w:sz="4" w:space="0" w:color="000000"/>
              <w:bottom w:val="single" w:sz="4" w:space="0" w:color="000000"/>
              <w:right w:val="single" w:sz="4" w:space="0" w:color="000000"/>
            </w:tcBorders>
          </w:tcPr>
          <w:p w:rsidR="00E005FB" w:rsidRDefault="00E005FB">
            <w:pPr>
              <w:jc w:val="both"/>
            </w:pPr>
          </w:p>
        </w:tc>
        <w:tc>
          <w:tcPr>
            <w:tcW w:w="498" w:type="dxa"/>
            <w:tcBorders>
              <w:top w:val="single" w:sz="4" w:space="0" w:color="000000"/>
              <w:left w:val="single" w:sz="4" w:space="0" w:color="000000"/>
              <w:bottom w:val="single" w:sz="4" w:space="0" w:color="000000"/>
              <w:right w:val="single" w:sz="4" w:space="0" w:color="000000"/>
            </w:tcBorders>
          </w:tcPr>
          <w:p w:rsidR="00E005FB" w:rsidRDefault="00E005FB">
            <w:pPr>
              <w:jc w:val="both"/>
            </w:pPr>
          </w:p>
        </w:tc>
        <w:tc>
          <w:tcPr>
            <w:tcW w:w="1366" w:type="dxa"/>
            <w:tcBorders>
              <w:top w:val="single" w:sz="4" w:space="0" w:color="000000"/>
              <w:left w:val="single" w:sz="4" w:space="0" w:color="000000"/>
              <w:bottom w:val="single" w:sz="4" w:space="0" w:color="000000"/>
              <w:right w:val="single" w:sz="4" w:space="0" w:color="000000"/>
            </w:tcBorders>
            <w:hideMark/>
          </w:tcPr>
          <w:p w:rsidR="00E005FB" w:rsidRDefault="00E005F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Capacitación eficiente en archivos de tramite</w:t>
            </w:r>
          </w:p>
        </w:tc>
      </w:tr>
      <w:tr w:rsidR="00E005FB" w:rsidTr="00E005FB">
        <w:tc>
          <w:tcPr>
            <w:tcW w:w="567" w:type="dxa"/>
            <w:tcBorders>
              <w:top w:val="single" w:sz="4" w:space="0" w:color="000000"/>
              <w:left w:val="single" w:sz="4" w:space="0" w:color="000000"/>
              <w:bottom w:val="single" w:sz="4" w:space="0" w:color="000000"/>
              <w:right w:val="single" w:sz="4" w:space="0" w:color="000000"/>
            </w:tcBorders>
            <w:shd w:val="clear" w:color="auto" w:fill="9CC3E5"/>
            <w:hideMark/>
          </w:tcPr>
          <w:p w:rsidR="00E005FB" w:rsidRDefault="00E005FB">
            <w:pPr>
              <w:jc w:val="both"/>
            </w:pPr>
            <w:r>
              <w:t>9</w:t>
            </w:r>
          </w:p>
        </w:tc>
        <w:tc>
          <w:tcPr>
            <w:tcW w:w="1462" w:type="dxa"/>
            <w:tcBorders>
              <w:top w:val="single" w:sz="4" w:space="0" w:color="000000"/>
              <w:left w:val="single" w:sz="4" w:space="0" w:color="000000"/>
              <w:bottom w:val="single" w:sz="4" w:space="0" w:color="000000"/>
              <w:right w:val="single" w:sz="4" w:space="0" w:color="000000"/>
            </w:tcBorders>
            <w:shd w:val="clear" w:color="auto" w:fill="9CC3E5"/>
            <w:hideMark/>
          </w:tcPr>
          <w:p w:rsidR="00E005FB" w:rsidRDefault="00E005F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Solicitudes de baja</w:t>
            </w:r>
          </w:p>
        </w:tc>
        <w:tc>
          <w:tcPr>
            <w:tcW w:w="1457" w:type="dxa"/>
            <w:tcBorders>
              <w:top w:val="single" w:sz="4" w:space="0" w:color="000000"/>
              <w:left w:val="single" w:sz="4" w:space="0" w:color="000000"/>
              <w:bottom w:val="single" w:sz="4" w:space="0" w:color="000000"/>
              <w:right w:val="single" w:sz="4" w:space="0" w:color="000000"/>
            </w:tcBorders>
            <w:hideMark/>
          </w:tcPr>
          <w:p w:rsidR="00E005FB" w:rsidRDefault="00E005F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Grupo Interdisciplinario</w:t>
            </w:r>
          </w:p>
        </w:tc>
        <w:tc>
          <w:tcPr>
            <w:tcW w:w="520" w:type="dxa"/>
            <w:tcBorders>
              <w:top w:val="single" w:sz="4" w:space="0" w:color="000000"/>
              <w:left w:val="single" w:sz="4" w:space="0" w:color="000000"/>
              <w:bottom w:val="single" w:sz="4" w:space="0" w:color="000000"/>
              <w:right w:val="single" w:sz="4" w:space="0" w:color="000000"/>
            </w:tcBorders>
            <w:shd w:val="clear" w:color="auto" w:fill="7030A0"/>
          </w:tcPr>
          <w:p w:rsidR="00E005FB" w:rsidRDefault="00E005FB">
            <w:pPr>
              <w:spacing w:after="0" w:line="240" w:lineRule="auto"/>
              <w:rPr>
                <w:rFonts w:ascii="Times New Roman" w:eastAsia="Times New Roman" w:hAnsi="Times New Roman" w:cs="Times New Roman"/>
                <w:color w:val="000000"/>
                <w:sz w:val="18"/>
                <w:szCs w:val="18"/>
              </w:rPr>
            </w:pPr>
          </w:p>
        </w:tc>
        <w:tc>
          <w:tcPr>
            <w:tcW w:w="514" w:type="dxa"/>
            <w:tcBorders>
              <w:top w:val="single" w:sz="4" w:space="0" w:color="000000"/>
              <w:left w:val="single" w:sz="4" w:space="0" w:color="000000"/>
              <w:bottom w:val="single" w:sz="4" w:space="0" w:color="000000"/>
              <w:right w:val="single" w:sz="4" w:space="0" w:color="000000"/>
            </w:tcBorders>
            <w:shd w:val="clear" w:color="auto" w:fill="7030A0"/>
          </w:tcPr>
          <w:p w:rsidR="00E005FB" w:rsidRDefault="00E005FB">
            <w:pPr>
              <w:spacing w:after="0" w:line="240" w:lineRule="auto"/>
              <w:rPr>
                <w:rFonts w:ascii="Times New Roman" w:eastAsia="Times New Roman" w:hAnsi="Times New Roman" w:cs="Times New Roman"/>
                <w:color w:val="000000"/>
                <w:sz w:val="18"/>
                <w:szCs w:val="18"/>
              </w:rPr>
            </w:pPr>
          </w:p>
        </w:tc>
        <w:tc>
          <w:tcPr>
            <w:tcW w:w="556" w:type="dxa"/>
            <w:tcBorders>
              <w:top w:val="single" w:sz="4" w:space="0" w:color="000000"/>
              <w:left w:val="single" w:sz="4" w:space="0" w:color="000000"/>
              <w:bottom w:val="single" w:sz="4" w:space="0" w:color="000000"/>
              <w:right w:val="single" w:sz="4" w:space="0" w:color="000000"/>
            </w:tcBorders>
            <w:shd w:val="clear" w:color="auto" w:fill="7030A0"/>
          </w:tcPr>
          <w:p w:rsidR="00E005FB" w:rsidRDefault="00E005FB">
            <w:pPr>
              <w:spacing w:after="0" w:line="240" w:lineRule="auto"/>
              <w:rPr>
                <w:rFonts w:ascii="Times New Roman" w:eastAsia="Times New Roman" w:hAnsi="Times New Roman" w:cs="Times New Roman"/>
                <w:color w:val="000000"/>
                <w:sz w:val="18"/>
                <w:szCs w:val="18"/>
              </w:rPr>
            </w:pPr>
          </w:p>
        </w:tc>
        <w:tc>
          <w:tcPr>
            <w:tcW w:w="509" w:type="dxa"/>
            <w:tcBorders>
              <w:top w:val="single" w:sz="4" w:space="0" w:color="000000"/>
              <w:left w:val="single" w:sz="4" w:space="0" w:color="000000"/>
              <w:bottom w:val="single" w:sz="4" w:space="0" w:color="000000"/>
              <w:right w:val="single" w:sz="4" w:space="0" w:color="000000"/>
            </w:tcBorders>
            <w:shd w:val="clear" w:color="auto" w:fill="7030A0"/>
          </w:tcPr>
          <w:p w:rsidR="00E005FB" w:rsidRDefault="00E005FB">
            <w:pPr>
              <w:spacing w:after="0" w:line="240" w:lineRule="auto"/>
              <w:rPr>
                <w:rFonts w:ascii="Times New Roman" w:eastAsia="Times New Roman" w:hAnsi="Times New Roman" w:cs="Times New Roman"/>
                <w:color w:val="000000"/>
                <w:sz w:val="18"/>
                <w:szCs w:val="18"/>
              </w:rPr>
            </w:pPr>
          </w:p>
        </w:tc>
        <w:tc>
          <w:tcPr>
            <w:tcW w:w="577" w:type="dxa"/>
            <w:tcBorders>
              <w:top w:val="single" w:sz="4" w:space="0" w:color="000000"/>
              <w:left w:val="single" w:sz="4" w:space="0" w:color="000000"/>
              <w:bottom w:val="single" w:sz="4" w:space="0" w:color="000000"/>
              <w:right w:val="single" w:sz="4" w:space="0" w:color="000000"/>
            </w:tcBorders>
            <w:shd w:val="clear" w:color="auto" w:fill="7030A0"/>
          </w:tcPr>
          <w:p w:rsidR="00E005FB" w:rsidRDefault="00E005FB">
            <w:pPr>
              <w:spacing w:after="0" w:line="240" w:lineRule="auto"/>
              <w:rPr>
                <w:rFonts w:ascii="Times New Roman" w:eastAsia="Times New Roman" w:hAnsi="Times New Roman" w:cs="Times New Roman"/>
                <w:color w:val="000000"/>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7030A0"/>
          </w:tcPr>
          <w:p w:rsidR="00E005FB" w:rsidRDefault="00E005FB">
            <w:pPr>
              <w:spacing w:after="0" w:line="240" w:lineRule="auto"/>
              <w:rPr>
                <w:rFonts w:ascii="Times New Roman" w:eastAsia="Times New Roman" w:hAnsi="Times New Roman" w:cs="Times New Roman"/>
                <w:color w:val="000000"/>
                <w:sz w:val="18"/>
                <w:szCs w:val="18"/>
              </w:rPr>
            </w:pPr>
          </w:p>
        </w:tc>
        <w:tc>
          <w:tcPr>
            <w:tcW w:w="438" w:type="dxa"/>
            <w:tcBorders>
              <w:top w:val="single" w:sz="4" w:space="0" w:color="000000"/>
              <w:left w:val="single" w:sz="4" w:space="0" w:color="000000"/>
              <w:bottom w:val="single" w:sz="4" w:space="0" w:color="000000"/>
              <w:right w:val="single" w:sz="4" w:space="0" w:color="000000"/>
            </w:tcBorders>
            <w:shd w:val="clear" w:color="auto" w:fill="7030A0"/>
          </w:tcPr>
          <w:p w:rsidR="00E005FB" w:rsidRDefault="00E005FB">
            <w:pPr>
              <w:spacing w:after="0" w:line="240" w:lineRule="auto"/>
              <w:rPr>
                <w:rFonts w:ascii="Times New Roman" w:eastAsia="Times New Roman" w:hAnsi="Times New Roman" w:cs="Times New Roman"/>
                <w:color w:val="000000"/>
                <w:sz w:val="18"/>
                <w:szCs w:val="18"/>
              </w:rPr>
            </w:pPr>
          </w:p>
        </w:tc>
        <w:tc>
          <w:tcPr>
            <w:tcW w:w="534" w:type="dxa"/>
            <w:tcBorders>
              <w:top w:val="single" w:sz="4" w:space="0" w:color="000000"/>
              <w:left w:val="single" w:sz="4" w:space="0" w:color="000000"/>
              <w:bottom w:val="single" w:sz="4" w:space="0" w:color="000000"/>
              <w:right w:val="single" w:sz="4" w:space="0" w:color="000000"/>
            </w:tcBorders>
            <w:shd w:val="clear" w:color="auto" w:fill="7030A0"/>
          </w:tcPr>
          <w:p w:rsidR="00E005FB" w:rsidRDefault="00E005FB">
            <w:pPr>
              <w:spacing w:after="0" w:line="240" w:lineRule="auto"/>
              <w:rPr>
                <w:rFonts w:ascii="Times New Roman" w:eastAsia="Times New Roman" w:hAnsi="Times New Roman" w:cs="Times New Roman"/>
                <w:color w:val="000000"/>
                <w:sz w:val="18"/>
                <w:szCs w:val="18"/>
              </w:rPr>
            </w:pPr>
          </w:p>
        </w:tc>
        <w:tc>
          <w:tcPr>
            <w:tcW w:w="515" w:type="dxa"/>
            <w:tcBorders>
              <w:top w:val="single" w:sz="4" w:space="0" w:color="000000"/>
              <w:left w:val="single" w:sz="4" w:space="0" w:color="000000"/>
              <w:bottom w:val="single" w:sz="4" w:space="0" w:color="000000"/>
              <w:right w:val="single" w:sz="4" w:space="0" w:color="000000"/>
            </w:tcBorders>
            <w:shd w:val="clear" w:color="auto" w:fill="7030A0"/>
          </w:tcPr>
          <w:p w:rsidR="00E005FB" w:rsidRDefault="00E005FB">
            <w:pPr>
              <w:spacing w:after="0" w:line="240" w:lineRule="auto"/>
              <w:rPr>
                <w:rFonts w:ascii="Times New Roman" w:eastAsia="Times New Roman" w:hAnsi="Times New Roman" w:cs="Times New Roman"/>
                <w:color w:val="000000"/>
                <w:sz w:val="18"/>
                <w:szCs w:val="18"/>
              </w:rPr>
            </w:pPr>
          </w:p>
        </w:tc>
        <w:tc>
          <w:tcPr>
            <w:tcW w:w="502" w:type="dxa"/>
            <w:tcBorders>
              <w:top w:val="single" w:sz="4" w:space="0" w:color="000000"/>
              <w:left w:val="single" w:sz="4" w:space="0" w:color="000000"/>
              <w:bottom w:val="single" w:sz="4" w:space="0" w:color="000000"/>
              <w:right w:val="single" w:sz="4" w:space="0" w:color="000000"/>
            </w:tcBorders>
            <w:shd w:val="clear" w:color="auto" w:fill="7030A0"/>
          </w:tcPr>
          <w:p w:rsidR="00E005FB" w:rsidRDefault="00E005FB">
            <w:pPr>
              <w:spacing w:after="0" w:line="240" w:lineRule="auto"/>
              <w:rPr>
                <w:rFonts w:ascii="Times New Roman" w:eastAsia="Times New Roman" w:hAnsi="Times New Roman" w:cs="Times New Roman"/>
                <w:color w:val="000000"/>
                <w:sz w:val="18"/>
                <w:szCs w:val="18"/>
              </w:rPr>
            </w:pPr>
          </w:p>
        </w:tc>
        <w:tc>
          <w:tcPr>
            <w:tcW w:w="545" w:type="dxa"/>
            <w:tcBorders>
              <w:top w:val="single" w:sz="4" w:space="0" w:color="000000"/>
              <w:left w:val="single" w:sz="4" w:space="0" w:color="000000"/>
              <w:bottom w:val="single" w:sz="4" w:space="0" w:color="000000"/>
              <w:right w:val="single" w:sz="4" w:space="0" w:color="000000"/>
            </w:tcBorders>
            <w:shd w:val="clear" w:color="auto" w:fill="7030A0"/>
          </w:tcPr>
          <w:p w:rsidR="00E005FB" w:rsidRDefault="00E005FB">
            <w:pPr>
              <w:spacing w:after="0" w:line="240" w:lineRule="auto"/>
              <w:rPr>
                <w:rFonts w:ascii="Times New Roman" w:eastAsia="Times New Roman" w:hAnsi="Times New Roman" w:cs="Times New Roman"/>
                <w:color w:val="000000"/>
                <w:sz w:val="18"/>
                <w:szCs w:val="18"/>
              </w:rPr>
            </w:pPr>
          </w:p>
        </w:tc>
        <w:tc>
          <w:tcPr>
            <w:tcW w:w="498" w:type="dxa"/>
            <w:tcBorders>
              <w:top w:val="single" w:sz="4" w:space="0" w:color="000000"/>
              <w:left w:val="single" w:sz="4" w:space="0" w:color="000000"/>
              <w:bottom w:val="single" w:sz="4" w:space="0" w:color="000000"/>
              <w:right w:val="single" w:sz="4" w:space="0" w:color="000000"/>
            </w:tcBorders>
            <w:shd w:val="clear" w:color="auto" w:fill="7030A0"/>
          </w:tcPr>
          <w:p w:rsidR="00E005FB" w:rsidRDefault="00E005FB">
            <w:pPr>
              <w:spacing w:after="0" w:line="240" w:lineRule="auto"/>
              <w:rPr>
                <w:rFonts w:ascii="Times New Roman" w:eastAsia="Times New Roman" w:hAnsi="Times New Roman" w:cs="Times New Roman"/>
                <w:color w:val="000000"/>
                <w:sz w:val="18"/>
                <w:szCs w:val="18"/>
              </w:rPr>
            </w:pPr>
          </w:p>
        </w:tc>
        <w:tc>
          <w:tcPr>
            <w:tcW w:w="1366" w:type="dxa"/>
            <w:tcBorders>
              <w:top w:val="single" w:sz="4" w:space="0" w:color="000000"/>
              <w:left w:val="single" w:sz="4" w:space="0" w:color="000000"/>
              <w:bottom w:val="single" w:sz="4" w:space="0" w:color="000000"/>
              <w:right w:val="single" w:sz="4" w:space="0" w:color="000000"/>
            </w:tcBorders>
            <w:hideMark/>
          </w:tcPr>
          <w:p w:rsidR="00E005FB" w:rsidRDefault="00E005F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Bajas documentales</w:t>
            </w:r>
          </w:p>
        </w:tc>
      </w:tr>
      <w:tr w:rsidR="00E005FB" w:rsidTr="00E005FB">
        <w:tc>
          <w:tcPr>
            <w:tcW w:w="567" w:type="dxa"/>
            <w:tcBorders>
              <w:top w:val="single" w:sz="4" w:space="0" w:color="000000"/>
              <w:left w:val="single" w:sz="4" w:space="0" w:color="000000"/>
              <w:bottom w:val="single" w:sz="4" w:space="0" w:color="000000"/>
              <w:right w:val="single" w:sz="4" w:space="0" w:color="000000"/>
            </w:tcBorders>
            <w:shd w:val="clear" w:color="auto" w:fill="9CC3E5"/>
            <w:hideMark/>
          </w:tcPr>
          <w:p w:rsidR="00E005FB" w:rsidRDefault="00E005FB">
            <w:pPr>
              <w:jc w:val="both"/>
            </w:pPr>
            <w:r>
              <w:t>10</w:t>
            </w:r>
          </w:p>
        </w:tc>
        <w:tc>
          <w:tcPr>
            <w:tcW w:w="1462" w:type="dxa"/>
            <w:tcBorders>
              <w:top w:val="single" w:sz="4" w:space="0" w:color="000000"/>
              <w:left w:val="single" w:sz="4" w:space="0" w:color="000000"/>
              <w:bottom w:val="single" w:sz="4" w:space="0" w:color="000000"/>
              <w:right w:val="single" w:sz="4" w:space="0" w:color="000000"/>
            </w:tcBorders>
            <w:shd w:val="clear" w:color="auto" w:fill="9CC3E5"/>
            <w:hideMark/>
          </w:tcPr>
          <w:p w:rsidR="00E005FB" w:rsidRDefault="00E005F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0ptimizacion de espacios</w:t>
            </w:r>
          </w:p>
        </w:tc>
        <w:tc>
          <w:tcPr>
            <w:tcW w:w="1457" w:type="dxa"/>
            <w:tcBorders>
              <w:top w:val="single" w:sz="4" w:space="0" w:color="000000"/>
              <w:left w:val="single" w:sz="4" w:space="0" w:color="000000"/>
              <w:bottom w:val="single" w:sz="4" w:space="0" w:color="000000"/>
              <w:right w:val="single" w:sz="4" w:space="0" w:color="000000"/>
            </w:tcBorders>
            <w:hideMark/>
          </w:tcPr>
          <w:p w:rsidR="00E005FB" w:rsidRDefault="00E005F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Archivo de Concentración</w:t>
            </w:r>
          </w:p>
        </w:tc>
        <w:tc>
          <w:tcPr>
            <w:tcW w:w="520" w:type="dxa"/>
            <w:tcBorders>
              <w:top w:val="single" w:sz="4" w:space="0" w:color="000000"/>
              <w:left w:val="single" w:sz="4" w:space="0" w:color="000000"/>
              <w:bottom w:val="single" w:sz="4" w:space="0" w:color="000000"/>
              <w:right w:val="single" w:sz="4" w:space="0" w:color="000000"/>
            </w:tcBorders>
            <w:shd w:val="clear" w:color="auto" w:fill="2E75B5"/>
          </w:tcPr>
          <w:p w:rsidR="00E005FB" w:rsidRDefault="00E005FB">
            <w:pPr>
              <w:spacing w:after="0" w:line="240" w:lineRule="auto"/>
              <w:rPr>
                <w:rFonts w:ascii="Times New Roman" w:eastAsia="Times New Roman" w:hAnsi="Times New Roman" w:cs="Times New Roman"/>
                <w:color w:val="000000"/>
                <w:sz w:val="18"/>
                <w:szCs w:val="18"/>
              </w:rPr>
            </w:pPr>
          </w:p>
        </w:tc>
        <w:tc>
          <w:tcPr>
            <w:tcW w:w="514" w:type="dxa"/>
            <w:tcBorders>
              <w:top w:val="single" w:sz="4" w:space="0" w:color="000000"/>
              <w:left w:val="single" w:sz="4" w:space="0" w:color="000000"/>
              <w:bottom w:val="single" w:sz="4" w:space="0" w:color="000000"/>
              <w:right w:val="single" w:sz="4" w:space="0" w:color="000000"/>
            </w:tcBorders>
            <w:shd w:val="clear" w:color="auto" w:fill="2E75B5"/>
          </w:tcPr>
          <w:p w:rsidR="00E005FB" w:rsidRDefault="00E005FB">
            <w:pPr>
              <w:spacing w:after="0" w:line="240" w:lineRule="auto"/>
              <w:rPr>
                <w:rFonts w:ascii="Times New Roman" w:eastAsia="Times New Roman" w:hAnsi="Times New Roman" w:cs="Times New Roman"/>
                <w:color w:val="000000"/>
                <w:sz w:val="18"/>
                <w:szCs w:val="18"/>
              </w:rPr>
            </w:pPr>
          </w:p>
        </w:tc>
        <w:tc>
          <w:tcPr>
            <w:tcW w:w="556" w:type="dxa"/>
            <w:tcBorders>
              <w:top w:val="single" w:sz="4" w:space="0" w:color="000000"/>
              <w:left w:val="single" w:sz="4" w:space="0" w:color="000000"/>
              <w:bottom w:val="single" w:sz="4" w:space="0" w:color="000000"/>
              <w:right w:val="single" w:sz="4" w:space="0" w:color="000000"/>
            </w:tcBorders>
            <w:shd w:val="clear" w:color="auto" w:fill="2E75B5"/>
          </w:tcPr>
          <w:p w:rsidR="00E005FB" w:rsidRDefault="00E005FB">
            <w:pPr>
              <w:spacing w:after="0" w:line="240" w:lineRule="auto"/>
              <w:rPr>
                <w:rFonts w:ascii="Times New Roman" w:eastAsia="Times New Roman" w:hAnsi="Times New Roman" w:cs="Times New Roman"/>
                <w:color w:val="000000"/>
                <w:sz w:val="18"/>
                <w:szCs w:val="18"/>
              </w:rPr>
            </w:pPr>
          </w:p>
        </w:tc>
        <w:tc>
          <w:tcPr>
            <w:tcW w:w="509" w:type="dxa"/>
            <w:tcBorders>
              <w:top w:val="single" w:sz="4" w:space="0" w:color="000000"/>
              <w:left w:val="single" w:sz="4" w:space="0" w:color="000000"/>
              <w:bottom w:val="single" w:sz="4" w:space="0" w:color="000000"/>
              <w:right w:val="single" w:sz="4" w:space="0" w:color="000000"/>
            </w:tcBorders>
            <w:shd w:val="clear" w:color="auto" w:fill="2E75B5"/>
          </w:tcPr>
          <w:p w:rsidR="00E005FB" w:rsidRDefault="00E005FB">
            <w:pPr>
              <w:spacing w:after="0" w:line="240" w:lineRule="auto"/>
              <w:rPr>
                <w:rFonts w:ascii="Times New Roman" w:eastAsia="Times New Roman" w:hAnsi="Times New Roman" w:cs="Times New Roman"/>
                <w:color w:val="000000"/>
                <w:sz w:val="18"/>
                <w:szCs w:val="18"/>
              </w:rPr>
            </w:pPr>
          </w:p>
        </w:tc>
        <w:tc>
          <w:tcPr>
            <w:tcW w:w="577" w:type="dxa"/>
            <w:tcBorders>
              <w:top w:val="single" w:sz="4" w:space="0" w:color="000000"/>
              <w:left w:val="single" w:sz="4" w:space="0" w:color="000000"/>
              <w:bottom w:val="single" w:sz="4" w:space="0" w:color="000000"/>
              <w:right w:val="single" w:sz="4" w:space="0" w:color="000000"/>
            </w:tcBorders>
          </w:tcPr>
          <w:p w:rsidR="00E005FB" w:rsidRDefault="00E005FB">
            <w:pPr>
              <w:spacing w:after="0" w:line="240" w:lineRule="auto"/>
              <w:rPr>
                <w:rFonts w:ascii="Times New Roman" w:eastAsia="Times New Roman" w:hAnsi="Times New Roman" w:cs="Times New Roman"/>
                <w:color w:val="000000"/>
                <w:sz w:val="18"/>
                <w:szCs w:val="18"/>
              </w:rPr>
            </w:pPr>
          </w:p>
        </w:tc>
        <w:tc>
          <w:tcPr>
            <w:tcW w:w="492" w:type="dxa"/>
            <w:tcBorders>
              <w:top w:val="single" w:sz="4" w:space="0" w:color="000000"/>
              <w:left w:val="single" w:sz="4" w:space="0" w:color="000000"/>
              <w:bottom w:val="single" w:sz="4" w:space="0" w:color="000000"/>
              <w:right w:val="single" w:sz="4" w:space="0" w:color="000000"/>
            </w:tcBorders>
          </w:tcPr>
          <w:p w:rsidR="00E005FB" w:rsidRDefault="00E005FB">
            <w:pPr>
              <w:spacing w:after="0" w:line="240" w:lineRule="auto"/>
              <w:rPr>
                <w:rFonts w:ascii="Times New Roman" w:eastAsia="Times New Roman" w:hAnsi="Times New Roman" w:cs="Times New Roman"/>
                <w:color w:val="000000"/>
                <w:sz w:val="18"/>
                <w:szCs w:val="18"/>
              </w:rPr>
            </w:pPr>
          </w:p>
        </w:tc>
        <w:tc>
          <w:tcPr>
            <w:tcW w:w="438" w:type="dxa"/>
            <w:tcBorders>
              <w:top w:val="single" w:sz="4" w:space="0" w:color="000000"/>
              <w:left w:val="single" w:sz="4" w:space="0" w:color="000000"/>
              <w:bottom w:val="single" w:sz="4" w:space="0" w:color="000000"/>
              <w:right w:val="single" w:sz="4" w:space="0" w:color="000000"/>
            </w:tcBorders>
          </w:tcPr>
          <w:p w:rsidR="00E005FB" w:rsidRDefault="00E005FB">
            <w:pPr>
              <w:spacing w:after="0" w:line="240" w:lineRule="auto"/>
              <w:rPr>
                <w:rFonts w:ascii="Times New Roman" w:eastAsia="Times New Roman" w:hAnsi="Times New Roman" w:cs="Times New Roman"/>
                <w:color w:val="000000"/>
                <w:sz w:val="18"/>
                <w:szCs w:val="18"/>
              </w:rPr>
            </w:pPr>
          </w:p>
        </w:tc>
        <w:tc>
          <w:tcPr>
            <w:tcW w:w="534" w:type="dxa"/>
            <w:tcBorders>
              <w:top w:val="single" w:sz="4" w:space="0" w:color="000000"/>
              <w:left w:val="single" w:sz="4" w:space="0" w:color="000000"/>
              <w:bottom w:val="single" w:sz="4" w:space="0" w:color="000000"/>
              <w:right w:val="single" w:sz="4" w:space="0" w:color="000000"/>
            </w:tcBorders>
          </w:tcPr>
          <w:p w:rsidR="00E005FB" w:rsidRDefault="00E005FB">
            <w:pPr>
              <w:spacing w:after="0" w:line="240" w:lineRule="auto"/>
              <w:rPr>
                <w:rFonts w:ascii="Times New Roman" w:eastAsia="Times New Roman" w:hAnsi="Times New Roman" w:cs="Times New Roman"/>
                <w:color w:val="000000"/>
                <w:sz w:val="18"/>
                <w:szCs w:val="18"/>
              </w:rPr>
            </w:pPr>
          </w:p>
        </w:tc>
        <w:tc>
          <w:tcPr>
            <w:tcW w:w="515" w:type="dxa"/>
            <w:tcBorders>
              <w:top w:val="single" w:sz="4" w:space="0" w:color="000000"/>
              <w:left w:val="single" w:sz="4" w:space="0" w:color="000000"/>
              <w:bottom w:val="single" w:sz="4" w:space="0" w:color="000000"/>
              <w:right w:val="single" w:sz="4" w:space="0" w:color="000000"/>
            </w:tcBorders>
          </w:tcPr>
          <w:p w:rsidR="00E005FB" w:rsidRDefault="00E005FB">
            <w:pPr>
              <w:spacing w:after="0" w:line="240" w:lineRule="auto"/>
              <w:rPr>
                <w:rFonts w:ascii="Times New Roman" w:eastAsia="Times New Roman" w:hAnsi="Times New Roman" w:cs="Times New Roman"/>
                <w:color w:val="000000"/>
                <w:sz w:val="18"/>
                <w:szCs w:val="18"/>
              </w:rPr>
            </w:pPr>
          </w:p>
        </w:tc>
        <w:tc>
          <w:tcPr>
            <w:tcW w:w="502" w:type="dxa"/>
            <w:tcBorders>
              <w:top w:val="single" w:sz="4" w:space="0" w:color="000000"/>
              <w:left w:val="single" w:sz="4" w:space="0" w:color="000000"/>
              <w:bottom w:val="single" w:sz="4" w:space="0" w:color="000000"/>
              <w:right w:val="single" w:sz="4" w:space="0" w:color="000000"/>
            </w:tcBorders>
          </w:tcPr>
          <w:p w:rsidR="00E005FB" w:rsidRDefault="00E005FB">
            <w:pPr>
              <w:spacing w:after="0" w:line="240" w:lineRule="auto"/>
              <w:rPr>
                <w:rFonts w:ascii="Times New Roman" w:eastAsia="Times New Roman" w:hAnsi="Times New Roman" w:cs="Times New Roman"/>
                <w:color w:val="000000"/>
                <w:sz w:val="18"/>
                <w:szCs w:val="18"/>
              </w:rPr>
            </w:pPr>
          </w:p>
        </w:tc>
        <w:tc>
          <w:tcPr>
            <w:tcW w:w="545" w:type="dxa"/>
            <w:tcBorders>
              <w:top w:val="single" w:sz="4" w:space="0" w:color="000000"/>
              <w:left w:val="single" w:sz="4" w:space="0" w:color="000000"/>
              <w:bottom w:val="single" w:sz="4" w:space="0" w:color="000000"/>
              <w:right w:val="single" w:sz="4" w:space="0" w:color="000000"/>
            </w:tcBorders>
          </w:tcPr>
          <w:p w:rsidR="00E005FB" w:rsidRDefault="00E005FB">
            <w:pPr>
              <w:spacing w:after="0" w:line="240" w:lineRule="auto"/>
              <w:rPr>
                <w:rFonts w:ascii="Times New Roman" w:eastAsia="Times New Roman" w:hAnsi="Times New Roman" w:cs="Times New Roman"/>
                <w:color w:val="000000"/>
                <w:sz w:val="18"/>
                <w:szCs w:val="18"/>
              </w:rPr>
            </w:pPr>
          </w:p>
        </w:tc>
        <w:tc>
          <w:tcPr>
            <w:tcW w:w="498" w:type="dxa"/>
            <w:tcBorders>
              <w:top w:val="single" w:sz="4" w:space="0" w:color="000000"/>
              <w:left w:val="single" w:sz="4" w:space="0" w:color="000000"/>
              <w:bottom w:val="single" w:sz="4" w:space="0" w:color="000000"/>
              <w:right w:val="single" w:sz="4" w:space="0" w:color="000000"/>
            </w:tcBorders>
          </w:tcPr>
          <w:p w:rsidR="00E005FB" w:rsidRDefault="00E005FB">
            <w:pPr>
              <w:spacing w:after="0" w:line="240" w:lineRule="auto"/>
              <w:rPr>
                <w:rFonts w:ascii="Times New Roman" w:eastAsia="Times New Roman" w:hAnsi="Times New Roman" w:cs="Times New Roman"/>
                <w:color w:val="000000"/>
                <w:sz w:val="18"/>
                <w:szCs w:val="18"/>
              </w:rPr>
            </w:pPr>
          </w:p>
        </w:tc>
        <w:tc>
          <w:tcPr>
            <w:tcW w:w="1366" w:type="dxa"/>
            <w:tcBorders>
              <w:top w:val="single" w:sz="4" w:space="0" w:color="000000"/>
              <w:left w:val="single" w:sz="4" w:space="0" w:color="000000"/>
              <w:bottom w:val="single" w:sz="4" w:space="0" w:color="000000"/>
              <w:right w:val="single" w:sz="4" w:space="0" w:color="000000"/>
            </w:tcBorders>
          </w:tcPr>
          <w:p w:rsidR="00E005FB" w:rsidRDefault="00E005FB">
            <w:pPr>
              <w:spacing w:after="0" w:line="240" w:lineRule="auto"/>
              <w:rPr>
                <w:rFonts w:ascii="Times New Roman" w:eastAsia="Times New Roman" w:hAnsi="Times New Roman" w:cs="Times New Roman"/>
                <w:color w:val="000000"/>
                <w:sz w:val="18"/>
                <w:szCs w:val="18"/>
              </w:rPr>
            </w:pPr>
          </w:p>
        </w:tc>
      </w:tr>
      <w:tr w:rsidR="00E005FB" w:rsidTr="00E005FB">
        <w:tc>
          <w:tcPr>
            <w:tcW w:w="567" w:type="dxa"/>
            <w:tcBorders>
              <w:top w:val="single" w:sz="4" w:space="0" w:color="000000"/>
              <w:left w:val="single" w:sz="4" w:space="0" w:color="000000"/>
              <w:bottom w:val="single" w:sz="4" w:space="0" w:color="000000"/>
              <w:right w:val="single" w:sz="4" w:space="0" w:color="000000"/>
            </w:tcBorders>
            <w:shd w:val="clear" w:color="auto" w:fill="9CC3E5"/>
            <w:hideMark/>
          </w:tcPr>
          <w:p w:rsidR="00E005FB" w:rsidRDefault="00E005FB">
            <w:pPr>
              <w:jc w:val="both"/>
            </w:pPr>
            <w:r>
              <w:t>11</w:t>
            </w:r>
          </w:p>
        </w:tc>
        <w:tc>
          <w:tcPr>
            <w:tcW w:w="1462" w:type="dxa"/>
            <w:tcBorders>
              <w:top w:val="single" w:sz="4" w:space="0" w:color="000000"/>
              <w:left w:val="single" w:sz="4" w:space="0" w:color="000000"/>
              <w:bottom w:val="single" w:sz="4" w:space="0" w:color="000000"/>
              <w:right w:val="single" w:sz="4" w:space="0" w:color="000000"/>
            </w:tcBorders>
            <w:shd w:val="clear" w:color="auto" w:fill="9CC3E5"/>
            <w:hideMark/>
          </w:tcPr>
          <w:p w:rsidR="00E005FB" w:rsidRDefault="00E005F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Recepción Documental</w:t>
            </w:r>
          </w:p>
        </w:tc>
        <w:tc>
          <w:tcPr>
            <w:tcW w:w="1457" w:type="dxa"/>
            <w:tcBorders>
              <w:top w:val="single" w:sz="4" w:space="0" w:color="000000"/>
              <w:left w:val="single" w:sz="4" w:space="0" w:color="000000"/>
              <w:bottom w:val="single" w:sz="4" w:space="0" w:color="000000"/>
              <w:right w:val="single" w:sz="4" w:space="0" w:color="000000"/>
            </w:tcBorders>
            <w:hideMark/>
          </w:tcPr>
          <w:p w:rsidR="00E005FB" w:rsidRDefault="00E005F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Archivo de Concentración</w:t>
            </w:r>
          </w:p>
        </w:tc>
        <w:tc>
          <w:tcPr>
            <w:tcW w:w="520" w:type="dxa"/>
            <w:tcBorders>
              <w:top w:val="single" w:sz="4" w:space="0" w:color="000000"/>
              <w:left w:val="single" w:sz="4" w:space="0" w:color="000000"/>
              <w:bottom w:val="single" w:sz="4" w:space="0" w:color="000000"/>
              <w:right w:val="single" w:sz="4" w:space="0" w:color="000000"/>
            </w:tcBorders>
          </w:tcPr>
          <w:p w:rsidR="00E005FB" w:rsidRDefault="00E005FB">
            <w:pPr>
              <w:spacing w:after="0" w:line="240" w:lineRule="auto"/>
              <w:rPr>
                <w:rFonts w:ascii="Times New Roman" w:eastAsia="Times New Roman" w:hAnsi="Times New Roman" w:cs="Times New Roman"/>
                <w:color w:val="000000"/>
                <w:sz w:val="18"/>
                <w:szCs w:val="18"/>
              </w:rPr>
            </w:pPr>
          </w:p>
        </w:tc>
        <w:tc>
          <w:tcPr>
            <w:tcW w:w="514" w:type="dxa"/>
            <w:tcBorders>
              <w:top w:val="single" w:sz="4" w:space="0" w:color="000000"/>
              <w:left w:val="single" w:sz="4" w:space="0" w:color="000000"/>
              <w:bottom w:val="single" w:sz="4" w:space="0" w:color="000000"/>
              <w:right w:val="single" w:sz="4" w:space="0" w:color="000000"/>
            </w:tcBorders>
          </w:tcPr>
          <w:p w:rsidR="00E005FB" w:rsidRDefault="00E005FB">
            <w:pPr>
              <w:spacing w:after="0" w:line="240" w:lineRule="auto"/>
              <w:rPr>
                <w:rFonts w:ascii="Times New Roman" w:eastAsia="Times New Roman" w:hAnsi="Times New Roman" w:cs="Times New Roman"/>
                <w:color w:val="000000"/>
                <w:sz w:val="18"/>
                <w:szCs w:val="18"/>
              </w:rPr>
            </w:pPr>
          </w:p>
        </w:tc>
        <w:tc>
          <w:tcPr>
            <w:tcW w:w="556" w:type="dxa"/>
            <w:tcBorders>
              <w:top w:val="single" w:sz="4" w:space="0" w:color="000000"/>
              <w:left w:val="single" w:sz="4" w:space="0" w:color="000000"/>
              <w:bottom w:val="single" w:sz="4" w:space="0" w:color="000000"/>
              <w:right w:val="single" w:sz="4" w:space="0" w:color="000000"/>
            </w:tcBorders>
          </w:tcPr>
          <w:p w:rsidR="00E005FB" w:rsidRDefault="00E005FB">
            <w:pPr>
              <w:spacing w:after="0" w:line="240" w:lineRule="auto"/>
              <w:rPr>
                <w:rFonts w:ascii="Times New Roman" w:eastAsia="Times New Roman" w:hAnsi="Times New Roman" w:cs="Times New Roman"/>
                <w:color w:val="000000"/>
                <w:sz w:val="18"/>
                <w:szCs w:val="18"/>
              </w:rPr>
            </w:pPr>
          </w:p>
        </w:tc>
        <w:tc>
          <w:tcPr>
            <w:tcW w:w="509" w:type="dxa"/>
            <w:tcBorders>
              <w:top w:val="single" w:sz="4" w:space="0" w:color="000000"/>
              <w:left w:val="single" w:sz="4" w:space="0" w:color="000000"/>
              <w:bottom w:val="single" w:sz="4" w:space="0" w:color="000000"/>
              <w:right w:val="single" w:sz="4" w:space="0" w:color="000000"/>
            </w:tcBorders>
          </w:tcPr>
          <w:p w:rsidR="00E005FB" w:rsidRDefault="00E005FB">
            <w:pPr>
              <w:spacing w:after="0" w:line="240" w:lineRule="auto"/>
              <w:rPr>
                <w:rFonts w:ascii="Times New Roman" w:eastAsia="Times New Roman" w:hAnsi="Times New Roman" w:cs="Times New Roman"/>
                <w:color w:val="000000"/>
                <w:sz w:val="18"/>
                <w:szCs w:val="18"/>
              </w:rPr>
            </w:pPr>
          </w:p>
        </w:tc>
        <w:tc>
          <w:tcPr>
            <w:tcW w:w="577" w:type="dxa"/>
            <w:tcBorders>
              <w:top w:val="single" w:sz="4" w:space="0" w:color="000000"/>
              <w:left w:val="single" w:sz="4" w:space="0" w:color="000000"/>
              <w:bottom w:val="single" w:sz="4" w:space="0" w:color="000000"/>
              <w:right w:val="single" w:sz="4" w:space="0" w:color="000000"/>
            </w:tcBorders>
            <w:shd w:val="clear" w:color="auto" w:fill="FFD965"/>
          </w:tcPr>
          <w:p w:rsidR="00E005FB" w:rsidRDefault="00E005FB">
            <w:pPr>
              <w:spacing w:after="0" w:line="240" w:lineRule="auto"/>
              <w:rPr>
                <w:rFonts w:ascii="Times New Roman" w:eastAsia="Times New Roman" w:hAnsi="Times New Roman" w:cs="Times New Roman"/>
                <w:color w:val="000000"/>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FFD965"/>
          </w:tcPr>
          <w:p w:rsidR="00E005FB" w:rsidRDefault="00E005FB">
            <w:pPr>
              <w:spacing w:after="0" w:line="240" w:lineRule="auto"/>
              <w:rPr>
                <w:rFonts w:ascii="Times New Roman" w:eastAsia="Times New Roman" w:hAnsi="Times New Roman" w:cs="Times New Roman"/>
                <w:color w:val="000000"/>
                <w:sz w:val="18"/>
                <w:szCs w:val="18"/>
              </w:rPr>
            </w:pPr>
          </w:p>
        </w:tc>
        <w:tc>
          <w:tcPr>
            <w:tcW w:w="438" w:type="dxa"/>
            <w:tcBorders>
              <w:top w:val="single" w:sz="4" w:space="0" w:color="000000"/>
              <w:left w:val="single" w:sz="4" w:space="0" w:color="000000"/>
              <w:bottom w:val="single" w:sz="4" w:space="0" w:color="000000"/>
              <w:right w:val="single" w:sz="4" w:space="0" w:color="000000"/>
            </w:tcBorders>
            <w:shd w:val="clear" w:color="auto" w:fill="FFD965"/>
          </w:tcPr>
          <w:p w:rsidR="00E005FB" w:rsidRDefault="00E005FB">
            <w:pPr>
              <w:spacing w:after="0" w:line="240" w:lineRule="auto"/>
              <w:rPr>
                <w:rFonts w:ascii="Times New Roman" w:eastAsia="Times New Roman" w:hAnsi="Times New Roman" w:cs="Times New Roman"/>
                <w:color w:val="000000"/>
                <w:sz w:val="18"/>
                <w:szCs w:val="18"/>
              </w:rPr>
            </w:pPr>
          </w:p>
        </w:tc>
        <w:tc>
          <w:tcPr>
            <w:tcW w:w="534" w:type="dxa"/>
            <w:tcBorders>
              <w:top w:val="single" w:sz="4" w:space="0" w:color="000000"/>
              <w:left w:val="single" w:sz="4" w:space="0" w:color="000000"/>
              <w:bottom w:val="single" w:sz="4" w:space="0" w:color="000000"/>
              <w:right w:val="single" w:sz="4" w:space="0" w:color="000000"/>
            </w:tcBorders>
            <w:shd w:val="clear" w:color="auto" w:fill="FFD965"/>
          </w:tcPr>
          <w:p w:rsidR="00E005FB" w:rsidRDefault="00E005FB">
            <w:pPr>
              <w:spacing w:after="0" w:line="240" w:lineRule="auto"/>
              <w:rPr>
                <w:rFonts w:ascii="Times New Roman" w:eastAsia="Times New Roman" w:hAnsi="Times New Roman" w:cs="Times New Roman"/>
                <w:color w:val="000000"/>
                <w:sz w:val="18"/>
                <w:szCs w:val="18"/>
              </w:rPr>
            </w:pPr>
          </w:p>
        </w:tc>
        <w:tc>
          <w:tcPr>
            <w:tcW w:w="515" w:type="dxa"/>
            <w:tcBorders>
              <w:top w:val="single" w:sz="4" w:space="0" w:color="000000"/>
              <w:left w:val="single" w:sz="4" w:space="0" w:color="000000"/>
              <w:bottom w:val="single" w:sz="4" w:space="0" w:color="000000"/>
              <w:right w:val="single" w:sz="4" w:space="0" w:color="000000"/>
            </w:tcBorders>
            <w:shd w:val="clear" w:color="auto" w:fill="FFD965"/>
          </w:tcPr>
          <w:p w:rsidR="00E005FB" w:rsidRDefault="00E005FB">
            <w:pPr>
              <w:spacing w:after="0" w:line="240" w:lineRule="auto"/>
              <w:rPr>
                <w:rFonts w:ascii="Times New Roman" w:eastAsia="Times New Roman" w:hAnsi="Times New Roman" w:cs="Times New Roman"/>
                <w:color w:val="000000"/>
                <w:sz w:val="18"/>
                <w:szCs w:val="18"/>
              </w:rPr>
            </w:pPr>
          </w:p>
        </w:tc>
        <w:tc>
          <w:tcPr>
            <w:tcW w:w="502" w:type="dxa"/>
            <w:tcBorders>
              <w:top w:val="single" w:sz="4" w:space="0" w:color="000000"/>
              <w:left w:val="single" w:sz="4" w:space="0" w:color="000000"/>
              <w:bottom w:val="single" w:sz="4" w:space="0" w:color="000000"/>
              <w:right w:val="single" w:sz="4" w:space="0" w:color="000000"/>
            </w:tcBorders>
          </w:tcPr>
          <w:p w:rsidR="00E005FB" w:rsidRDefault="00E005FB">
            <w:pPr>
              <w:spacing w:after="0" w:line="240" w:lineRule="auto"/>
              <w:rPr>
                <w:rFonts w:ascii="Times New Roman" w:eastAsia="Times New Roman" w:hAnsi="Times New Roman" w:cs="Times New Roman"/>
                <w:color w:val="000000"/>
                <w:sz w:val="18"/>
                <w:szCs w:val="18"/>
              </w:rPr>
            </w:pPr>
          </w:p>
        </w:tc>
        <w:tc>
          <w:tcPr>
            <w:tcW w:w="545" w:type="dxa"/>
            <w:tcBorders>
              <w:top w:val="single" w:sz="4" w:space="0" w:color="000000"/>
              <w:left w:val="single" w:sz="4" w:space="0" w:color="000000"/>
              <w:bottom w:val="single" w:sz="4" w:space="0" w:color="000000"/>
              <w:right w:val="single" w:sz="4" w:space="0" w:color="000000"/>
            </w:tcBorders>
          </w:tcPr>
          <w:p w:rsidR="00E005FB" w:rsidRDefault="00E005FB">
            <w:pPr>
              <w:spacing w:after="0" w:line="240" w:lineRule="auto"/>
              <w:rPr>
                <w:rFonts w:ascii="Times New Roman" w:eastAsia="Times New Roman" w:hAnsi="Times New Roman" w:cs="Times New Roman"/>
                <w:color w:val="000000"/>
                <w:sz w:val="18"/>
                <w:szCs w:val="18"/>
              </w:rPr>
            </w:pPr>
          </w:p>
        </w:tc>
        <w:tc>
          <w:tcPr>
            <w:tcW w:w="498" w:type="dxa"/>
            <w:tcBorders>
              <w:top w:val="single" w:sz="4" w:space="0" w:color="000000"/>
              <w:left w:val="single" w:sz="4" w:space="0" w:color="000000"/>
              <w:bottom w:val="single" w:sz="4" w:space="0" w:color="000000"/>
              <w:right w:val="single" w:sz="4" w:space="0" w:color="000000"/>
            </w:tcBorders>
          </w:tcPr>
          <w:p w:rsidR="00E005FB" w:rsidRDefault="00E005FB">
            <w:pPr>
              <w:spacing w:after="0" w:line="240" w:lineRule="auto"/>
              <w:rPr>
                <w:rFonts w:ascii="Times New Roman" w:eastAsia="Times New Roman" w:hAnsi="Times New Roman" w:cs="Times New Roman"/>
                <w:color w:val="000000"/>
                <w:sz w:val="18"/>
                <w:szCs w:val="18"/>
              </w:rPr>
            </w:pPr>
          </w:p>
        </w:tc>
        <w:tc>
          <w:tcPr>
            <w:tcW w:w="1366" w:type="dxa"/>
            <w:tcBorders>
              <w:top w:val="single" w:sz="4" w:space="0" w:color="000000"/>
              <w:left w:val="single" w:sz="4" w:space="0" w:color="000000"/>
              <w:bottom w:val="single" w:sz="4" w:space="0" w:color="000000"/>
              <w:right w:val="single" w:sz="4" w:space="0" w:color="000000"/>
            </w:tcBorders>
          </w:tcPr>
          <w:p w:rsidR="00E005FB" w:rsidRDefault="00E005FB">
            <w:pPr>
              <w:spacing w:after="0" w:line="240" w:lineRule="auto"/>
              <w:rPr>
                <w:rFonts w:ascii="Times New Roman" w:eastAsia="Times New Roman" w:hAnsi="Times New Roman" w:cs="Times New Roman"/>
                <w:color w:val="000000"/>
                <w:sz w:val="18"/>
                <w:szCs w:val="18"/>
              </w:rPr>
            </w:pPr>
          </w:p>
        </w:tc>
      </w:tr>
    </w:tbl>
    <w:p w:rsidR="00E005FB" w:rsidRDefault="00E005FB" w:rsidP="00E005FB">
      <w:pPr>
        <w:jc w:val="both"/>
      </w:pPr>
    </w:p>
    <w:p w:rsidR="00E005FB" w:rsidRDefault="00E005FB" w:rsidP="00E005FB">
      <w:pPr>
        <w:jc w:val="both"/>
        <w:rPr>
          <w:b/>
        </w:rPr>
      </w:pPr>
      <w:r>
        <w:rPr>
          <w:b/>
        </w:rPr>
        <w:t xml:space="preserve"> VII     Glosario</w:t>
      </w:r>
    </w:p>
    <w:p w:rsidR="00E005FB" w:rsidRDefault="00E005FB" w:rsidP="00E005FB">
      <w:pPr>
        <w:jc w:val="both"/>
        <w:rPr>
          <w:b/>
        </w:rPr>
      </w:pPr>
    </w:p>
    <w:p w:rsidR="00E005FB" w:rsidRDefault="00E005FB" w:rsidP="00E005FB">
      <w:pPr>
        <w:jc w:val="both"/>
      </w:pPr>
      <w:r>
        <w:rPr>
          <w:b/>
        </w:rPr>
        <w:t>Archivo de concentración:</w:t>
      </w:r>
      <w:r>
        <w:t xml:space="preserve"> Al integrado por documentos transferidos desde las áreas o unidades productoras, cuyo uso y consulta es esporádica y que permanecen en él hasta su disposición documental.</w:t>
      </w:r>
    </w:p>
    <w:p w:rsidR="00E005FB" w:rsidRDefault="00E005FB" w:rsidP="00E005FB">
      <w:pPr>
        <w:jc w:val="both"/>
      </w:pPr>
      <w:r>
        <w:rPr>
          <w:b/>
        </w:rPr>
        <w:t xml:space="preserve"> Archivo de trámite:</w:t>
      </w:r>
      <w:r>
        <w:t xml:space="preserve"> Al integrado por documentos de archivo de uso cotidiano y necesario para el ejercicio de las atribuciones y funciones de los sujetos obligados.</w:t>
      </w:r>
    </w:p>
    <w:p w:rsidR="00E005FB" w:rsidRDefault="00E005FB" w:rsidP="00E005FB">
      <w:pPr>
        <w:jc w:val="both"/>
      </w:pPr>
      <w:r>
        <w:rPr>
          <w:b/>
        </w:rPr>
        <w:t>Archivo de concentración:</w:t>
      </w:r>
      <w:r>
        <w:t xml:space="preserve"> La unidad responsable de la administración de documentos cuya consulta es esporádica y que permanece en ella hasta su transferencia secundaria o baja.</w:t>
      </w:r>
    </w:p>
    <w:p w:rsidR="00E005FB" w:rsidRDefault="00E005FB" w:rsidP="00E005FB">
      <w:pPr>
        <w:jc w:val="both"/>
      </w:pPr>
      <w:r>
        <w:rPr>
          <w:b/>
        </w:rPr>
        <w:t>Área coordinadora de archivos:</w:t>
      </w:r>
      <w:r>
        <w:t xml:space="preserve"> A la instancia encargada de promover y vigilar el cumplimiento de las disposiciones en materia de gestión documental y administración de archivos, así como de coordinar las áreas operativas del sistema institucional de archivos;</w:t>
      </w:r>
    </w:p>
    <w:p w:rsidR="00E005FB" w:rsidRDefault="00E005FB" w:rsidP="00E005FB">
      <w:pPr>
        <w:jc w:val="both"/>
      </w:pPr>
      <w:r>
        <w:rPr>
          <w:b/>
        </w:rPr>
        <w:t>Catálogo de disposición documental:</w:t>
      </w:r>
      <w:r>
        <w:t xml:space="preserve"> Al registro general y sistemático que establece los valores documentales, la vigencia documental, los plazos de conservación y la disposición documental;</w:t>
      </w:r>
    </w:p>
    <w:p w:rsidR="00E005FB" w:rsidRDefault="00E005FB" w:rsidP="00E005FB">
      <w:pPr>
        <w:jc w:val="both"/>
      </w:pPr>
      <w:r>
        <w:rPr>
          <w:b/>
        </w:rPr>
        <w:t>Ciclo vital:</w:t>
      </w:r>
      <w:r>
        <w:t xml:space="preserve"> A las etapas por las que atraviesan los documentos de archivo desde su producción o recepción hasta su baja documental o transferencia a un archivo histórico.</w:t>
      </w:r>
    </w:p>
    <w:p w:rsidR="00E005FB" w:rsidRDefault="00E005FB" w:rsidP="00E005FB">
      <w:pPr>
        <w:jc w:val="both"/>
      </w:pPr>
      <w:r>
        <w:rPr>
          <w:b/>
        </w:rPr>
        <w:t>Cuadro general de clasificación archivística:</w:t>
      </w:r>
      <w:r>
        <w:t xml:space="preserve"> Al instrumento técnico que refleja la estructura de un archivo con base en las atribuciones y funciones de cada sujeto obligado;</w:t>
      </w:r>
    </w:p>
    <w:p w:rsidR="00E005FB" w:rsidRDefault="00E005FB" w:rsidP="00E005FB">
      <w:pPr>
        <w:jc w:val="both"/>
      </w:pPr>
      <w:r>
        <w:rPr>
          <w:b/>
        </w:rPr>
        <w:lastRenderedPageBreak/>
        <w:t>Disposición documental:</w:t>
      </w:r>
      <w:r>
        <w:t xml:space="preserve"> A la selección sistemática de los expedientes de los archivos de trámite o concentración cuya vigencia documental o uso ha prescrito, con el fin de realizar transferencias ordenadas o bajas documentales;</w:t>
      </w:r>
    </w:p>
    <w:p w:rsidR="00E005FB" w:rsidRDefault="00E005FB" w:rsidP="00E005FB">
      <w:pPr>
        <w:jc w:val="both"/>
      </w:pPr>
      <w:r>
        <w:rPr>
          <w:b/>
        </w:rPr>
        <w:t>Estabilización:</w:t>
      </w:r>
      <w:r>
        <w:t xml:space="preserve"> Al procedimiento de limpieza de documentos, fumigación, integración de refuerzos, extracción de materiales que oxidan y deterioran el papel y resguardo de documentos sueltos en papel libre de ácido, entre otros.</w:t>
      </w:r>
    </w:p>
    <w:p w:rsidR="00E005FB" w:rsidRDefault="00E005FB" w:rsidP="00E005FB">
      <w:pPr>
        <w:jc w:val="both"/>
      </w:pPr>
      <w:r>
        <w:rPr>
          <w:b/>
        </w:rPr>
        <w:t>Expediente:</w:t>
      </w:r>
      <w:r>
        <w:t xml:space="preserve"> A la unidad documental compuesta por documentos de archivo, ordenados y relacionados por un mismo asunto, actividad o trámite de los sujetos obligados.</w:t>
      </w:r>
    </w:p>
    <w:p w:rsidR="00E005FB" w:rsidRDefault="00E005FB" w:rsidP="00E005FB">
      <w:pPr>
        <w:jc w:val="both"/>
      </w:pPr>
      <w:r>
        <w:rPr>
          <w:b/>
        </w:rPr>
        <w:t>Grupo Interdisciplinario:</w:t>
      </w:r>
      <w:r>
        <w:t xml:space="preserve"> conjunto de personas que deberá estar integrado colegiadamente por el titular del Área Coordinadora de Archivos, así como los responsables de las oficialías de partes o gestión documental, archivo de trámite, archivo de concentración y, en su caso, del archivo histórico, con la finalidad de coadyuvar en la valoración documental.</w:t>
      </w:r>
    </w:p>
    <w:p w:rsidR="00E005FB" w:rsidRDefault="00E005FB" w:rsidP="00E005FB">
      <w:pPr>
        <w:jc w:val="both"/>
      </w:pPr>
      <w:r>
        <w:rPr>
          <w:b/>
        </w:rPr>
        <w:t>Metadatos:</w:t>
      </w:r>
      <w:r>
        <w:t xml:space="preserve"> al conjunto de datos que describen el contexto, contenido y estructura de los documentos de archivos y su administración, a través del tiempo, y que sirven para identificarlos, facilitar su búsqueda, administración y control de acceso;</w:t>
      </w:r>
    </w:p>
    <w:p w:rsidR="00E005FB" w:rsidRDefault="00E005FB" w:rsidP="00E005FB">
      <w:pPr>
        <w:jc w:val="both"/>
      </w:pPr>
    </w:p>
    <w:p w:rsidR="00E005FB" w:rsidRDefault="00E005FB" w:rsidP="00E005FB">
      <w:pPr>
        <w:jc w:val="both"/>
        <w:rPr>
          <w:b/>
          <w:sz w:val="24"/>
          <w:szCs w:val="24"/>
        </w:rPr>
      </w:pPr>
      <w:r>
        <w:rPr>
          <w:b/>
          <w:sz w:val="24"/>
          <w:szCs w:val="24"/>
        </w:rPr>
        <w:t>VIII         Normatividad</w:t>
      </w:r>
    </w:p>
    <w:p w:rsidR="00E005FB" w:rsidRDefault="00E005FB" w:rsidP="00E005FB">
      <w:pPr>
        <w:jc w:val="both"/>
        <w:rPr>
          <w:b/>
          <w:sz w:val="24"/>
          <w:szCs w:val="24"/>
        </w:rPr>
      </w:pPr>
    </w:p>
    <w:p w:rsidR="00E005FB" w:rsidRDefault="00E005FB" w:rsidP="00E005FB">
      <w:pPr>
        <w:numPr>
          <w:ilvl w:val="0"/>
          <w:numId w:val="6"/>
        </w:numPr>
        <w:spacing w:after="0" w:line="276" w:lineRule="auto"/>
        <w:jc w:val="both"/>
        <w:rPr>
          <w:color w:val="000000"/>
          <w:sz w:val="24"/>
          <w:szCs w:val="24"/>
        </w:rPr>
      </w:pPr>
      <w:r>
        <w:rPr>
          <w:color w:val="000000"/>
          <w:sz w:val="24"/>
          <w:szCs w:val="24"/>
        </w:rPr>
        <w:t>Ley General de Archivos</w:t>
      </w:r>
    </w:p>
    <w:p w:rsidR="00E005FB" w:rsidRDefault="00E005FB" w:rsidP="00E005FB">
      <w:pPr>
        <w:numPr>
          <w:ilvl w:val="0"/>
          <w:numId w:val="6"/>
        </w:numPr>
        <w:spacing w:after="0" w:line="276" w:lineRule="auto"/>
        <w:jc w:val="both"/>
        <w:rPr>
          <w:color w:val="000000"/>
          <w:sz w:val="24"/>
          <w:szCs w:val="24"/>
        </w:rPr>
      </w:pPr>
      <w:r>
        <w:rPr>
          <w:color w:val="000000"/>
          <w:sz w:val="24"/>
          <w:szCs w:val="24"/>
        </w:rPr>
        <w:t>Ley de Archivos del Estado de Jalisco y sus Municipios</w:t>
      </w:r>
    </w:p>
    <w:p w:rsidR="00E005FB" w:rsidRDefault="00E005FB" w:rsidP="00E005FB">
      <w:pPr>
        <w:numPr>
          <w:ilvl w:val="0"/>
          <w:numId w:val="6"/>
        </w:numPr>
        <w:spacing w:after="0" w:line="276" w:lineRule="auto"/>
        <w:jc w:val="both"/>
        <w:rPr>
          <w:color w:val="000000"/>
          <w:sz w:val="24"/>
          <w:szCs w:val="24"/>
        </w:rPr>
      </w:pPr>
      <w:r>
        <w:rPr>
          <w:color w:val="000000"/>
          <w:sz w:val="24"/>
          <w:szCs w:val="24"/>
        </w:rPr>
        <w:t>Ley de Transparencia y Acceso a la Información Pública del Estado de Jalisco</w:t>
      </w:r>
    </w:p>
    <w:p w:rsidR="00E005FB" w:rsidRDefault="00E005FB" w:rsidP="00E005FB">
      <w:pPr>
        <w:numPr>
          <w:ilvl w:val="0"/>
          <w:numId w:val="6"/>
        </w:numPr>
        <w:spacing w:after="0" w:line="276" w:lineRule="auto"/>
        <w:jc w:val="both"/>
        <w:rPr>
          <w:color w:val="000000"/>
          <w:sz w:val="24"/>
          <w:szCs w:val="24"/>
        </w:rPr>
      </w:pPr>
      <w:r>
        <w:rPr>
          <w:color w:val="000000"/>
          <w:sz w:val="24"/>
          <w:szCs w:val="24"/>
        </w:rPr>
        <w:t>Reglamento de Gobierno y la administración Publica del Ayuntamiento de El Salto, Jalisco.</w:t>
      </w:r>
    </w:p>
    <w:p w:rsidR="00E005FB" w:rsidRDefault="00E005FB" w:rsidP="00E005FB">
      <w:pPr>
        <w:numPr>
          <w:ilvl w:val="0"/>
          <w:numId w:val="6"/>
        </w:numPr>
        <w:spacing w:after="200" w:line="276" w:lineRule="auto"/>
        <w:jc w:val="both"/>
        <w:rPr>
          <w:color w:val="000000"/>
          <w:sz w:val="24"/>
          <w:szCs w:val="24"/>
        </w:rPr>
      </w:pPr>
      <w:r>
        <w:rPr>
          <w:color w:val="000000"/>
          <w:sz w:val="24"/>
          <w:szCs w:val="24"/>
        </w:rPr>
        <w:t>Lineamientos de Archivo Municipal de El Salto.</w:t>
      </w:r>
    </w:p>
    <w:p w:rsidR="00E005FB" w:rsidRDefault="00E005FB" w:rsidP="00E005FB">
      <w:pPr>
        <w:rPr>
          <w:b/>
          <w:sz w:val="24"/>
          <w:szCs w:val="24"/>
        </w:rPr>
      </w:pPr>
    </w:p>
    <w:p w:rsidR="00E005FB" w:rsidRDefault="00E005FB" w:rsidP="00E005FB">
      <w:pPr>
        <w:jc w:val="both"/>
        <w:rPr>
          <w:sz w:val="24"/>
          <w:szCs w:val="24"/>
        </w:rPr>
      </w:pPr>
      <w:r>
        <w:rPr>
          <w:sz w:val="24"/>
          <w:szCs w:val="24"/>
        </w:rPr>
        <w:t xml:space="preserve">El presente Programa Anual de Desarrollo Archivístico PADA 2022 fue elaborado y aprobado conforme a lo dispuesto en el artículo 23 y 28 de la Ley General de Archivos y la Ley de Archivo del Estado de Jalisco y su Municipios, que establecen Articulo 23, los sujetos obligados que cuenten con un sistema institucional de archivos, deberán elaborar un programa anual y publicarlo en su portal electrónico en los primeros treinta días naturales del ejercicio fiscal correspondiente.  Articulo 28 el área Coordinadora de Archivos tendrá las siguientes funciones: Elaborar y someter a consideración del titular del sujeto obligado o a quien éste designe el programa anual de actividades" </w:t>
      </w:r>
    </w:p>
    <w:p w:rsidR="00E005FB" w:rsidRDefault="00E005FB" w:rsidP="00E005FB">
      <w:pPr>
        <w:jc w:val="both"/>
        <w:rPr>
          <w:sz w:val="24"/>
          <w:szCs w:val="24"/>
        </w:rPr>
      </w:pPr>
    </w:p>
    <w:p w:rsidR="00E005FB" w:rsidRDefault="00E005FB" w:rsidP="00E005FB">
      <w:pPr>
        <w:jc w:val="both"/>
        <w:rPr>
          <w:sz w:val="24"/>
          <w:szCs w:val="24"/>
        </w:rPr>
      </w:pPr>
    </w:p>
    <w:p w:rsidR="00E005FB" w:rsidRDefault="00E005FB" w:rsidP="00E005FB">
      <w:pPr>
        <w:jc w:val="both"/>
        <w:rPr>
          <w:b/>
          <w:sz w:val="24"/>
          <w:szCs w:val="24"/>
        </w:rPr>
      </w:pPr>
      <w:r>
        <w:rPr>
          <w:b/>
          <w:sz w:val="24"/>
          <w:szCs w:val="24"/>
        </w:rPr>
        <w:t>Elaboro:</w:t>
      </w:r>
    </w:p>
    <w:p w:rsidR="00E005FB" w:rsidRDefault="00E005FB" w:rsidP="00E005FB">
      <w:pPr>
        <w:spacing w:after="0" w:line="240" w:lineRule="auto"/>
        <w:rPr>
          <w:b/>
          <w:color w:val="000000"/>
          <w:sz w:val="24"/>
          <w:szCs w:val="24"/>
        </w:rPr>
      </w:pPr>
      <w:r>
        <w:rPr>
          <w:b/>
          <w:color w:val="000000"/>
          <w:sz w:val="24"/>
          <w:szCs w:val="24"/>
        </w:rPr>
        <w:t>C. Sara Villalobos Bueno.</w:t>
      </w:r>
    </w:p>
    <w:p w:rsidR="00E005FB" w:rsidRDefault="00E005FB" w:rsidP="00E005FB">
      <w:pPr>
        <w:spacing w:after="0" w:line="240" w:lineRule="auto"/>
        <w:rPr>
          <w:b/>
          <w:color w:val="000000"/>
          <w:sz w:val="24"/>
          <w:szCs w:val="24"/>
        </w:rPr>
      </w:pPr>
      <w:r>
        <w:rPr>
          <w:b/>
          <w:color w:val="000000"/>
          <w:sz w:val="24"/>
          <w:szCs w:val="24"/>
        </w:rPr>
        <w:t>Directora del Archivo Municipal de El Salto, Jalisco.</w:t>
      </w:r>
    </w:p>
    <w:p w:rsidR="00E005FB" w:rsidRDefault="00E005FB" w:rsidP="00E005FB">
      <w:pPr>
        <w:spacing w:after="0" w:line="240" w:lineRule="auto"/>
        <w:rPr>
          <w:b/>
          <w:color w:val="000000"/>
          <w:sz w:val="24"/>
          <w:szCs w:val="24"/>
        </w:rPr>
      </w:pPr>
    </w:p>
    <w:p w:rsidR="00E005FB" w:rsidRDefault="00E005FB" w:rsidP="00E005FB">
      <w:pPr>
        <w:jc w:val="both"/>
        <w:rPr>
          <w:sz w:val="24"/>
          <w:szCs w:val="24"/>
        </w:rPr>
      </w:pPr>
    </w:p>
    <w:p w:rsidR="00E005FB" w:rsidRDefault="00E005FB">
      <w:pPr>
        <w:rPr>
          <w:sz w:val="24"/>
          <w:szCs w:val="24"/>
        </w:rPr>
      </w:pPr>
    </w:p>
    <w:p w:rsidR="00E005FB" w:rsidRDefault="00E005FB">
      <w:pPr>
        <w:rPr>
          <w:sz w:val="24"/>
          <w:szCs w:val="24"/>
        </w:rPr>
      </w:pPr>
    </w:p>
    <w:p w:rsidR="00E005FB" w:rsidRDefault="00E005FB">
      <w:pPr>
        <w:rPr>
          <w:sz w:val="24"/>
          <w:szCs w:val="24"/>
        </w:rPr>
      </w:pPr>
    </w:p>
    <w:p w:rsidR="00E005FB" w:rsidRDefault="00E005FB">
      <w:pPr>
        <w:rPr>
          <w:sz w:val="24"/>
          <w:szCs w:val="24"/>
        </w:rPr>
      </w:pPr>
    </w:p>
    <w:p w:rsidR="00E005FB" w:rsidRDefault="00E005FB">
      <w:pPr>
        <w:rPr>
          <w:sz w:val="24"/>
          <w:szCs w:val="24"/>
        </w:rPr>
      </w:pPr>
    </w:p>
    <w:p w:rsidR="00E005FB" w:rsidRDefault="00E005FB">
      <w:pPr>
        <w:rPr>
          <w:sz w:val="24"/>
          <w:szCs w:val="24"/>
        </w:rPr>
      </w:pPr>
    </w:p>
    <w:p w:rsidR="00E005FB" w:rsidRDefault="00E005FB">
      <w:pPr>
        <w:rPr>
          <w:sz w:val="24"/>
          <w:szCs w:val="24"/>
        </w:rPr>
      </w:pPr>
    </w:p>
    <w:p w:rsidR="00E005FB" w:rsidRDefault="00E005FB">
      <w:pPr>
        <w:rPr>
          <w:sz w:val="24"/>
          <w:szCs w:val="24"/>
        </w:rPr>
      </w:pPr>
    </w:p>
    <w:p w:rsidR="00E005FB" w:rsidRDefault="00E005FB">
      <w:pPr>
        <w:rPr>
          <w:sz w:val="24"/>
          <w:szCs w:val="24"/>
        </w:rPr>
      </w:pPr>
    </w:p>
    <w:p w:rsidR="00E005FB" w:rsidRDefault="00E005FB">
      <w:pPr>
        <w:rPr>
          <w:sz w:val="24"/>
          <w:szCs w:val="24"/>
        </w:rPr>
      </w:pPr>
    </w:p>
    <w:p w:rsidR="00E005FB" w:rsidRDefault="00E005FB">
      <w:pPr>
        <w:rPr>
          <w:sz w:val="24"/>
          <w:szCs w:val="24"/>
        </w:rPr>
      </w:pPr>
    </w:p>
    <w:p w:rsidR="00E005FB" w:rsidRDefault="00E005FB">
      <w:pPr>
        <w:rPr>
          <w:sz w:val="24"/>
          <w:szCs w:val="24"/>
        </w:rPr>
      </w:pPr>
    </w:p>
    <w:p w:rsidR="00E005FB" w:rsidRDefault="00E005FB" w:rsidP="00E005FB">
      <w:pPr>
        <w:tabs>
          <w:tab w:val="left" w:pos="5700"/>
        </w:tabs>
        <w:spacing w:after="0" w:line="360" w:lineRule="auto"/>
        <w:ind w:left="360"/>
        <w:jc w:val="both"/>
        <w:rPr>
          <w:rFonts w:ascii="Arial" w:eastAsia="Arial" w:hAnsi="Arial" w:cs="Arial"/>
          <w:sz w:val="24"/>
          <w:szCs w:val="24"/>
        </w:rPr>
      </w:pPr>
      <w:r>
        <w:rPr>
          <w:rFonts w:ascii="Arial" w:eastAsia="Arial" w:hAnsi="Arial" w:cs="Arial"/>
          <w:sz w:val="24"/>
          <w:szCs w:val="24"/>
        </w:rPr>
        <w:lastRenderedPageBreak/>
        <w:t>La Dirección de Transparencia y Buenas Prácticas perteneciente a la Coordinador General de Transparencia, Archivo y Gobierno Abierto, desarrollará sus actividades con apego,  a los artículos 216 y 218 del Reglamento General del Municipio de El Salto, Jalisco, así como las legislaciones aplicables de la materia, realizando las tareas necesarias para atender las diversas áreas de oportunidad que han sido identificadas por esta administración, así como las que durante el transcurso de la misma resulten.</w:t>
      </w:r>
    </w:p>
    <w:p w:rsidR="00E005FB" w:rsidRDefault="00E005FB" w:rsidP="00E005FB">
      <w:pPr>
        <w:tabs>
          <w:tab w:val="left" w:pos="5700"/>
        </w:tabs>
        <w:spacing w:after="0" w:line="360" w:lineRule="auto"/>
        <w:ind w:left="360"/>
        <w:jc w:val="both"/>
        <w:rPr>
          <w:rFonts w:ascii="Arial" w:eastAsia="Arial" w:hAnsi="Arial" w:cs="Arial"/>
          <w:sz w:val="24"/>
          <w:szCs w:val="24"/>
        </w:rPr>
      </w:pPr>
    </w:p>
    <w:p w:rsidR="00E005FB" w:rsidRDefault="00E005FB" w:rsidP="00E005FB">
      <w:pPr>
        <w:tabs>
          <w:tab w:val="left" w:pos="5700"/>
        </w:tabs>
        <w:spacing w:after="0" w:line="360" w:lineRule="auto"/>
        <w:ind w:left="360"/>
        <w:jc w:val="both"/>
        <w:rPr>
          <w:rFonts w:ascii="Arial" w:eastAsia="Arial" w:hAnsi="Arial" w:cs="Arial"/>
          <w:sz w:val="24"/>
          <w:szCs w:val="24"/>
        </w:rPr>
      </w:pPr>
      <w:r>
        <w:rPr>
          <w:rFonts w:ascii="Arial" w:eastAsia="Arial" w:hAnsi="Arial" w:cs="Arial"/>
          <w:sz w:val="24"/>
          <w:szCs w:val="24"/>
        </w:rPr>
        <w:t>El presente Plan Operativo Anual, tiene como finalidad crear una estrategia de actividades, proyectos y acciones llevados a cabo por la Dirección de Transparencia y Buenas Prácticas para resolver de manera eficiente y eficaz cada uno de los procesos administrativos que se deban realizar, bajo los principios de legalidad y debido procedimiento.</w:t>
      </w:r>
    </w:p>
    <w:p w:rsidR="00E005FB" w:rsidRDefault="00E005FB" w:rsidP="00E005FB">
      <w:pPr>
        <w:tabs>
          <w:tab w:val="left" w:pos="5700"/>
        </w:tabs>
        <w:spacing w:after="0" w:line="360" w:lineRule="auto"/>
        <w:ind w:left="360"/>
        <w:jc w:val="both"/>
        <w:rPr>
          <w:rFonts w:ascii="Arial" w:eastAsia="Arial" w:hAnsi="Arial" w:cs="Arial"/>
          <w:sz w:val="24"/>
          <w:szCs w:val="24"/>
        </w:rPr>
      </w:pPr>
    </w:p>
    <w:p w:rsidR="00E005FB" w:rsidRDefault="00E005FB" w:rsidP="00E005FB">
      <w:pPr>
        <w:numPr>
          <w:ilvl w:val="0"/>
          <w:numId w:val="7"/>
        </w:numPr>
        <w:tabs>
          <w:tab w:val="left" w:pos="5700"/>
        </w:tabs>
        <w:spacing w:after="0" w:line="360" w:lineRule="auto"/>
        <w:rPr>
          <w:rFonts w:ascii="Arial" w:eastAsia="Arial" w:hAnsi="Arial" w:cs="Arial"/>
          <w:b/>
          <w:color w:val="000000"/>
          <w:sz w:val="24"/>
          <w:szCs w:val="24"/>
        </w:rPr>
      </w:pPr>
      <w:r>
        <w:rPr>
          <w:rFonts w:ascii="Arial" w:eastAsia="Arial" w:hAnsi="Arial" w:cs="Arial"/>
          <w:b/>
          <w:color w:val="000000"/>
          <w:sz w:val="24"/>
          <w:szCs w:val="24"/>
        </w:rPr>
        <w:t xml:space="preserve">Diagnóstico </w:t>
      </w:r>
    </w:p>
    <w:p w:rsidR="00E005FB" w:rsidRDefault="00E005FB" w:rsidP="00E005FB">
      <w:pPr>
        <w:tabs>
          <w:tab w:val="left" w:pos="5700"/>
        </w:tabs>
        <w:spacing w:after="0" w:line="360" w:lineRule="auto"/>
        <w:ind w:left="720"/>
        <w:rPr>
          <w:rFonts w:ascii="Arial" w:eastAsia="Arial" w:hAnsi="Arial" w:cs="Arial"/>
          <w:color w:val="000000"/>
          <w:sz w:val="24"/>
          <w:szCs w:val="24"/>
        </w:rPr>
      </w:pPr>
      <w:r>
        <w:rPr>
          <w:rFonts w:ascii="Arial" w:eastAsia="Arial" w:hAnsi="Arial" w:cs="Arial"/>
          <w:color w:val="000000"/>
          <w:sz w:val="24"/>
          <w:szCs w:val="24"/>
        </w:rPr>
        <w:t xml:space="preserve">     </w:t>
      </w:r>
      <w:proofErr w:type="spellStart"/>
      <w:r>
        <w:rPr>
          <w:rFonts w:ascii="Arial" w:eastAsia="Arial" w:hAnsi="Arial" w:cs="Arial"/>
          <w:color w:val="000000"/>
          <w:sz w:val="24"/>
          <w:szCs w:val="24"/>
        </w:rPr>
        <w:t>Eficientizar</w:t>
      </w:r>
      <w:proofErr w:type="spellEnd"/>
      <w:r>
        <w:rPr>
          <w:rFonts w:ascii="Arial" w:eastAsia="Arial" w:hAnsi="Arial" w:cs="Arial"/>
          <w:color w:val="000000"/>
          <w:sz w:val="24"/>
          <w:szCs w:val="24"/>
        </w:rPr>
        <w:t xml:space="preserve"> los procesos internos para mejorar la calidad y procesos de transparentar el ejercicio de la función pública.</w:t>
      </w:r>
    </w:p>
    <w:p w:rsidR="00E005FB" w:rsidRDefault="00E005FB" w:rsidP="00E005FB">
      <w:pPr>
        <w:numPr>
          <w:ilvl w:val="0"/>
          <w:numId w:val="7"/>
        </w:numPr>
        <w:tabs>
          <w:tab w:val="left" w:pos="5700"/>
        </w:tabs>
        <w:spacing w:after="0" w:line="360" w:lineRule="auto"/>
        <w:rPr>
          <w:rFonts w:ascii="Arial" w:eastAsia="Arial" w:hAnsi="Arial" w:cs="Arial"/>
          <w:color w:val="000000"/>
          <w:sz w:val="24"/>
          <w:szCs w:val="24"/>
        </w:rPr>
      </w:pPr>
      <w:r>
        <w:rPr>
          <w:rFonts w:ascii="Arial" w:eastAsia="Arial" w:hAnsi="Arial" w:cs="Arial"/>
          <w:b/>
          <w:color w:val="000000"/>
          <w:sz w:val="24"/>
          <w:szCs w:val="24"/>
        </w:rPr>
        <w:t xml:space="preserve">Objetivos </w:t>
      </w:r>
    </w:p>
    <w:p w:rsidR="00E005FB" w:rsidRDefault="00E005FB" w:rsidP="00E005FB">
      <w:pPr>
        <w:tabs>
          <w:tab w:val="left" w:pos="5700"/>
        </w:tabs>
        <w:spacing w:after="0" w:line="360" w:lineRule="auto"/>
        <w:ind w:left="993"/>
        <w:rPr>
          <w:rFonts w:ascii="Arial" w:eastAsia="Arial" w:hAnsi="Arial" w:cs="Arial"/>
          <w:color w:val="000000"/>
          <w:sz w:val="24"/>
          <w:szCs w:val="24"/>
        </w:rPr>
      </w:pPr>
      <w:r>
        <w:rPr>
          <w:rFonts w:ascii="Arial" w:eastAsia="Arial" w:hAnsi="Arial" w:cs="Arial"/>
          <w:color w:val="000000"/>
          <w:sz w:val="24"/>
          <w:szCs w:val="24"/>
        </w:rPr>
        <w:t>Garantizar el derecho de acceso a la información y atender los procesos relacionados con el ejercicio de Derecho ARCO a través de los mecanismos implementados para ello</w:t>
      </w:r>
      <w:r>
        <w:rPr>
          <w:rFonts w:ascii="Arial" w:eastAsia="Arial" w:hAnsi="Arial" w:cs="Arial"/>
          <w:b/>
          <w:color w:val="000000"/>
          <w:sz w:val="24"/>
          <w:szCs w:val="24"/>
        </w:rPr>
        <w:t>.</w:t>
      </w:r>
    </w:p>
    <w:p w:rsidR="00E005FB" w:rsidRDefault="00E005FB" w:rsidP="00E005FB">
      <w:pPr>
        <w:numPr>
          <w:ilvl w:val="0"/>
          <w:numId w:val="7"/>
        </w:numPr>
        <w:tabs>
          <w:tab w:val="left" w:pos="5700"/>
        </w:tabs>
        <w:spacing w:after="0" w:line="360" w:lineRule="auto"/>
        <w:rPr>
          <w:rFonts w:ascii="Arial" w:eastAsia="Arial" w:hAnsi="Arial" w:cs="Arial"/>
          <w:b/>
          <w:color w:val="000000"/>
          <w:sz w:val="24"/>
          <w:szCs w:val="24"/>
        </w:rPr>
      </w:pPr>
      <w:r>
        <w:rPr>
          <w:rFonts w:ascii="Arial" w:eastAsia="Arial" w:hAnsi="Arial" w:cs="Arial"/>
          <w:b/>
          <w:color w:val="000000"/>
          <w:sz w:val="24"/>
          <w:szCs w:val="24"/>
        </w:rPr>
        <w:t xml:space="preserve">Cronograma de actividades  </w:t>
      </w:r>
    </w:p>
    <w:p w:rsidR="00E005FB" w:rsidRDefault="00E005FB" w:rsidP="00E005FB">
      <w:pPr>
        <w:tabs>
          <w:tab w:val="left" w:pos="5851"/>
        </w:tabs>
        <w:spacing w:after="0"/>
        <w:rPr>
          <w:rFonts w:ascii="Arial" w:eastAsia="Arial" w:hAnsi="Arial" w:cs="Arial"/>
          <w:b/>
          <w:sz w:val="36"/>
          <w:szCs w:val="36"/>
        </w:rPr>
      </w:pPr>
    </w:p>
    <w:p w:rsidR="00E005FB" w:rsidRDefault="00E005FB" w:rsidP="00E005FB">
      <w:pPr>
        <w:spacing w:after="0"/>
        <w:rPr>
          <w:b/>
          <w:sz w:val="24"/>
          <w:szCs w:val="24"/>
          <w:u w:val="single"/>
        </w:rPr>
      </w:pPr>
    </w:p>
    <w:p w:rsidR="00E005FB" w:rsidRDefault="00E005FB" w:rsidP="00E005FB">
      <w:pPr>
        <w:spacing w:after="0"/>
        <w:rPr>
          <w:b/>
          <w:sz w:val="24"/>
          <w:szCs w:val="24"/>
          <w:u w:val="single"/>
        </w:rPr>
      </w:pPr>
    </w:p>
    <w:p w:rsidR="00E005FB" w:rsidRDefault="00E005FB" w:rsidP="00E005FB">
      <w:pPr>
        <w:spacing w:after="0"/>
        <w:rPr>
          <w:b/>
          <w:color w:val="595959"/>
          <w:sz w:val="24"/>
          <w:szCs w:val="24"/>
        </w:rPr>
      </w:pPr>
    </w:p>
    <w:tbl>
      <w:tblPr>
        <w:tblW w:w="18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8"/>
        <w:gridCol w:w="2834"/>
        <w:gridCol w:w="2976"/>
        <w:gridCol w:w="1842"/>
        <w:gridCol w:w="709"/>
        <w:gridCol w:w="708"/>
        <w:gridCol w:w="709"/>
        <w:gridCol w:w="709"/>
        <w:gridCol w:w="709"/>
        <w:gridCol w:w="708"/>
        <w:gridCol w:w="709"/>
        <w:gridCol w:w="709"/>
        <w:gridCol w:w="709"/>
        <w:gridCol w:w="708"/>
        <w:gridCol w:w="709"/>
        <w:gridCol w:w="709"/>
      </w:tblGrid>
      <w:tr w:rsidR="00E005FB" w:rsidTr="00E005FB">
        <w:trPr>
          <w:trHeight w:val="274"/>
        </w:trPr>
        <w:tc>
          <w:tcPr>
            <w:tcW w:w="1980" w:type="dxa"/>
            <w:vMerge w:val="restart"/>
            <w:tcBorders>
              <w:top w:val="single" w:sz="4" w:space="0" w:color="000000"/>
              <w:left w:val="single" w:sz="4" w:space="0" w:color="000000"/>
              <w:bottom w:val="single" w:sz="4" w:space="0" w:color="000000"/>
              <w:right w:val="single" w:sz="4" w:space="0" w:color="000000"/>
            </w:tcBorders>
            <w:shd w:val="clear" w:color="auto" w:fill="595959"/>
            <w:vAlign w:val="center"/>
            <w:hideMark/>
          </w:tcPr>
          <w:p w:rsidR="00E005FB" w:rsidRDefault="00E005FB">
            <w:pPr>
              <w:jc w:val="center"/>
              <w:rPr>
                <w:b/>
                <w:color w:val="FFFFFF"/>
                <w:sz w:val="24"/>
                <w:szCs w:val="24"/>
              </w:rPr>
            </w:pPr>
            <w:r>
              <w:rPr>
                <w:b/>
                <w:color w:val="FFFFFF"/>
                <w:sz w:val="24"/>
                <w:szCs w:val="24"/>
              </w:rPr>
              <w:t>ACCIONES</w:t>
            </w:r>
          </w:p>
        </w:tc>
        <w:tc>
          <w:tcPr>
            <w:tcW w:w="2836" w:type="dxa"/>
            <w:vMerge w:val="restart"/>
            <w:tcBorders>
              <w:top w:val="single" w:sz="4" w:space="0" w:color="000000"/>
              <w:left w:val="single" w:sz="4" w:space="0" w:color="000000"/>
              <w:bottom w:val="single" w:sz="4" w:space="0" w:color="000000"/>
              <w:right w:val="single" w:sz="4" w:space="0" w:color="000000"/>
            </w:tcBorders>
            <w:shd w:val="clear" w:color="auto" w:fill="595959"/>
            <w:vAlign w:val="center"/>
            <w:hideMark/>
          </w:tcPr>
          <w:p w:rsidR="00E005FB" w:rsidRDefault="00E005FB">
            <w:pPr>
              <w:jc w:val="center"/>
              <w:rPr>
                <w:b/>
                <w:color w:val="FFFFFF"/>
                <w:sz w:val="24"/>
                <w:szCs w:val="24"/>
              </w:rPr>
            </w:pPr>
            <w:r>
              <w:rPr>
                <w:b/>
                <w:color w:val="FFFFFF"/>
                <w:sz w:val="24"/>
                <w:szCs w:val="24"/>
              </w:rPr>
              <w:t>OBJETIVOS</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595959"/>
            <w:vAlign w:val="center"/>
            <w:hideMark/>
          </w:tcPr>
          <w:p w:rsidR="00E005FB" w:rsidRDefault="00E005FB">
            <w:pPr>
              <w:jc w:val="center"/>
              <w:rPr>
                <w:b/>
                <w:color w:val="FFFFFF"/>
                <w:sz w:val="24"/>
                <w:szCs w:val="24"/>
              </w:rPr>
            </w:pPr>
            <w:r>
              <w:rPr>
                <w:b/>
                <w:color w:val="FFFFFF"/>
                <w:sz w:val="24"/>
                <w:szCs w:val="24"/>
              </w:rPr>
              <w:t>METAS ESTIMADAS</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595959"/>
            <w:vAlign w:val="center"/>
            <w:hideMark/>
          </w:tcPr>
          <w:p w:rsidR="00E005FB" w:rsidRDefault="00E005FB">
            <w:pPr>
              <w:jc w:val="center"/>
              <w:rPr>
                <w:b/>
                <w:color w:val="FFFFFF"/>
                <w:sz w:val="24"/>
                <w:szCs w:val="24"/>
              </w:rPr>
            </w:pPr>
            <w:r>
              <w:rPr>
                <w:b/>
                <w:color w:val="FFFFFF"/>
                <w:sz w:val="24"/>
                <w:szCs w:val="24"/>
              </w:rPr>
              <w:t>INDICADOR</w:t>
            </w:r>
          </w:p>
        </w:tc>
        <w:tc>
          <w:tcPr>
            <w:tcW w:w="8505" w:type="dxa"/>
            <w:gridSpan w:val="12"/>
            <w:tcBorders>
              <w:top w:val="single" w:sz="4" w:space="0" w:color="000000"/>
              <w:left w:val="single" w:sz="4" w:space="0" w:color="000000"/>
              <w:bottom w:val="single" w:sz="4" w:space="0" w:color="000000"/>
              <w:right w:val="single" w:sz="4" w:space="0" w:color="000000"/>
            </w:tcBorders>
            <w:shd w:val="clear" w:color="auto" w:fill="595959"/>
            <w:vAlign w:val="center"/>
            <w:hideMark/>
          </w:tcPr>
          <w:p w:rsidR="00E005FB" w:rsidRDefault="00E005FB">
            <w:pPr>
              <w:jc w:val="center"/>
              <w:rPr>
                <w:b/>
                <w:sz w:val="24"/>
                <w:szCs w:val="24"/>
              </w:rPr>
            </w:pPr>
            <w:r>
              <w:rPr>
                <w:b/>
                <w:color w:val="FFFFFF"/>
                <w:sz w:val="24"/>
                <w:szCs w:val="24"/>
              </w:rPr>
              <w:t>PROGRAMACIÓN ANUAL</w:t>
            </w:r>
          </w:p>
        </w:tc>
      </w:tr>
      <w:tr w:rsidR="00E005FB" w:rsidTr="00E005FB">
        <w:trPr>
          <w:cantSplit/>
          <w:trHeight w:val="786"/>
        </w:trPr>
        <w:tc>
          <w:tcPr>
            <w:tcW w:w="1980" w:type="dxa"/>
            <w:vMerge/>
            <w:tcBorders>
              <w:top w:val="single" w:sz="4" w:space="0" w:color="000000"/>
              <w:left w:val="single" w:sz="4" w:space="0" w:color="000000"/>
              <w:bottom w:val="single" w:sz="4" w:space="0" w:color="000000"/>
              <w:right w:val="single" w:sz="4" w:space="0" w:color="000000"/>
            </w:tcBorders>
            <w:vAlign w:val="center"/>
            <w:hideMark/>
          </w:tcPr>
          <w:p w:rsidR="00E005FB" w:rsidRDefault="00E005FB">
            <w:pPr>
              <w:spacing w:after="0"/>
              <w:rPr>
                <w:b/>
                <w:color w:val="FFFFFF"/>
                <w:sz w:val="24"/>
                <w:szCs w:val="24"/>
              </w:rPr>
            </w:pPr>
          </w:p>
        </w:tc>
        <w:tc>
          <w:tcPr>
            <w:tcW w:w="2836" w:type="dxa"/>
            <w:vMerge/>
            <w:tcBorders>
              <w:top w:val="single" w:sz="4" w:space="0" w:color="000000"/>
              <w:left w:val="single" w:sz="4" w:space="0" w:color="000000"/>
              <w:bottom w:val="single" w:sz="4" w:space="0" w:color="000000"/>
              <w:right w:val="single" w:sz="4" w:space="0" w:color="000000"/>
            </w:tcBorders>
            <w:vAlign w:val="center"/>
            <w:hideMark/>
          </w:tcPr>
          <w:p w:rsidR="00E005FB" w:rsidRDefault="00E005FB">
            <w:pPr>
              <w:spacing w:after="0"/>
              <w:rPr>
                <w:b/>
                <w:color w:val="FFFFFF"/>
                <w:sz w:val="24"/>
                <w:szCs w:val="24"/>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E005FB" w:rsidRDefault="00E005FB">
            <w:pPr>
              <w:spacing w:after="0"/>
              <w:rPr>
                <w:b/>
                <w:color w:val="FFFFFF"/>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005FB" w:rsidRDefault="00E005FB">
            <w:pPr>
              <w:spacing w:after="0"/>
              <w:rPr>
                <w:b/>
                <w:color w:val="FFFFFF"/>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E005FB" w:rsidRDefault="00E005FB">
            <w:pPr>
              <w:jc w:val="center"/>
              <w:rPr>
                <w:b/>
                <w:sz w:val="16"/>
                <w:szCs w:val="16"/>
              </w:rPr>
            </w:pPr>
            <w:r>
              <w:rPr>
                <w:b/>
                <w:sz w:val="16"/>
                <w:szCs w:val="16"/>
              </w:rPr>
              <w:t>Enero</w:t>
            </w:r>
          </w:p>
        </w:tc>
        <w:tc>
          <w:tcPr>
            <w:tcW w:w="708"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E005FB" w:rsidRDefault="00E005FB">
            <w:pPr>
              <w:jc w:val="center"/>
              <w:rPr>
                <w:b/>
                <w:sz w:val="16"/>
                <w:szCs w:val="16"/>
              </w:rPr>
            </w:pPr>
            <w:r>
              <w:rPr>
                <w:b/>
                <w:sz w:val="16"/>
                <w:szCs w:val="16"/>
              </w:rPr>
              <w:t>Febrero</w:t>
            </w:r>
          </w:p>
        </w:tc>
        <w:tc>
          <w:tcPr>
            <w:tcW w:w="709"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E005FB" w:rsidRDefault="00E005FB">
            <w:pPr>
              <w:jc w:val="center"/>
              <w:rPr>
                <w:b/>
                <w:sz w:val="16"/>
                <w:szCs w:val="16"/>
              </w:rPr>
            </w:pPr>
            <w:r>
              <w:rPr>
                <w:b/>
                <w:sz w:val="16"/>
                <w:szCs w:val="16"/>
              </w:rPr>
              <w:t>Marzo</w:t>
            </w:r>
          </w:p>
        </w:tc>
        <w:tc>
          <w:tcPr>
            <w:tcW w:w="709"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E005FB" w:rsidRDefault="00E005FB">
            <w:pPr>
              <w:jc w:val="center"/>
              <w:rPr>
                <w:b/>
                <w:sz w:val="16"/>
                <w:szCs w:val="16"/>
              </w:rPr>
            </w:pPr>
            <w:r>
              <w:rPr>
                <w:b/>
                <w:sz w:val="16"/>
                <w:szCs w:val="16"/>
              </w:rPr>
              <w:t>Abril</w:t>
            </w:r>
          </w:p>
        </w:tc>
        <w:tc>
          <w:tcPr>
            <w:tcW w:w="709"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E005FB" w:rsidRDefault="00E005FB">
            <w:pPr>
              <w:jc w:val="center"/>
              <w:rPr>
                <w:b/>
                <w:sz w:val="16"/>
                <w:szCs w:val="16"/>
              </w:rPr>
            </w:pPr>
            <w:r>
              <w:rPr>
                <w:b/>
                <w:sz w:val="16"/>
                <w:szCs w:val="16"/>
              </w:rPr>
              <w:t>Mayo</w:t>
            </w:r>
          </w:p>
        </w:tc>
        <w:tc>
          <w:tcPr>
            <w:tcW w:w="708"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E005FB" w:rsidRDefault="00E005FB">
            <w:pPr>
              <w:jc w:val="center"/>
              <w:rPr>
                <w:b/>
                <w:sz w:val="16"/>
                <w:szCs w:val="16"/>
              </w:rPr>
            </w:pPr>
            <w:r>
              <w:rPr>
                <w:b/>
                <w:sz w:val="16"/>
                <w:szCs w:val="16"/>
              </w:rPr>
              <w:t>Junio</w:t>
            </w:r>
          </w:p>
        </w:tc>
        <w:tc>
          <w:tcPr>
            <w:tcW w:w="709"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E005FB" w:rsidRDefault="00E005FB">
            <w:pPr>
              <w:jc w:val="center"/>
              <w:rPr>
                <w:b/>
                <w:sz w:val="16"/>
                <w:szCs w:val="16"/>
              </w:rPr>
            </w:pPr>
            <w:r>
              <w:rPr>
                <w:b/>
                <w:sz w:val="16"/>
                <w:szCs w:val="16"/>
              </w:rPr>
              <w:t>Julio</w:t>
            </w:r>
          </w:p>
        </w:tc>
        <w:tc>
          <w:tcPr>
            <w:tcW w:w="709"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E005FB" w:rsidRDefault="00E005FB">
            <w:pPr>
              <w:jc w:val="center"/>
              <w:rPr>
                <w:b/>
                <w:sz w:val="16"/>
                <w:szCs w:val="16"/>
              </w:rPr>
            </w:pPr>
            <w:r>
              <w:rPr>
                <w:b/>
                <w:sz w:val="16"/>
                <w:szCs w:val="16"/>
              </w:rPr>
              <w:t>Agosto</w:t>
            </w:r>
          </w:p>
        </w:tc>
        <w:tc>
          <w:tcPr>
            <w:tcW w:w="709"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E005FB" w:rsidRDefault="00E005FB">
            <w:pPr>
              <w:jc w:val="center"/>
              <w:rPr>
                <w:b/>
                <w:sz w:val="16"/>
                <w:szCs w:val="16"/>
              </w:rPr>
            </w:pPr>
            <w:r>
              <w:rPr>
                <w:b/>
                <w:sz w:val="16"/>
                <w:szCs w:val="16"/>
              </w:rPr>
              <w:t>Septiembre</w:t>
            </w:r>
          </w:p>
        </w:tc>
        <w:tc>
          <w:tcPr>
            <w:tcW w:w="708"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E005FB" w:rsidRDefault="00E005FB">
            <w:pPr>
              <w:jc w:val="center"/>
              <w:rPr>
                <w:b/>
                <w:sz w:val="16"/>
                <w:szCs w:val="16"/>
              </w:rPr>
            </w:pPr>
            <w:r>
              <w:rPr>
                <w:b/>
                <w:sz w:val="16"/>
                <w:szCs w:val="16"/>
              </w:rPr>
              <w:t>Octubre</w:t>
            </w:r>
          </w:p>
        </w:tc>
        <w:tc>
          <w:tcPr>
            <w:tcW w:w="709"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E005FB" w:rsidRDefault="00E005FB">
            <w:pPr>
              <w:jc w:val="center"/>
              <w:rPr>
                <w:b/>
                <w:sz w:val="16"/>
                <w:szCs w:val="16"/>
              </w:rPr>
            </w:pPr>
            <w:r>
              <w:rPr>
                <w:b/>
                <w:sz w:val="16"/>
                <w:szCs w:val="16"/>
              </w:rPr>
              <w:t>Noviembre</w:t>
            </w:r>
          </w:p>
        </w:tc>
        <w:tc>
          <w:tcPr>
            <w:tcW w:w="709"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E005FB" w:rsidRDefault="00E005FB">
            <w:pPr>
              <w:jc w:val="center"/>
              <w:rPr>
                <w:b/>
                <w:sz w:val="16"/>
                <w:szCs w:val="16"/>
              </w:rPr>
            </w:pPr>
            <w:r>
              <w:rPr>
                <w:b/>
                <w:sz w:val="16"/>
                <w:szCs w:val="16"/>
              </w:rPr>
              <w:t>Diciembre</w:t>
            </w:r>
          </w:p>
        </w:tc>
      </w:tr>
      <w:tr w:rsidR="00E005FB" w:rsidTr="00E005FB">
        <w:trPr>
          <w:trHeight w:val="1725"/>
        </w:trPr>
        <w:tc>
          <w:tcPr>
            <w:tcW w:w="1980" w:type="dxa"/>
            <w:tcBorders>
              <w:top w:val="single" w:sz="4" w:space="0" w:color="000000"/>
              <w:left w:val="single" w:sz="4" w:space="0" w:color="000000"/>
              <w:bottom w:val="single" w:sz="4" w:space="0" w:color="000000"/>
              <w:right w:val="single" w:sz="4" w:space="0" w:color="000000"/>
            </w:tcBorders>
            <w:vAlign w:val="center"/>
            <w:hideMark/>
          </w:tcPr>
          <w:p w:rsidR="00E005FB" w:rsidRDefault="00E005FB">
            <w:pPr>
              <w:spacing w:line="240" w:lineRule="auto"/>
              <w:jc w:val="both"/>
              <w:rPr>
                <w:rFonts w:ascii="Arial" w:eastAsia="Arial" w:hAnsi="Arial" w:cs="Arial"/>
                <w:color w:val="000000"/>
              </w:rPr>
            </w:pPr>
            <w:r>
              <w:rPr>
                <w:rFonts w:ascii="Arial" w:eastAsia="Arial" w:hAnsi="Arial" w:cs="Arial"/>
                <w:color w:val="000000"/>
              </w:rPr>
              <w:lastRenderedPageBreak/>
              <w:t>Administrar y supervisar los mecanismos mediante los cuales se publica la información fundamental</w:t>
            </w:r>
          </w:p>
        </w:tc>
        <w:tc>
          <w:tcPr>
            <w:tcW w:w="2836" w:type="dxa"/>
            <w:tcBorders>
              <w:top w:val="single" w:sz="4" w:space="0" w:color="000000"/>
              <w:left w:val="single" w:sz="4" w:space="0" w:color="000000"/>
              <w:bottom w:val="single" w:sz="4" w:space="0" w:color="000000"/>
              <w:right w:val="single" w:sz="4" w:space="0" w:color="000000"/>
            </w:tcBorders>
            <w:vAlign w:val="center"/>
            <w:hideMark/>
          </w:tcPr>
          <w:p w:rsidR="00E005FB" w:rsidRDefault="00E005FB">
            <w:pPr>
              <w:jc w:val="both"/>
              <w:rPr>
                <w:rFonts w:ascii="Arial" w:eastAsia="Arial" w:hAnsi="Arial" w:cs="Arial"/>
                <w:color w:val="000000"/>
              </w:rPr>
            </w:pPr>
            <w:r>
              <w:rPr>
                <w:rFonts w:ascii="Arial" w:eastAsia="Arial" w:hAnsi="Arial" w:cs="Arial"/>
                <w:color w:val="000000"/>
              </w:rPr>
              <w:t>Verificar que se difunda en el portal oficial del Municipio, la información pública fundamental de conformidad a los lineamientos del instituto</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E005FB" w:rsidRDefault="00E005FB">
            <w:pPr>
              <w:jc w:val="both"/>
              <w:rPr>
                <w:rFonts w:ascii="Arial" w:eastAsia="Arial" w:hAnsi="Arial" w:cs="Arial"/>
                <w:color w:val="000000"/>
              </w:rPr>
            </w:pPr>
            <w:r>
              <w:rPr>
                <w:rFonts w:ascii="Arial" w:eastAsia="Arial" w:hAnsi="Arial" w:cs="Arial"/>
                <w:color w:val="000000"/>
              </w:rPr>
              <w:t>Actualización de la información pública fundamental, para que esta se encuentre a disposición de la ciudadanía.</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005FB" w:rsidRDefault="00E005FB">
            <w:pPr>
              <w:jc w:val="both"/>
              <w:rPr>
                <w:rFonts w:ascii="Arial" w:eastAsia="Arial" w:hAnsi="Arial" w:cs="Arial"/>
                <w:color w:val="000000"/>
              </w:rPr>
            </w:pPr>
            <w:r>
              <w:rPr>
                <w:rFonts w:ascii="Arial" w:eastAsia="Arial" w:hAnsi="Arial" w:cs="Arial"/>
                <w:color w:val="000000"/>
              </w:rPr>
              <w:t>Evaluaciones CIMTRA e ITEI</w:t>
            </w:r>
          </w:p>
        </w:tc>
        <w:tc>
          <w:tcPr>
            <w:tcW w:w="709"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E005FB" w:rsidRDefault="00E005FB">
            <w:pPr>
              <w:jc w:val="both"/>
              <w:rPr>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E005FB" w:rsidRDefault="00E005FB">
            <w:pPr>
              <w:jc w:val="both"/>
              <w:rPr>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E005FB" w:rsidRDefault="00E005FB">
            <w:pPr>
              <w:jc w:val="both"/>
              <w:rPr>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E005FB" w:rsidRDefault="00E005FB">
            <w:pPr>
              <w:jc w:val="both"/>
              <w:rPr>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E005FB" w:rsidRDefault="00E005FB">
            <w:pPr>
              <w:jc w:val="both"/>
              <w:rPr>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E005FB" w:rsidRDefault="00E005FB">
            <w:pPr>
              <w:jc w:val="both"/>
              <w:rPr>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E005FB" w:rsidRDefault="00E005FB">
            <w:pPr>
              <w:jc w:val="both"/>
              <w:rPr>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E005FB" w:rsidRDefault="00E005FB">
            <w:pPr>
              <w:jc w:val="both"/>
              <w:rPr>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E005FB" w:rsidRDefault="00E005FB">
            <w:pPr>
              <w:jc w:val="both"/>
              <w:rPr>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E005FB" w:rsidRDefault="00E005FB">
            <w:pPr>
              <w:jc w:val="both"/>
              <w:rPr>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E005FB" w:rsidRDefault="00E005FB">
            <w:pPr>
              <w:jc w:val="both"/>
              <w:rPr>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E005FB" w:rsidRDefault="00E005FB">
            <w:pPr>
              <w:jc w:val="both"/>
              <w:rPr>
                <w:sz w:val="24"/>
                <w:szCs w:val="24"/>
              </w:rPr>
            </w:pPr>
          </w:p>
        </w:tc>
      </w:tr>
      <w:tr w:rsidR="00E005FB" w:rsidTr="00E005FB">
        <w:trPr>
          <w:trHeight w:val="1725"/>
        </w:trPr>
        <w:tc>
          <w:tcPr>
            <w:tcW w:w="1980" w:type="dxa"/>
            <w:tcBorders>
              <w:top w:val="single" w:sz="4" w:space="0" w:color="000000"/>
              <w:left w:val="single" w:sz="4" w:space="0" w:color="000000"/>
              <w:bottom w:val="single" w:sz="4" w:space="0" w:color="000000"/>
              <w:right w:val="single" w:sz="4" w:space="0" w:color="000000"/>
            </w:tcBorders>
            <w:vAlign w:val="center"/>
          </w:tcPr>
          <w:p w:rsidR="00E005FB" w:rsidRDefault="00E005FB">
            <w:pPr>
              <w:widowControl w:val="0"/>
              <w:spacing w:after="240" w:line="240" w:lineRule="auto"/>
              <w:jc w:val="both"/>
              <w:rPr>
                <w:rFonts w:ascii="Arial" w:eastAsia="Arial" w:hAnsi="Arial" w:cs="Arial"/>
                <w:color w:val="000000"/>
              </w:rPr>
            </w:pPr>
            <w:r>
              <w:rPr>
                <w:rFonts w:ascii="Arial" w:eastAsia="Arial" w:hAnsi="Arial" w:cs="Arial"/>
                <w:color w:val="000000"/>
              </w:rPr>
              <w:t>Auxiliar, en su carácter de Secretario Técnico, al Comité de Clasificación en el desarrollo de sus funciones.</w:t>
            </w:r>
          </w:p>
          <w:p w:rsidR="00E005FB" w:rsidRDefault="00E005FB">
            <w:pPr>
              <w:spacing w:line="240" w:lineRule="auto"/>
              <w:jc w:val="both"/>
              <w:rPr>
                <w:rFonts w:ascii="Arial" w:eastAsia="Arial" w:hAnsi="Arial" w:cs="Arial"/>
                <w:color w:val="000000"/>
              </w:rPr>
            </w:pPr>
          </w:p>
        </w:tc>
        <w:tc>
          <w:tcPr>
            <w:tcW w:w="2836" w:type="dxa"/>
            <w:tcBorders>
              <w:top w:val="single" w:sz="4" w:space="0" w:color="000000"/>
              <w:left w:val="single" w:sz="4" w:space="0" w:color="000000"/>
              <w:bottom w:val="single" w:sz="4" w:space="0" w:color="000000"/>
              <w:right w:val="single" w:sz="4" w:space="0" w:color="000000"/>
            </w:tcBorders>
            <w:vAlign w:val="center"/>
            <w:hideMark/>
          </w:tcPr>
          <w:p w:rsidR="00E005FB" w:rsidRDefault="00E005FB">
            <w:pPr>
              <w:jc w:val="both"/>
              <w:rPr>
                <w:rFonts w:ascii="Arial" w:eastAsia="Arial" w:hAnsi="Arial" w:cs="Arial"/>
                <w:color w:val="000000"/>
              </w:rPr>
            </w:pPr>
            <w:r>
              <w:rPr>
                <w:rFonts w:ascii="Arial" w:eastAsia="Arial" w:hAnsi="Arial" w:cs="Arial"/>
                <w:color w:val="000000"/>
              </w:rPr>
              <w:t>Realizar sesiones del Comité de Transparencia para la clasificación de la Información</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E005FB" w:rsidRDefault="00E005FB">
            <w:pPr>
              <w:jc w:val="both"/>
              <w:rPr>
                <w:rFonts w:ascii="Arial" w:eastAsia="Arial" w:hAnsi="Arial" w:cs="Arial"/>
                <w:color w:val="000000"/>
              </w:rPr>
            </w:pPr>
            <w:r>
              <w:rPr>
                <w:rFonts w:ascii="Arial" w:eastAsia="Arial" w:hAnsi="Arial" w:cs="Arial"/>
                <w:color w:val="000000"/>
              </w:rPr>
              <w:t>Sesionar de manera ordinaria al menos una vez cada cuatro meses</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005FB" w:rsidRDefault="00E005FB">
            <w:pPr>
              <w:jc w:val="both"/>
              <w:rPr>
                <w:rFonts w:ascii="Arial" w:eastAsia="Arial" w:hAnsi="Arial" w:cs="Arial"/>
                <w:color w:val="000000"/>
              </w:rPr>
            </w:pPr>
            <w:r>
              <w:rPr>
                <w:rFonts w:ascii="Arial" w:eastAsia="Arial" w:hAnsi="Arial" w:cs="Arial"/>
                <w:color w:val="000000"/>
              </w:rPr>
              <w:t>Sesiones del Comité de Transparencia</w:t>
            </w:r>
          </w:p>
        </w:tc>
        <w:tc>
          <w:tcPr>
            <w:tcW w:w="709"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E005FB" w:rsidRDefault="00E005FB">
            <w:pPr>
              <w:jc w:val="both"/>
              <w:rPr>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E005FB" w:rsidRDefault="00E005FB">
            <w:pPr>
              <w:jc w:val="both"/>
              <w:rPr>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E005FB" w:rsidRDefault="00E005FB">
            <w:pPr>
              <w:jc w:val="both"/>
              <w:rPr>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E005FB" w:rsidRDefault="00E005FB">
            <w:pPr>
              <w:jc w:val="both"/>
              <w:rPr>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E005FB" w:rsidRDefault="00E005FB">
            <w:pPr>
              <w:jc w:val="both"/>
              <w:rPr>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E005FB" w:rsidRDefault="00E005FB">
            <w:pPr>
              <w:jc w:val="both"/>
              <w:rPr>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E005FB" w:rsidRDefault="00E005FB">
            <w:pPr>
              <w:jc w:val="both"/>
              <w:rPr>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E005FB" w:rsidRDefault="00E005FB">
            <w:pPr>
              <w:jc w:val="both"/>
              <w:rPr>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E005FB" w:rsidRDefault="00E005FB">
            <w:pPr>
              <w:jc w:val="both"/>
              <w:rPr>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E005FB" w:rsidRDefault="00E005FB">
            <w:pPr>
              <w:jc w:val="both"/>
              <w:rPr>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E005FB" w:rsidRDefault="00E005FB">
            <w:pPr>
              <w:jc w:val="both"/>
              <w:rPr>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E005FB" w:rsidRDefault="00E005FB">
            <w:pPr>
              <w:jc w:val="both"/>
              <w:rPr>
                <w:sz w:val="24"/>
                <w:szCs w:val="24"/>
              </w:rPr>
            </w:pPr>
          </w:p>
        </w:tc>
      </w:tr>
      <w:tr w:rsidR="00E005FB" w:rsidTr="00E005FB">
        <w:trPr>
          <w:trHeight w:val="1725"/>
        </w:trPr>
        <w:tc>
          <w:tcPr>
            <w:tcW w:w="1980" w:type="dxa"/>
            <w:tcBorders>
              <w:top w:val="single" w:sz="4" w:space="0" w:color="000000"/>
              <w:left w:val="single" w:sz="4" w:space="0" w:color="000000"/>
              <w:bottom w:val="single" w:sz="4" w:space="0" w:color="000000"/>
              <w:right w:val="single" w:sz="4" w:space="0" w:color="000000"/>
            </w:tcBorders>
            <w:vAlign w:val="center"/>
          </w:tcPr>
          <w:p w:rsidR="00E005FB" w:rsidRDefault="00E005FB">
            <w:pPr>
              <w:spacing w:line="240" w:lineRule="auto"/>
              <w:jc w:val="both"/>
              <w:rPr>
                <w:rFonts w:ascii="Arial" w:eastAsia="Arial" w:hAnsi="Arial" w:cs="Arial"/>
                <w:color w:val="000000"/>
              </w:rPr>
            </w:pPr>
            <w:r>
              <w:rPr>
                <w:rFonts w:ascii="Arial" w:eastAsia="Arial" w:hAnsi="Arial" w:cs="Arial"/>
                <w:color w:val="000000"/>
              </w:rPr>
              <w:t>Atender y orientación a la ciudadanía en temas de Transparencia.</w:t>
            </w:r>
          </w:p>
          <w:p w:rsidR="00E005FB" w:rsidRDefault="00E005FB">
            <w:pPr>
              <w:jc w:val="both"/>
              <w:rPr>
                <w:sz w:val="24"/>
                <w:szCs w:val="24"/>
              </w:rPr>
            </w:pPr>
          </w:p>
        </w:tc>
        <w:tc>
          <w:tcPr>
            <w:tcW w:w="2836" w:type="dxa"/>
            <w:tcBorders>
              <w:top w:val="single" w:sz="4" w:space="0" w:color="000000"/>
              <w:left w:val="single" w:sz="4" w:space="0" w:color="000000"/>
              <w:bottom w:val="single" w:sz="4" w:space="0" w:color="000000"/>
              <w:right w:val="single" w:sz="4" w:space="0" w:color="000000"/>
            </w:tcBorders>
            <w:vAlign w:val="center"/>
            <w:hideMark/>
          </w:tcPr>
          <w:p w:rsidR="00E005FB" w:rsidRDefault="00E005FB">
            <w:pPr>
              <w:jc w:val="both"/>
              <w:rPr>
                <w:sz w:val="24"/>
                <w:szCs w:val="24"/>
              </w:rPr>
            </w:pPr>
            <w:r>
              <w:rPr>
                <w:rFonts w:ascii="Arial" w:eastAsia="Arial" w:hAnsi="Arial" w:cs="Arial"/>
                <w:color w:val="000000"/>
              </w:rPr>
              <w:t xml:space="preserve">Proporcionar un trato respetuoso y digno, </w:t>
            </w:r>
            <w:r>
              <w:rPr>
                <w:rFonts w:ascii="Arial" w:eastAsia="Arial" w:hAnsi="Arial" w:cs="Arial"/>
                <w:color w:val="000000"/>
                <w:highlight w:val="white"/>
              </w:rPr>
              <w:t>en asuntos de transparencia, trámite y gestión a las solicitudes.</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E005FB" w:rsidRDefault="00E005FB">
            <w:pPr>
              <w:jc w:val="both"/>
              <w:rPr>
                <w:sz w:val="24"/>
                <w:szCs w:val="24"/>
              </w:rPr>
            </w:pPr>
            <w:r>
              <w:rPr>
                <w:rFonts w:ascii="Arial" w:eastAsia="Arial" w:hAnsi="Arial" w:cs="Arial"/>
                <w:color w:val="000000"/>
              </w:rPr>
              <w:t>Que los ciudadanos tengan la certeza del trabajo que se realiza arduamente en esta Unidad, con la finalidad de garantizar el derecho humano de acceso a la información y protección de sus datos personales.</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005FB" w:rsidRDefault="00E005FB">
            <w:pPr>
              <w:jc w:val="both"/>
              <w:rPr>
                <w:sz w:val="24"/>
                <w:szCs w:val="24"/>
              </w:rPr>
            </w:pPr>
            <w:r>
              <w:rPr>
                <w:rFonts w:ascii="Arial" w:eastAsia="Arial" w:hAnsi="Arial" w:cs="Arial"/>
                <w:color w:val="000000"/>
              </w:rPr>
              <w:t>Número de personas atendidas</w:t>
            </w:r>
          </w:p>
        </w:tc>
        <w:tc>
          <w:tcPr>
            <w:tcW w:w="709"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E005FB" w:rsidRDefault="00E005FB">
            <w:pPr>
              <w:jc w:val="both"/>
              <w:rPr>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E005FB" w:rsidRDefault="00E005FB">
            <w:pPr>
              <w:jc w:val="both"/>
              <w:rPr>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E005FB" w:rsidRDefault="00E005FB">
            <w:pPr>
              <w:jc w:val="both"/>
              <w:rPr>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E005FB" w:rsidRDefault="00E005FB">
            <w:pPr>
              <w:jc w:val="both"/>
              <w:rPr>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E005FB" w:rsidRDefault="00E005FB">
            <w:pPr>
              <w:jc w:val="both"/>
              <w:rPr>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E005FB" w:rsidRDefault="00E005FB">
            <w:pPr>
              <w:jc w:val="both"/>
              <w:rPr>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E005FB" w:rsidRDefault="00E005FB">
            <w:pPr>
              <w:jc w:val="both"/>
              <w:rPr>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E005FB" w:rsidRDefault="00E005FB">
            <w:pPr>
              <w:jc w:val="both"/>
              <w:rPr>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E005FB" w:rsidRDefault="00E005FB">
            <w:pPr>
              <w:jc w:val="both"/>
              <w:rPr>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E005FB" w:rsidRDefault="00E005FB">
            <w:pPr>
              <w:jc w:val="both"/>
              <w:rPr>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E005FB" w:rsidRDefault="00E005FB">
            <w:pPr>
              <w:jc w:val="both"/>
              <w:rPr>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E005FB" w:rsidRDefault="00E005FB">
            <w:pPr>
              <w:jc w:val="both"/>
              <w:rPr>
                <w:sz w:val="24"/>
                <w:szCs w:val="24"/>
              </w:rPr>
            </w:pPr>
          </w:p>
        </w:tc>
      </w:tr>
      <w:tr w:rsidR="00E005FB" w:rsidTr="00E005FB">
        <w:trPr>
          <w:trHeight w:val="2027"/>
        </w:trPr>
        <w:tc>
          <w:tcPr>
            <w:tcW w:w="1980" w:type="dxa"/>
            <w:tcBorders>
              <w:top w:val="single" w:sz="4" w:space="0" w:color="000000"/>
              <w:left w:val="single" w:sz="4" w:space="0" w:color="000000"/>
              <w:bottom w:val="single" w:sz="4" w:space="0" w:color="000000"/>
              <w:right w:val="single" w:sz="4" w:space="0" w:color="000000"/>
            </w:tcBorders>
            <w:vAlign w:val="center"/>
          </w:tcPr>
          <w:p w:rsidR="00E005FB" w:rsidRDefault="00E005FB">
            <w:pPr>
              <w:widowControl w:val="0"/>
              <w:spacing w:after="240" w:line="240" w:lineRule="auto"/>
              <w:jc w:val="both"/>
              <w:rPr>
                <w:rFonts w:ascii="Arial" w:eastAsia="Arial" w:hAnsi="Arial" w:cs="Arial"/>
                <w:color w:val="000000"/>
              </w:rPr>
            </w:pPr>
            <w:r>
              <w:rPr>
                <w:rFonts w:ascii="Arial" w:eastAsia="Arial" w:hAnsi="Arial" w:cs="Arial"/>
                <w:color w:val="000000"/>
              </w:rPr>
              <w:lastRenderedPageBreak/>
              <w:t>Recibir, admitir y resolver las solicitudes de Derecho ARCO y remitir la resolución correspondiente al Instituto de Transparencia e Información Pública de Jalisco</w:t>
            </w:r>
          </w:p>
          <w:p w:rsidR="00E005FB" w:rsidRDefault="00E005FB">
            <w:pPr>
              <w:jc w:val="both"/>
              <w:rPr>
                <w:rFonts w:ascii="Arial" w:eastAsia="Arial" w:hAnsi="Arial" w:cs="Arial"/>
                <w:color w:val="000000"/>
                <w:highlight w:val="white"/>
              </w:rPr>
            </w:pPr>
          </w:p>
        </w:tc>
        <w:tc>
          <w:tcPr>
            <w:tcW w:w="2836" w:type="dxa"/>
            <w:tcBorders>
              <w:top w:val="single" w:sz="4" w:space="0" w:color="000000"/>
              <w:left w:val="single" w:sz="4" w:space="0" w:color="000000"/>
              <w:bottom w:val="single" w:sz="4" w:space="0" w:color="000000"/>
              <w:right w:val="single" w:sz="4" w:space="0" w:color="000000"/>
            </w:tcBorders>
            <w:vAlign w:val="center"/>
            <w:hideMark/>
          </w:tcPr>
          <w:p w:rsidR="00E005FB" w:rsidRDefault="00E005FB">
            <w:pPr>
              <w:jc w:val="both"/>
              <w:rPr>
                <w:rFonts w:ascii="Arial" w:eastAsia="Arial" w:hAnsi="Arial" w:cs="Arial"/>
                <w:color w:val="000000"/>
              </w:rPr>
            </w:pPr>
            <w:r>
              <w:rPr>
                <w:rFonts w:ascii="Arial" w:eastAsia="Arial" w:hAnsi="Arial" w:cs="Arial"/>
                <w:color w:val="000000"/>
              </w:rPr>
              <w:t>Garantizar el acceso a la información pública y protección a los datos personales, con el fin de que los ciudadanos ejerzan su derecho de protección de datos personales.</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E005FB" w:rsidRDefault="00E005FB">
            <w:pPr>
              <w:jc w:val="both"/>
              <w:rPr>
                <w:rFonts w:ascii="Arial" w:eastAsia="Arial" w:hAnsi="Arial" w:cs="Arial"/>
                <w:color w:val="000000"/>
              </w:rPr>
            </w:pPr>
            <w:r>
              <w:rPr>
                <w:rFonts w:ascii="Arial" w:eastAsia="Arial" w:hAnsi="Arial" w:cs="Arial"/>
                <w:color w:val="000000"/>
              </w:rPr>
              <w:t>Otorgar el debido seguimiento a todas las solicitudes de derecho ARCO presentadas ante este Sujeto Obligado.</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005FB" w:rsidRDefault="00E005FB">
            <w:pPr>
              <w:jc w:val="both"/>
              <w:rPr>
                <w:rFonts w:ascii="Arial" w:eastAsia="Arial" w:hAnsi="Arial" w:cs="Arial"/>
                <w:color w:val="000000"/>
              </w:rPr>
            </w:pPr>
            <w:r>
              <w:rPr>
                <w:rFonts w:ascii="Arial" w:eastAsia="Arial" w:hAnsi="Arial" w:cs="Arial"/>
                <w:color w:val="000000"/>
              </w:rPr>
              <w:t>Número de solicitudes  de derecho ARCO recibidas y atendidas</w:t>
            </w:r>
          </w:p>
        </w:tc>
        <w:tc>
          <w:tcPr>
            <w:tcW w:w="709"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E005FB" w:rsidRDefault="00E005FB">
            <w:pPr>
              <w:jc w:val="both"/>
              <w:rPr>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E005FB" w:rsidRDefault="00E005FB">
            <w:pPr>
              <w:jc w:val="both"/>
              <w:rPr>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E005FB" w:rsidRDefault="00E005FB">
            <w:pPr>
              <w:jc w:val="both"/>
              <w:rPr>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E005FB" w:rsidRDefault="00E005FB">
            <w:pPr>
              <w:jc w:val="both"/>
              <w:rPr>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E005FB" w:rsidRDefault="00E005FB">
            <w:pPr>
              <w:jc w:val="both"/>
              <w:rPr>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E005FB" w:rsidRDefault="00E005FB">
            <w:pPr>
              <w:jc w:val="both"/>
              <w:rPr>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E005FB" w:rsidRDefault="00E005FB">
            <w:pPr>
              <w:jc w:val="both"/>
              <w:rPr>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E005FB" w:rsidRDefault="00E005FB">
            <w:pPr>
              <w:jc w:val="both"/>
              <w:rPr>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E005FB" w:rsidRDefault="00E005FB">
            <w:pPr>
              <w:jc w:val="both"/>
              <w:rPr>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E005FB" w:rsidRDefault="00E005FB">
            <w:pPr>
              <w:jc w:val="both"/>
              <w:rPr>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E005FB" w:rsidRDefault="00E005FB">
            <w:pPr>
              <w:jc w:val="both"/>
              <w:rPr>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E005FB" w:rsidRDefault="00E005FB">
            <w:pPr>
              <w:jc w:val="both"/>
              <w:rPr>
                <w:sz w:val="24"/>
                <w:szCs w:val="24"/>
              </w:rPr>
            </w:pPr>
          </w:p>
        </w:tc>
      </w:tr>
      <w:tr w:rsidR="00E005FB" w:rsidTr="00E005FB">
        <w:trPr>
          <w:trHeight w:val="2027"/>
        </w:trPr>
        <w:tc>
          <w:tcPr>
            <w:tcW w:w="1980" w:type="dxa"/>
            <w:tcBorders>
              <w:top w:val="single" w:sz="4" w:space="0" w:color="000000"/>
              <w:left w:val="single" w:sz="4" w:space="0" w:color="000000"/>
              <w:bottom w:val="single" w:sz="4" w:space="0" w:color="000000"/>
              <w:right w:val="single" w:sz="4" w:space="0" w:color="000000"/>
            </w:tcBorders>
            <w:vAlign w:val="center"/>
          </w:tcPr>
          <w:p w:rsidR="00E005FB" w:rsidRDefault="00E005FB">
            <w:pPr>
              <w:widowControl w:val="0"/>
              <w:spacing w:after="240" w:line="240" w:lineRule="auto"/>
              <w:jc w:val="both"/>
              <w:rPr>
                <w:rFonts w:ascii="Arial" w:eastAsia="Arial" w:hAnsi="Arial" w:cs="Arial"/>
                <w:color w:val="000000"/>
              </w:rPr>
            </w:pPr>
            <w:r>
              <w:rPr>
                <w:rFonts w:ascii="Arial" w:eastAsia="Arial" w:hAnsi="Arial" w:cs="Arial"/>
                <w:color w:val="000000"/>
              </w:rPr>
              <w:t>Recibir, admitir, gestionar y resolver las solicitudes de acceso a la información pública que sean de su competencia;</w:t>
            </w:r>
          </w:p>
          <w:p w:rsidR="00E005FB" w:rsidRDefault="00E005FB">
            <w:pPr>
              <w:jc w:val="both"/>
              <w:rPr>
                <w:sz w:val="24"/>
                <w:szCs w:val="24"/>
              </w:rPr>
            </w:pPr>
          </w:p>
        </w:tc>
        <w:tc>
          <w:tcPr>
            <w:tcW w:w="2836" w:type="dxa"/>
            <w:tcBorders>
              <w:top w:val="single" w:sz="4" w:space="0" w:color="000000"/>
              <w:left w:val="single" w:sz="4" w:space="0" w:color="000000"/>
              <w:bottom w:val="single" w:sz="4" w:space="0" w:color="000000"/>
              <w:right w:val="single" w:sz="4" w:space="0" w:color="000000"/>
            </w:tcBorders>
            <w:vAlign w:val="center"/>
          </w:tcPr>
          <w:p w:rsidR="00E005FB" w:rsidRDefault="00E005FB">
            <w:pPr>
              <w:shd w:val="clear" w:color="auto" w:fill="FFFFFF"/>
              <w:spacing w:after="280" w:line="240" w:lineRule="auto"/>
              <w:jc w:val="both"/>
              <w:rPr>
                <w:rFonts w:ascii="Arial" w:eastAsia="Arial" w:hAnsi="Arial" w:cs="Arial"/>
                <w:color w:val="000000"/>
              </w:rPr>
            </w:pPr>
            <w:r>
              <w:rPr>
                <w:rFonts w:ascii="Arial" w:eastAsia="Arial" w:hAnsi="Arial" w:cs="Arial"/>
                <w:color w:val="000000"/>
              </w:rPr>
              <w:t>Garantizar el acceso a la información pública y protección a los datos personales, con el fin de que los ciudadanos ejerzan su derecho de acceso a la información.</w:t>
            </w:r>
          </w:p>
          <w:p w:rsidR="00E005FB" w:rsidRDefault="00E005FB">
            <w:pPr>
              <w:jc w:val="both"/>
              <w:rPr>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E005FB" w:rsidRDefault="00E005FB">
            <w:pPr>
              <w:jc w:val="both"/>
              <w:rPr>
                <w:sz w:val="24"/>
                <w:szCs w:val="24"/>
              </w:rPr>
            </w:pPr>
            <w:r>
              <w:rPr>
                <w:rFonts w:ascii="Arial" w:eastAsia="Arial" w:hAnsi="Arial" w:cs="Arial"/>
                <w:color w:val="000000"/>
              </w:rPr>
              <w:t>Otorgar el debido seguimiento a todas las solicitudes de derecho de acceso a la información  presentadas ante este Sujeto Obligado.</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005FB" w:rsidRDefault="00E005FB">
            <w:pPr>
              <w:jc w:val="both"/>
              <w:rPr>
                <w:sz w:val="24"/>
                <w:szCs w:val="24"/>
              </w:rPr>
            </w:pPr>
            <w:r>
              <w:rPr>
                <w:rFonts w:ascii="Arial" w:eastAsia="Arial" w:hAnsi="Arial" w:cs="Arial"/>
                <w:color w:val="000000"/>
              </w:rPr>
              <w:t>Número de solicitudes  de derecho de acceso recibidas y atendidas</w:t>
            </w:r>
          </w:p>
        </w:tc>
        <w:tc>
          <w:tcPr>
            <w:tcW w:w="709"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E005FB" w:rsidRDefault="00E005FB">
            <w:pPr>
              <w:jc w:val="both"/>
              <w:rPr>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E005FB" w:rsidRDefault="00E005FB">
            <w:pPr>
              <w:jc w:val="both"/>
              <w:rPr>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E005FB" w:rsidRDefault="00E005FB">
            <w:pPr>
              <w:jc w:val="both"/>
              <w:rPr>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E005FB" w:rsidRDefault="00E005FB">
            <w:pPr>
              <w:jc w:val="both"/>
              <w:rPr>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E005FB" w:rsidRDefault="00E005FB">
            <w:pPr>
              <w:jc w:val="both"/>
              <w:rPr>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E005FB" w:rsidRDefault="00E005FB">
            <w:pPr>
              <w:jc w:val="both"/>
              <w:rPr>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E005FB" w:rsidRDefault="00E005FB">
            <w:pPr>
              <w:jc w:val="both"/>
              <w:rPr>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E005FB" w:rsidRDefault="00E005FB">
            <w:pPr>
              <w:jc w:val="both"/>
              <w:rPr>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E005FB" w:rsidRDefault="00E005FB">
            <w:pPr>
              <w:jc w:val="both"/>
              <w:rPr>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E005FB" w:rsidRDefault="00E005FB">
            <w:pPr>
              <w:jc w:val="both"/>
              <w:rPr>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E005FB" w:rsidRDefault="00E005FB">
            <w:pPr>
              <w:jc w:val="both"/>
              <w:rPr>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E005FB" w:rsidRDefault="00E005FB">
            <w:pPr>
              <w:jc w:val="both"/>
              <w:rPr>
                <w:sz w:val="24"/>
                <w:szCs w:val="24"/>
              </w:rPr>
            </w:pPr>
          </w:p>
        </w:tc>
      </w:tr>
      <w:tr w:rsidR="00E005FB" w:rsidTr="00E005FB">
        <w:trPr>
          <w:trHeight w:val="2027"/>
        </w:trPr>
        <w:tc>
          <w:tcPr>
            <w:tcW w:w="1980" w:type="dxa"/>
            <w:tcBorders>
              <w:top w:val="single" w:sz="4" w:space="0" w:color="000000"/>
              <w:left w:val="single" w:sz="4" w:space="0" w:color="000000"/>
              <w:bottom w:val="single" w:sz="4" w:space="0" w:color="000000"/>
              <w:right w:val="single" w:sz="4" w:space="0" w:color="000000"/>
            </w:tcBorders>
          </w:tcPr>
          <w:p w:rsidR="00E005FB" w:rsidRDefault="00E005FB">
            <w:pPr>
              <w:spacing w:line="240" w:lineRule="auto"/>
              <w:rPr>
                <w:rFonts w:ascii="Arial" w:eastAsia="Arial" w:hAnsi="Arial" w:cs="Arial"/>
                <w:color w:val="000000"/>
              </w:rPr>
            </w:pPr>
          </w:p>
          <w:p w:rsidR="00E005FB" w:rsidRDefault="00E005FB">
            <w:pPr>
              <w:spacing w:line="240" w:lineRule="auto"/>
              <w:rPr>
                <w:rFonts w:ascii="Arial" w:eastAsia="Arial" w:hAnsi="Arial" w:cs="Arial"/>
                <w:color w:val="000000"/>
              </w:rPr>
            </w:pPr>
          </w:p>
          <w:p w:rsidR="00E005FB" w:rsidRDefault="00E005FB">
            <w:pPr>
              <w:spacing w:line="240" w:lineRule="auto"/>
              <w:rPr>
                <w:rFonts w:ascii="Arial" w:eastAsia="Arial" w:hAnsi="Arial" w:cs="Arial"/>
                <w:color w:val="000000"/>
              </w:rPr>
            </w:pPr>
            <w:r>
              <w:rPr>
                <w:rFonts w:ascii="Arial" w:eastAsia="Arial" w:hAnsi="Arial" w:cs="Arial"/>
                <w:color w:val="000000"/>
              </w:rPr>
              <w:t xml:space="preserve">Atención y seguimiento a los Recursos de </w:t>
            </w:r>
            <w:proofErr w:type="gramStart"/>
            <w:r>
              <w:rPr>
                <w:rFonts w:ascii="Arial" w:eastAsia="Arial" w:hAnsi="Arial" w:cs="Arial"/>
                <w:color w:val="000000"/>
              </w:rPr>
              <w:t xml:space="preserve">Revisión,  </w:t>
            </w:r>
            <w:r>
              <w:rPr>
                <w:rFonts w:ascii="Arial" w:eastAsia="Arial" w:hAnsi="Arial" w:cs="Arial"/>
                <w:color w:val="000000"/>
              </w:rPr>
              <w:lastRenderedPageBreak/>
              <w:t>Transparencia</w:t>
            </w:r>
            <w:proofErr w:type="gramEnd"/>
            <w:r>
              <w:rPr>
                <w:rFonts w:ascii="Arial" w:eastAsia="Arial" w:hAnsi="Arial" w:cs="Arial"/>
                <w:color w:val="000000"/>
              </w:rPr>
              <w:t xml:space="preserve"> Y Datos Personales</w:t>
            </w:r>
          </w:p>
          <w:p w:rsidR="00E005FB" w:rsidRDefault="00E005FB">
            <w:pPr>
              <w:jc w:val="both"/>
              <w:rPr>
                <w:rFonts w:ascii="Arial" w:eastAsia="Arial" w:hAnsi="Arial" w:cs="Arial"/>
                <w:color w:val="000000"/>
              </w:rPr>
            </w:pPr>
          </w:p>
        </w:tc>
        <w:tc>
          <w:tcPr>
            <w:tcW w:w="2836" w:type="dxa"/>
            <w:tcBorders>
              <w:top w:val="single" w:sz="4" w:space="0" w:color="000000"/>
              <w:left w:val="single" w:sz="4" w:space="0" w:color="000000"/>
              <w:bottom w:val="single" w:sz="4" w:space="0" w:color="000000"/>
              <w:right w:val="single" w:sz="4" w:space="0" w:color="000000"/>
            </w:tcBorders>
            <w:hideMark/>
          </w:tcPr>
          <w:p w:rsidR="00E005FB" w:rsidRDefault="00E005FB">
            <w:pPr>
              <w:spacing w:line="240" w:lineRule="auto"/>
              <w:jc w:val="both"/>
              <w:rPr>
                <w:rFonts w:ascii="Arial" w:eastAsia="Arial" w:hAnsi="Arial" w:cs="Arial"/>
                <w:color w:val="000000"/>
              </w:rPr>
            </w:pPr>
            <w:r>
              <w:rPr>
                <w:rFonts w:ascii="Arial" w:eastAsia="Arial" w:hAnsi="Arial" w:cs="Arial"/>
                <w:color w:val="000000"/>
              </w:rPr>
              <w:lastRenderedPageBreak/>
              <w:t>Otorgar la oportunidad a los solicitantes de obtener la revocación o modificación de un acto o resolución emitida por este sujeto obligado.</w:t>
            </w:r>
          </w:p>
        </w:tc>
        <w:tc>
          <w:tcPr>
            <w:tcW w:w="2977" w:type="dxa"/>
            <w:tcBorders>
              <w:top w:val="single" w:sz="4" w:space="0" w:color="000000"/>
              <w:left w:val="single" w:sz="4" w:space="0" w:color="000000"/>
              <w:bottom w:val="single" w:sz="4" w:space="0" w:color="000000"/>
              <w:right w:val="single" w:sz="4" w:space="0" w:color="000000"/>
            </w:tcBorders>
            <w:hideMark/>
          </w:tcPr>
          <w:p w:rsidR="00E005FB" w:rsidRDefault="00E005FB">
            <w:pPr>
              <w:jc w:val="both"/>
              <w:rPr>
                <w:rFonts w:ascii="Arial" w:eastAsia="Arial" w:hAnsi="Arial" w:cs="Arial"/>
                <w:color w:val="000000"/>
              </w:rPr>
            </w:pPr>
            <w:r>
              <w:rPr>
                <w:rFonts w:ascii="Arial" w:eastAsia="Arial" w:hAnsi="Arial" w:cs="Arial"/>
                <w:color w:val="000000"/>
                <w:highlight w:val="white"/>
              </w:rPr>
              <w:t>Garantizar que, en los actos y resoluciones, se respeten los principios de transparencia, acceso a la información y la protección de los datos personales.</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005FB" w:rsidRDefault="00E005FB">
            <w:pPr>
              <w:jc w:val="both"/>
              <w:rPr>
                <w:rFonts w:ascii="Arial" w:eastAsia="Arial" w:hAnsi="Arial" w:cs="Arial"/>
                <w:color w:val="000000"/>
              </w:rPr>
            </w:pPr>
            <w:r>
              <w:rPr>
                <w:rFonts w:ascii="Arial" w:eastAsia="Arial" w:hAnsi="Arial" w:cs="Arial"/>
                <w:color w:val="000000"/>
              </w:rPr>
              <w:t>Número de Recursos de Revisión o Recursos de Transparencia atendidos.</w:t>
            </w:r>
          </w:p>
        </w:tc>
        <w:tc>
          <w:tcPr>
            <w:tcW w:w="709"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E005FB" w:rsidRDefault="00E005FB">
            <w:pPr>
              <w:jc w:val="both"/>
              <w:rPr>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E005FB" w:rsidRDefault="00E005FB">
            <w:pPr>
              <w:jc w:val="both"/>
              <w:rPr>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E005FB" w:rsidRDefault="00E005FB">
            <w:pPr>
              <w:jc w:val="both"/>
              <w:rPr>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E005FB" w:rsidRDefault="00E005FB">
            <w:pPr>
              <w:jc w:val="both"/>
              <w:rPr>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E005FB" w:rsidRDefault="00E005FB">
            <w:pPr>
              <w:jc w:val="both"/>
              <w:rPr>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E005FB" w:rsidRDefault="00E005FB">
            <w:pPr>
              <w:jc w:val="both"/>
              <w:rPr>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E005FB" w:rsidRDefault="00E005FB">
            <w:pPr>
              <w:jc w:val="both"/>
              <w:rPr>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E005FB" w:rsidRDefault="00E005FB">
            <w:pPr>
              <w:jc w:val="both"/>
              <w:rPr>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E005FB" w:rsidRDefault="00E005FB">
            <w:pPr>
              <w:jc w:val="both"/>
              <w:rPr>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E005FB" w:rsidRDefault="00E005FB">
            <w:pPr>
              <w:jc w:val="both"/>
              <w:rPr>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E005FB" w:rsidRDefault="00E005FB">
            <w:pPr>
              <w:jc w:val="both"/>
              <w:rPr>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E005FB" w:rsidRDefault="00E005FB">
            <w:pPr>
              <w:jc w:val="both"/>
              <w:rPr>
                <w:sz w:val="24"/>
                <w:szCs w:val="24"/>
              </w:rPr>
            </w:pPr>
          </w:p>
        </w:tc>
      </w:tr>
    </w:tbl>
    <w:p w:rsidR="00E005FB" w:rsidRDefault="00E005FB" w:rsidP="00E005FB">
      <w:pPr>
        <w:jc w:val="both"/>
        <w:rPr>
          <w:sz w:val="24"/>
          <w:szCs w:val="24"/>
        </w:rPr>
      </w:pPr>
    </w:p>
    <w:p w:rsidR="00E005FB" w:rsidRDefault="00E005FB" w:rsidP="00E005FB">
      <w:pPr>
        <w:jc w:val="both"/>
        <w:rPr>
          <w:sz w:val="24"/>
          <w:szCs w:val="24"/>
        </w:rPr>
      </w:pPr>
    </w:p>
    <w:p w:rsidR="00E005FB" w:rsidRDefault="00E005FB" w:rsidP="00E005FB">
      <w:pPr>
        <w:jc w:val="both"/>
        <w:rPr>
          <w:sz w:val="24"/>
          <w:szCs w:val="24"/>
        </w:rPr>
      </w:pPr>
    </w:p>
    <w:p w:rsidR="00E005FB" w:rsidRDefault="00E005FB" w:rsidP="00E005FB">
      <w:pPr>
        <w:jc w:val="both"/>
        <w:rPr>
          <w:sz w:val="24"/>
          <w:szCs w:val="24"/>
        </w:rPr>
      </w:pPr>
    </w:p>
    <w:p w:rsidR="00E005FB" w:rsidRDefault="00E005FB" w:rsidP="00E005FB">
      <w:pPr>
        <w:jc w:val="both"/>
        <w:rPr>
          <w:b/>
          <w:sz w:val="24"/>
          <w:szCs w:val="24"/>
        </w:rPr>
      </w:pPr>
      <w:r>
        <w:rPr>
          <w:b/>
          <w:sz w:val="24"/>
          <w:szCs w:val="24"/>
        </w:rPr>
        <w:t xml:space="preserve">NOTA: Las actividades se realizarán de conformidad a las necesidades de la Dirección </w:t>
      </w:r>
    </w:p>
    <w:p w:rsidR="00E005FB" w:rsidRDefault="00E005FB">
      <w:pPr>
        <w:rPr>
          <w:sz w:val="24"/>
          <w:szCs w:val="24"/>
        </w:rPr>
      </w:pPr>
      <w:bookmarkStart w:id="1" w:name="_GoBack"/>
      <w:bookmarkEnd w:id="1"/>
    </w:p>
    <w:sectPr w:rsidR="00E005FB">
      <w:headerReference w:type="default" r:id="rId10"/>
      <w:footerReference w:type="default" r:id="rId11"/>
      <w:pgSz w:w="20160" w:h="12240" w:orient="landscape"/>
      <w:pgMar w:top="1701" w:right="1417" w:bottom="1701"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8B5" w:rsidRDefault="005A58B5">
      <w:pPr>
        <w:spacing w:after="0" w:line="240" w:lineRule="auto"/>
      </w:pPr>
      <w:r>
        <w:separator/>
      </w:r>
    </w:p>
  </w:endnote>
  <w:endnote w:type="continuationSeparator" w:id="0">
    <w:p w:rsidR="005A58B5" w:rsidRDefault="005A5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A1B" w:rsidRDefault="005A58B5">
    <w:pPr>
      <w:spacing w:after="0"/>
      <w:rPr>
        <w:b/>
        <w:color w:val="595959"/>
        <w:sz w:val="24"/>
        <w:szCs w:val="24"/>
      </w:rPr>
    </w:pPr>
    <w:r>
      <w:rPr>
        <w:b/>
        <w:color w:val="595959"/>
        <w:sz w:val="24"/>
        <w:szCs w:val="24"/>
      </w:rPr>
      <w:t>COORDINACIÓN:</w:t>
    </w:r>
    <w:r>
      <w:rPr>
        <w:rFonts w:ascii="Arial" w:eastAsia="Arial" w:hAnsi="Arial" w:cs="Arial"/>
        <w:sz w:val="24"/>
        <w:szCs w:val="24"/>
      </w:rPr>
      <w:t xml:space="preserve"> </w:t>
    </w:r>
    <w:r>
      <w:rPr>
        <w:b/>
        <w:color w:val="595959"/>
        <w:sz w:val="24"/>
        <w:szCs w:val="24"/>
      </w:rPr>
      <w:t>Coordinador General de Transparencia, Archivo y Gobierno Abierto</w:t>
    </w:r>
  </w:p>
  <w:p w:rsidR="00315A1B" w:rsidRDefault="00315A1B">
    <w:pPr>
      <w:spacing w:after="0"/>
      <w:rPr>
        <w:b/>
        <w:color w:val="595959"/>
        <w:sz w:val="24"/>
        <w:szCs w:val="24"/>
      </w:rPr>
    </w:pPr>
  </w:p>
  <w:p w:rsidR="00315A1B" w:rsidRDefault="005A58B5">
    <w:pPr>
      <w:pBdr>
        <w:top w:val="nil"/>
        <w:left w:val="nil"/>
        <w:bottom w:val="nil"/>
        <w:right w:val="nil"/>
        <w:between w:val="nil"/>
      </w:pBdr>
      <w:tabs>
        <w:tab w:val="center" w:pos="4419"/>
        <w:tab w:val="right" w:pos="8838"/>
      </w:tabs>
      <w:spacing w:after="0" w:line="240" w:lineRule="auto"/>
      <w:jc w:val="center"/>
      <w:rPr>
        <w:color w:val="000000"/>
      </w:rPr>
    </w:pPr>
    <w:r>
      <w:rPr>
        <w:noProof/>
      </w:rPr>
      <w:drawing>
        <wp:anchor distT="0" distB="0" distL="0" distR="0" simplePos="0" relativeHeight="251660288" behindDoc="1" locked="0" layoutInCell="1" hidden="0" allowOverlap="1">
          <wp:simplePos x="0" y="0"/>
          <wp:positionH relativeFrom="column">
            <wp:posOffset>4765676</wp:posOffset>
          </wp:positionH>
          <wp:positionV relativeFrom="paragraph">
            <wp:posOffset>-112480</wp:posOffset>
          </wp:positionV>
          <wp:extent cx="1470658" cy="582055"/>
          <wp:effectExtent l="0" t="0" r="0" b="0"/>
          <wp:wrapNone/>
          <wp:docPr id="4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70658" cy="58205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8B5" w:rsidRDefault="005A58B5">
      <w:pPr>
        <w:spacing w:after="0" w:line="240" w:lineRule="auto"/>
      </w:pPr>
      <w:r>
        <w:separator/>
      </w:r>
    </w:p>
  </w:footnote>
  <w:footnote w:type="continuationSeparator" w:id="0">
    <w:p w:rsidR="005A58B5" w:rsidRDefault="005A5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A1B" w:rsidRDefault="005A58B5">
    <w:pPr>
      <w:spacing w:after="0"/>
      <w:jc w:val="center"/>
      <w:rPr>
        <w:rFonts w:ascii="Arial" w:eastAsia="Arial" w:hAnsi="Arial" w:cs="Arial"/>
        <w:b/>
        <w:color w:val="595959"/>
        <w:sz w:val="28"/>
        <w:szCs w:val="28"/>
      </w:rPr>
    </w:pPr>
    <w:r>
      <w:rPr>
        <w:rFonts w:ascii="Arial" w:eastAsia="Arial" w:hAnsi="Arial" w:cs="Arial"/>
        <w:b/>
        <w:color w:val="595959"/>
        <w:sz w:val="28"/>
        <w:szCs w:val="28"/>
      </w:rPr>
      <w:t>EL SALTO</w:t>
    </w:r>
    <w:r>
      <w:rPr>
        <w:noProof/>
      </w:rPr>
      <w:drawing>
        <wp:anchor distT="0" distB="0" distL="0" distR="0" simplePos="0" relativeHeight="251658240" behindDoc="1" locked="0" layoutInCell="1" hidden="0" allowOverlap="1">
          <wp:simplePos x="0" y="0"/>
          <wp:positionH relativeFrom="column">
            <wp:posOffset>-38099</wp:posOffset>
          </wp:positionH>
          <wp:positionV relativeFrom="paragraph">
            <wp:posOffset>-95884</wp:posOffset>
          </wp:positionV>
          <wp:extent cx="1555750" cy="596900"/>
          <wp:effectExtent l="0" t="0" r="0" b="0"/>
          <wp:wrapNone/>
          <wp:docPr id="4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555750" cy="59690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9323705</wp:posOffset>
          </wp:positionH>
          <wp:positionV relativeFrom="paragraph">
            <wp:posOffset>-62229</wp:posOffset>
          </wp:positionV>
          <wp:extent cx="1540615" cy="683741"/>
          <wp:effectExtent l="0" t="0" r="0" b="0"/>
          <wp:wrapNone/>
          <wp:docPr id="42" name="image1.jpg" descr="C:\Users\Lenovo\Downloads\WhatsAppImage2022-01-12at12.53.47PM.jpeg"/>
          <wp:cNvGraphicFramePr/>
          <a:graphic xmlns:a="http://schemas.openxmlformats.org/drawingml/2006/main">
            <a:graphicData uri="http://schemas.openxmlformats.org/drawingml/2006/picture">
              <pic:pic xmlns:pic="http://schemas.openxmlformats.org/drawingml/2006/picture">
                <pic:nvPicPr>
                  <pic:cNvPr id="0" name="image1.jpg" descr="C:\Users\Lenovo\Downloads\WhatsAppImage2022-01-12at12.53.47PM.jpeg"/>
                  <pic:cNvPicPr preferRelativeResize="0"/>
                </pic:nvPicPr>
                <pic:blipFill>
                  <a:blip r:embed="rId2"/>
                  <a:srcRect l="11893" t="15020" r="9713" b="39351"/>
                  <a:stretch>
                    <a:fillRect/>
                  </a:stretch>
                </pic:blipFill>
                <pic:spPr>
                  <a:xfrm>
                    <a:off x="0" y="0"/>
                    <a:ext cx="1540615" cy="683741"/>
                  </a:xfrm>
                  <a:prstGeom prst="rect">
                    <a:avLst/>
                  </a:prstGeom>
                  <a:ln/>
                </pic:spPr>
              </pic:pic>
            </a:graphicData>
          </a:graphic>
        </wp:anchor>
      </w:drawing>
    </w:r>
  </w:p>
  <w:p w:rsidR="00315A1B" w:rsidRDefault="005A58B5">
    <w:pPr>
      <w:spacing w:after="0"/>
      <w:jc w:val="center"/>
      <w:rPr>
        <w:rFonts w:ascii="Arial" w:eastAsia="Arial" w:hAnsi="Arial" w:cs="Arial"/>
        <w:b/>
        <w:color w:val="595959"/>
        <w:sz w:val="28"/>
        <w:szCs w:val="28"/>
      </w:rPr>
    </w:pPr>
    <w:r>
      <w:rPr>
        <w:rFonts w:ascii="Arial" w:eastAsia="Arial" w:hAnsi="Arial" w:cs="Arial"/>
        <w:b/>
        <w:color w:val="595959"/>
        <w:sz w:val="28"/>
        <w:szCs w:val="28"/>
      </w:rPr>
      <w:t>GOBIERNO MUNICIPAL</w:t>
    </w:r>
  </w:p>
  <w:p w:rsidR="00315A1B" w:rsidRDefault="005A58B5">
    <w:pPr>
      <w:spacing w:after="0"/>
      <w:jc w:val="center"/>
      <w:rPr>
        <w:rFonts w:ascii="Arial" w:eastAsia="Arial" w:hAnsi="Arial" w:cs="Arial"/>
        <w:b/>
        <w:color w:val="595959"/>
        <w:sz w:val="28"/>
        <w:szCs w:val="28"/>
      </w:rPr>
    </w:pPr>
    <w:r>
      <w:rPr>
        <w:rFonts w:ascii="Arial" w:eastAsia="Arial" w:hAnsi="Arial" w:cs="Arial"/>
        <w:b/>
        <w:color w:val="595959"/>
        <w:sz w:val="28"/>
        <w:szCs w:val="28"/>
      </w:rPr>
      <w:t>PROGRAMA OPERATIVO ANUAL 2022</w:t>
    </w:r>
  </w:p>
  <w:p w:rsidR="00315A1B" w:rsidRDefault="00315A1B">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32C46"/>
    <w:multiLevelType w:val="multilevel"/>
    <w:tmpl w:val="4EFEC4E2"/>
    <w:lvl w:ilvl="0">
      <w:start w:val="1"/>
      <w:numFmt w:val="decimal"/>
      <w:lvlText w:val="%1."/>
      <w:lvlJc w:val="left"/>
      <w:pPr>
        <w:ind w:left="50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B38359F"/>
    <w:multiLevelType w:val="multilevel"/>
    <w:tmpl w:val="B45E1500"/>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 w15:restartNumberingAfterBreak="0">
    <w:nsid w:val="47A7241C"/>
    <w:multiLevelType w:val="multilevel"/>
    <w:tmpl w:val="1D1E6140"/>
    <w:lvl w:ilvl="0">
      <w:start w:val="1"/>
      <w:numFmt w:val="decimal"/>
      <w:lvlText w:val="%1."/>
      <w:lvlJc w:val="left"/>
      <w:pPr>
        <w:ind w:left="50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96B5BA1"/>
    <w:multiLevelType w:val="multilevel"/>
    <w:tmpl w:val="EF341C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C9F22F1"/>
    <w:multiLevelType w:val="multilevel"/>
    <w:tmpl w:val="740C85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2FB07E6"/>
    <w:multiLevelType w:val="multilevel"/>
    <w:tmpl w:val="5CD8610A"/>
    <w:lvl w:ilvl="0">
      <w:start w:val="1"/>
      <w:numFmt w:val="decimal"/>
      <w:lvlText w:val="%1."/>
      <w:lvlJc w:val="left"/>
      <w:pPr>
        <w:ind w:left="50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D7E0F80"/>
    <w:multiLevelType w:val="multilevel"/>
    <w:tmpl w:val="990AA1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 w:numId="6">
    <w:abstractNumId w:val="6"/>
    <w:lvlOverride w:ilvl="0"/>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A1B"/>
    <w:rsid w:val="00315A1B"/>
    <w:rsid w:val="005A58B5"/>
    <w:rsid w:val="00E005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DF813"/>
  <w15:docId w15:val="{E4A055DE-B0EE-438F-8F1B-9644D5A07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90B"/>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styleId="Tablaconcuadrcula">
    <w:name w:val="Table Grid"/>
    <w:basedOn w:val="Tablanormal"/>
    <w:uiPriority w:val="39"/>
    <w:rsid w:val="00040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D7C4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D7C4F"/>
  </w:style>
  <w:style w:type="paragraph" w:styleId="Piedepgina">
    <w:name w:val="footer"/>
    <w:basedOn w:val="Normal"/>
    <w:link w:val="PiedepginaCar"/>
    <w:uiPriority w:val="99"/>
    <w:unhideWhenUsed/>
    <w:rsid w:val="004D7C4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D7C4F"/>
  </w:style>
  <w:style w:type="paragraph" w:styleId="Prrafodelista">
    <w:name w:val="List Paragraph"/>
    <w:basedOn w:val="Normal"/>
    <w:uiPriority w:val="34"/>
    <w:qFormat/>
    <w:rsid w:val="00246179"/>
    <w:pPr>
      <w:ind w:left="720"/>
      <w:contextualSpacing/>
    </w:pPr>
  </w:style>
  <w:style w:type="character" w:styleId="Hipervnculo">
    <w:name w:val="Hyperlink"/>
    <w:basedOn w:val="Fuentedeprrafopredeter"/>
    <w:uiPriority w:val="99"/>
    <w:unhideWhenUsed/>
    <w:rsid w:val="005F7B10"/>
    <w:rPr>
      <w:color w:val="0563C1"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388220">
      <w:bodyDiv w:val="1"/>
      <w:marLeft w:val="0"/>
      <w:marRight w:val="0"/>
      <w:marTop w:val="0"/>
      <w:marBottom w:val="0"/>
      <w:divBdr>
        <w:top w:val="none" w:sz="0" w:space="0" w:color="auto"/>
        <w:left w:val="none" w:sz="0" w:space="0" w:color="auto"/>
        <w:bottom w:val="none" w:sz="0" w:space="0" w:color="auto"/>
        <w:right w:val="none" w:sz="0" w:space="0" w:color="auto"/>
      </w:divBdr>
    </w:div>
    <w:div w:id="761537233">
      <w:bodyDiv w:val="1"/>
      <w:marLeft w:val="0"/>
      <w:marRight w:val="0"/>
      <w:marTop w:val="0"/>
      <w:marBottom w:val="0"/>
      <w:divBdr>
        <w:top w:val="none" w:sz="0" w:space="0" w:color="auto"/>
        <w:left w:val="none" w:sz="0" w:space="0" w:color="auto"/>
        <w:bottom w:val="none" w:sz="0" w:space="0" w:color="auto"/>
        <w:right w:val="none" w:sz="0" w:space="0" w:color="auto"/>
      </w:divBdr>
    </w:div>
    <w:div w:id="1399591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lsalto.gob.mx/normatividad/seccion/5c1421275a419b173f9a31f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lQhxMspoHr35A1fuNmPZAXCXoA==">AMUW2mWXa/kMhhctjsQDvrB6cpgkcRIm8+UQ1lhEq4IxJDK1xMEgMJwYijbkB359ReIoFSLsAj/3jxrIslhQFhnQ0ly4a0CRjwyGuiDfKgNMHo3MHBs5V7s=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4352</Words>
  <Characters>23937</Characters>
  <Application>Microsoft Office Word</Application>
  <DocSecurity>0</DocSecurity>
  <Lines>199</Lines>
  <Paragraphs>56</Paragraphs>
  <ScaleCrop>false</ScaleCrop>
  <Company/>
  <LinksUpToDate>false</LinksUpToDate>
  <CharactersWithSpaces>28233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Transparencia</cp:lastModifiedBy>
  <cp:revision>2</cp:revision>
  <dcterms:created xsi:type="dcterms:W3CDTF">2022-01-20T16:04:00Z</dcterms:created>
  <dcterms:modified xsi:type="dcterms:W3CDTF">2023-07-21T16:50:00Z</dcterms:modified>
</cp:coreProperties>
</file>