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15" w:rsidRPr="00A67E3D" w:rsidRDefault="00684315" w:rsidP="0068431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4070"/>
        <w:gridCol w:w="5003"/>
        <w:gridCol w:w="4961"/>
        <w:gridCol w:w="1109"/>
        <w:gridCol w:w="2177"/>
        <w:gridCol w:w="2243"/>
      </w:tblGrid>
      <w:tr w:rsidR="00684315" w:rsidRPr="00A67E3D" w:rsidTr="00496FE5">
        <w:trPr>
          <w:trHeight w:val="400"/>
        </w:trPr>
        <w:tc>
          <w:tcPr>
            <w:tcW w:w="19563" w:type="dxa"/>
            <w:gridSpan w:val="6"/>
            <w:shd w:val="clear" w:color="auto" w:fill="auto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2 0 2 3</w:t>
            </w:r>
          </w:p>
        </w:tc>
      </w:tr>
      <w:tr w:rsidR="00684315" w:rsidRPr="00A67E3D" w:rsidTr="00496FE5">
        <w:trPr>
          <w:trHeight w:val="40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003" w:type="dxa"/>
            <w:shd w:val="clear" w:color="auto" w:fill="D9D9D9" w:themeFill="background1" w:themeFillShade="D9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Avance %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Pr="00A67E3D" w:rsidRDefault="00684315" w:rsidP="00496FE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Número de asistentes y/o beneficiados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684315" w:rsidRPr="00A67E3D" w:rsidTr="00496FE5">
        <w:trPr>
          <w:trHeight w:val="59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Pr="00612AC4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Talleres de vacaciones de semana santa y pascua, Casa de la Cultura</w:t>
            </w:r>
          </w:p>
        </w:tc>
        <w:tc>
          <w:tcPr>
            <w:tcW w:w="5003" w:type="dxa"/>
            <w:vAlign w:val="center"/>
          </w:tcPr>
          <w:p w:rsidR="00684315" w:rsidRPr="00612AC4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Continuar con las actividades de cultura y brindar a los ciudadanos talleres a bajo costo</w:t>
            </w:r>
          </w:p>
        </w:tc>
        <w:tc>
          <w:tcPr>
            <w:tcW w:w="4961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Concluimos con una grupo de asistentes a los talleres realizados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43" w:type="dxa"/>
            <w:vAlign w:val="center"/>
          </w:tcPr>
          <w:p w:rsidR="00684315" w:rsidRPr="00612AC4" w:rsidRDefault="00684315" w:rsidP="00496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684315" w:rsidRPr="00A67E3D" w:rsidTr="00496FE5">
        <w:trPr>
          <w:trHeight w:val="59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Difusión del evento La Callejera</w:t>
            </w:r>
          </w:p>
        </w:tc>
        <w:tc>
          <w:tcPr>
            <w:tcW w:w="500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Recaudar la mayor audiencia el día del evento</w:t>
            </w:r>
          </w:p>
        </w:tc>
        <w:tc>
          <w:tcPr>
            <w:tcW w:w="4961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Logramos dispersar la información y colocar más de una docena de anuncios sobre los detalles del evento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Campo Bello, San José del Castillo</w:t>
            </w:r>
          </w:p>
        </w:tc>
      </w:tr>
      <w:tr w:rsidR="00684315" w:rsidRPr="00A67E3D" w:rsidTr="00496FE5">
        <w:trPr>
          <w:trHeight w:val="59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Reuniones de la dirección</w:t>
            </w:r>
          </w:p>
          <w:p w:rsidR="00684315" w:rsidRPr="00612AC4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Instituto de la juventud, educación</w:t>
            </w:r>
          </w:p>
        </w:tc>
        <w:tc>
          <w:tcPr>
            <w:tcW w:w="5003" w:type="dxa"/>
            <w:vAlign w:val="center"/>
          </w:tcPr>
          <w:p w:rsidR="00684315" w:rsidRPr="00612AC4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Discutir los avances en las celebraciones del bicentenario </w:t>
            </w:r>
          </w:p>
        </w:tc>
        <w:tc>
          <w:tcPr>
            <w:tcW w:w="4961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culminaron varios temas para dicha festividad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3" w:type="dxa"/>
            <w:vAlign w:val="center"/>
          </w:tcPr>
          <w:p w:rsidR="00684315" w:rsidRPr="00612AC4" w:rsidRDefault="00684315" w:rsidP="00496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Casa de la Cultura</w:t>
            </w:r>
          </w:p>
        </w:tc>
      </w:tr>
      <w:tr w:rsidR="00684315" w:rsidRPr="00A67E3D" w:rsidTr="00496FE5">
        <w:trPr>
          <w:trHeight w:val="59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Evento: La Callejera</w:t>
            </w:r>
          </w:p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</w:p>
          <w:p w:rsidR="00684315" w:rsidRPr="00897FB2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 de abril 2023</w:t>
            </w:r>
          </w:p>
        </w:tc>
        <w:tc>
          <w:tcPr>
            <w:tcW w:w="500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eventos culturales en los fraccionamientos del municipio</w:t>
            </w:r>
          </w:p>
        </w:tc>
        <w:tc>
          <w:tcPr>
            <w:tcW w:w="4961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Dimos muestra de la diversidad cultural y compañía de los ciudadanos de los alrededores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2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Campo Bello, San José del Castillo</w:t>
            </w:r>
          </w:p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Explanada principal</w:t>
            </w:r>
          </w:p>
        </w:tc>
      </w:tr>
      <w:tr w:rsidR="00684315" w:rsidRPr="00A67E3D" w:rsidTr="00496FE5">
        <w:trPr>
          <w:trHeight w:val="59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0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Pr="003432CD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315" w:rsidRPr="00A67E3D" w:rsidTr="00496FE5">
        <w:trPr>
          <w:trHeight w:val="59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0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684315" w:rsidRPr="003432CD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684315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84315" w:rsidRDefault="00684315" w:rsidP="00496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315" w:rsidRPr="00A67E3D" w:rsidTr="00496FE5">
        <w:trPr>
          <w:trHeight w:val="708"/>
        </w:trPr>
        <w:tc>
          <w:tcPr>
            <w:tcW w:w="19563" w:type="dxa"/>
            <w:gridSpan w:val="6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15" w:rsidRPr="00A67E3D" w:rsidTr="00496FE5">
        <w:trPr>
          <w:trHeight w:val="708"/>
        </w:trPr>
        <w:tc>
          <w:tcPr>
            <w:tcW w:w="4070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 Casa de la C</w:t>
            </w:r>
            <w:r w:rsidRPr="00A67E3D">
              <w:rPr>
                <w:rFonts w:ascii="Arial" w:hAnsi="Arial" w:cs="Arial"/>
                <w:b/>
                <w:sz w:val="24"/>
                <w:szCs w:val="24"/>
              </w:rPr>
              <w:t>ultura</w:t>
            </w:r>
          </w:p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Todo el mes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Brindar talleres gratuitos y/o</w:t>
            </w:r>
            <w:r w:rsidRPr="00A67E3D">
              <w:rPr>
                <w:rFonts w:ascii="Arial" w:hAnsi="Arial" w:cs="Arial"/>
              </w:rPr>
              <w:t xml:space="preserve"> de poco costo para los niños y niñas del municipio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proceso de añadir más talleres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684315" w:rsidRDefault="00684315" w:rsidP="00496FE5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12AC4">
              <w:rPr>
                <w:rFonts w:ascii="Arial" w:hAnsi="Arial" w:cs="Arial"/>
                <w:sz w:val="24"/>
                <w:szCs w:val="24"/>
              </w:rPr>
              <w:t>Dibujo y pintura</w:t>
            </w:r>
          </w:p>
          <w:p w:rsidR="00684315" w:rsidRPr="00612AC4" w:rsidRDefault="00684315" w:rsidP="00496FE5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12AC4">
              <w:rPr>
                <w:rFonts w:ascii="Arial" w:hAnsi="Arial" w:cs="Arial"/>
                <w:sz w:val="24"/>
                <w:szCs w:val="24"/>
              </w:rPr>
              <w:t>Taekwondo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684315" w:rsidRPr="00A67E3D" w:rsidTr="00496FE5">
        <w:trPr>
          <w:trHeight w:val="925"/>
        </w:trPr>
        <w:tc>
          <w:tcPr>
            <w:tcW w:w="4070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Atención ciudadana</w:t>
            </w:r>
          </w:p>
        </w:tc>
        <w:tc>
          <w:tcPr>
            <w:tcW w:w="9964" w:type="dxa"/>
            <w:gridSpan w:val="2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A67E3D">
              <w:rPr>
                <w:rFonts w:ascii="Arial" w:hAnsi="Arial" w:cs="Arial"/>
              </w:rPr>
              <w:t>Brindar la mejor atención posible a los visitantes de Casa de la Cultura dotando a los mismos de información sobre trámites, locaciones o algún otro tipo de servicio de gobierno.</w:t>
            </w:r>
          </w:p>
        </w:tc>
        <w:tc>
          <w:tcPr>
            <w:tcW w:w="3286" w:type="dxa"/>
            <w:gridSpan w:val="2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684315" w:rsidRPr="00A67E3D" w:rsidTr="00496FE5">
        <w:trPr>
          <w:trHeight w:val="2027"/>
        </w:trPr>
        <w:tc>
          <w:tcPr>
            <w:tcW w:w="4070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A67E3D">
              <w:rPr>
                <w:rFonts w:ascii="Arial" w:hAnsi="Arial" w:cs="Arial"/>
                <w:b/>
              </w:rPr>
              <w:lastRenderedPageBreak/>
              <w:t>Mantenimiento general de Casa de la Cultura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Tener en óptimas condiciones Casa de la Cultura.</w:t>
            </w:r>
          </w:p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*Actividades permanentes*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Limpieza general en azoteas y p</w:t>
            </w:r>
            <w:r>
              <w:rPr>
                <w:rFonts w:ascii="Arial" w:hAnsi="Arial" w:cs="Arial"/>
                <w:sz w:val="24"/>
                <w:szCs w:val="24"/>
              </w:rPr>
              <w:t>atios.</w:t>
            </w:r>
            <w:r w:rsidRPr="00A67E3D">
              <w:rPr>
                <w:rFonts w:ascii="Arial" w:hAnsi="Arial" w:cs="Arial"/>
                <w:sz w:val="24"/>
                <w:szCs w:val="24"/>
              </w:rPr>
              <w:t xml:space="preserve"> Constantemente se está regando y abonando la vegetación del recinto, así como un mantenimiento genérico en el edificio. Organización de los salones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clases</w:t>
            </w:r>
            <w:r w:rsidRPr="00A67E3D">
              <w:rPr>
                <w:rFonts w:ascii="Arial" w:hAnsi="Arial" w:cs="Arial"/>
                <w:sz w:val="24"/>
                <w:szCs w:val="24"/>
              </w:rPr>
              <w:t xml:space="preserve"> y materiales existentes.</w:t>
            </w:r>
          </w:p>
        </w:tc>
        <w:tc>
          <w:tcPr>
            <w:tcW w:w="3286" w:type="dxa"/>
            <w:gridSpan w:val="2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84315" w:rsidRPr="00A67E3D" w:rsidRDefault="00684315" w:rsidP="0049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</w:tbl>
    <w:p w:rsidR="00684315" w:rsidRPr="00A67E3D" w:rsidRDefault="00684315" w:rsidP="00684315">
      <w:pPr>
        <w:rPr>
          <w:rFonts w:ascii="Arial" w:hAnsi="Arial" w:cs="Arial"/>
          <w:sz w:val="24"/>
          <w:szCs w:val="24"/>
        </w:rPr>
      </w:pPr>
    </w:p>
    <w:p w:rsidR="00FD4E4A" w:rsidRDefault="00FD4E4A">
      <w:bookmarkStart w:id="0" w:name="_GoBack"/>
      <w:bookmarkEnd w:id="0"/>
    </w:p>
    <w:sectPr w:rsidR="00FD4E4A" w:rsidSect="00D445AA">
      <w:headerReference w:type="default" r:id="rId4"/>
      <w:footerReference w:type="default" r:id="rId5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D1" w:rsidRDefault="006843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68431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68431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863AD1" w:rsidRDefault="0068431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D1" w:rsidRDefault="0068431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92A0F8" wp14:editId="1B360A9C">
              <wp:simplePos x="0" y="0"/>
              <wp:positionH relativeFrom="margin">
                <wp:align>right</wp:align>
              </wp:positionH>
              <wp:positionV relativeFrom="page">
                <wp:posOffset>167640</wp:posOffset>
              </wp:positionV>
              <wp:extent cx="2446020" cy="269875"/>
              <wp:effectExtent l="0" t="19050" r="0" b="546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02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3AD1" w:rsidRPr="00612AC4" w:rsidRDefault="00684315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rFonts w:ascii="Cooper Black" w:hAnsi="Cooper Black"/>
                              <w:caps/>
                              <w:sz w:val="24"/>
                            </w:rPr>
                          </w:pPr>
                          <w:r w:rsidRPr="00612AC4">
                            <w:rPr>
                              <w:rFonts w:ascii="Cooper Black" w:hAnsi="Cooper Black"/>
                              <w:color w:val="000000" w:themeColor="text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92A0F8" id="Rectángulo 197" o:spid="_x0000_s1026" style="position:absolute;margin-left:141.4pt;margin-top:13.2pt;width:192.6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" o:allowoverlap="f" filled="f" stroked="f">
              <v:shadow on="t" color="black" opacity="41287f" offset="0,1.5pt"/>
              <v:textbox style="mso-fit-shape-to-text:t">
                <w:txbxContent>
                  <w:p w:rsidR="00863AD1" w:rsidRPr="00612AC4" w:rsidRDefault="00684315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rFonts w:ascii="Cooper Black" w:hAnsi="Cooper Black"/>
                        <w:caps/>
                        <w:sz w:val="24"/>
                      </w:rPr>
                    </w:pPr>
                    <w:r w:rsidRPr="00612AC4">
                      <w:rPr>
                        <w:rFonts w:ascii="Cooper Black" w:hAnsi="Cooper Black"/>
                        <w:color w:val="000000" w:themeColor="text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41C536" wp14:editId="0D37677C">
          <wp:simplePos x="0" y="0"/>
          <wp:positionH relativeFrom="margin">
            <wp:align>left</wp:align>
          </wp:positionH>
          <wp:positionV relativeFrom="paragraph">
            <wp:posOffset>-416461</wp:posOffset>
          </wp:positionV>
          <wp:extent cx="1410159" cy="5349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59" cy="53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15"/>
    <w:rsid w:val="00684315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9F5F-E5C9-4753-9AF5-BC90CA1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315"/>
  </w:style>
  <w:style w:type="paragraph" w:styleId="Piedepgina">
    <w:name w:val="footer"/>
    <w:basedOn w:val="Normal"/>
    <w:link w:val="PiedepginaCar"/>
    <w:uiPriority w:val="99"/>
    <w:unhideWhenUsed/>
    <w:rsid w:val="00684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315"/>
  </w:style>
  <w:style w:type="table" w:styleId="Tablaconcuadrcula">
    <w:name w:val="Table Grid"/>
    <w:basedOn w:val="Tablanormal"/>
    <w:uiPriority w:val="39"/>
    <w:rsid w:val="0068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2023-05-18T17:34:00Z</dcterms:created>
  <dcterms:modified xsi:type="dcterms:W3CDTF">2023-05-18T17:36:00Z</dcterms:modified>
</cp:coreProperties>
</file>