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AGENTE MUNICIPAL EL MUELLE.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TERESA CHAVARRIA.</w:t>
      </w:r>
    </w:p>
    <w:p w:rsidR="00000000" w:rsidDel="00000000" w:rsidP="00000000" w:rsidRDefault="00000000" w:rsidRPr="00000000" w14:paraId="00000006">
      <w:pPr>
        <w:tabs>
          <w:tab w:val="left" w:leader="none" w:pos="10680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ABRIL 2023.</w:t>
        <w:tab/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falta de agua potable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se encuentra solucionado el problema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Desagüe solucionado en carretera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en la poda de árbol en calle: hidalgo cruza con Manuel m. Diéguez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930"/>
          <w:tab w:val="left" w:leader="none" w:pos="7215"/>
        </w:tabs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</w:t>
    </w:r>
    <w:r w:rsidDel="00000000" w:rsidR="00000000" w:rsidRPr="00000000">
      <w:rPr>
        <w:color w:val="808080"/>
        <w:rtl w:val="0"/>
      </w:rPr>
      <w:t xml:space="preserve">MUNICIPALES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FEBRERO 2022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00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001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QdQVyA/RSXin5DLAc6z64eZN4Q==">AMUW2mXS0hNL0EZqgg9bck8qj9k9XcQAkBFm0jsra1aSJoZF/xNmkRP/UDlQmni0CXuQJuz4YVrqp1w9sXIj/BNsnEQxgoF0ydCAV89+31k5AsQozqCbu2UvyCFOV27Id3JAiDLZbx82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2023-04-27T16:31:00Z</dcterms:created>
  <dc:creator>Aseo Público</dc:creator>
</cp:coreProperties>
</file>