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C74B" w14:textId="42DE592B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5C95AF71" w:rsidR="00CE3B6E" w:rsidRPr="00210C27" w:rsidRDefault="00D003D2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ABRIL, MAYO Y JUNI</w:t>
      </w:r>
      <w:r w:rsidR="00EA213C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O 2023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04985702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DBE7A80">
            <wp:simplePos x="0" y="0"/>
            <wp:positionH relativeFrom="margin">
              <wp:align>center</wp:align>
            </wp:positionH>
            <wp:positionV relativeFrom="paragraph">
              <wp:posOffset>169238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43E68060" w:rsidR="00CE3B6E" w:rsidRPr="006E043E" w:rsidRDefault="00D003D2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7A17D49C" w:rsidR="00CE3B6E" w:rsidRPr="006E043E" w:rsidRDefault="00D003D2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1AB81A41" w:rsidR="00CE3B6E" w:rsidRPr="006E043E" w:rsidRDefault="00D003D2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14 de Abril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00859491" w:rsidR="00CE3B6E" w:rsidRPr="00A34114" w:rsidRDefault="00D003D2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Novena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EA213C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71F0F79E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0E896F82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0B6602E4" w:rsidR="00EA213C" w:rsidRPr="006E043E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14 de Abril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1D7CCF8C" w:rsidR="00EA213C" w:rsidRPr="00A34114" w:rsidRDefault="00D003D2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Novena</w:t>
            </w:r>
            <w:r w:rsidR="00EA213C">
              <w:rPr>
                <w:rFonts w:ascii="Arial" w:hAnsi="Arial" w:cs="Arial"/>
              </w:rPr>
              <w:t xml:space="preserve"> Sesión Ordinaria</w:t>
            </w:r>
          </w:p>
        </w:tc>
      </w:tr>
      <w:tr w:rsidR="00EA213C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1DD6E153" w:rsidR="00EA213C" w:rsidRPr="00F36FC9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236B42B3" w:rsidR="00EA213C" w:rsidRPr="006E043E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0EAAD921" w:rsidR="00EA213C" w:rsidRPr="006E043E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27 de Abril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54550F58" w:rsidR="00EA213C" w:rsidRPr="00A34114" w:rsidRDefault="00D003D2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Vigésima Sesión Ordinaria </w:t>
            </w:r>
          </w:p>
        </w:tc>
      </w:tr>
      <w:tr w:rsidR="00EA213C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65281F37" w:rsidR="00EA213C" w:rsidRPr="00446D7D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Cabildo Infantil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52446825" w:rsidR="00EA213C" w:rsidRPr="006E043E" w:rsidRDefault="00EA213C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</w:t>
            </w:r>
            <w:r w:rsidR="00A056B8">
              <w:rPr>
                <w:rFonts w:ascii="Arial" w:hAnsi="Arial" w:cs="Arial"/>
              </w:rPr>
              <w:t xml:space="preserve"> Anual de Cabildo Infantil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72E52389" w:rsidR="00EA213C" w:rsidRPr="006E043E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03 de Mayo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76EDA968" w:rsidR="00EA213C" w:rsidRPr="00A34114" w:rsidRDefault="00A056B8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Sesión Anual </w:t>
            </w:r>
          </w:p>
        </w:tc>
      </w:tr>
      <w:tr w:rsidR="00EA213C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1CBCC47A" w:rsidR="00EA213C" w:rsidRPr="00446D7D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7A3908F6" w:rsidR="00EA213C" w:rsidRPr="006E043E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096DD678" w:rsidR="00EA213C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19 de Mayo</w:t>
            </w:r>
            <w:r w:rsidR="00EA213C">
              <w:rPr>
                <w:rFonts w:ascii="Arial" w:hAnsi="Arial" w:cs="Arial"/>
              </w:rPr>
              <w:t xml:space="preserve"> de</w:t>
            </w:r>
            <w:r w:rsidR="00EA213C" w:rsidRPr="00F36FC9">
              <w:rPr>
                <w:rFonts w:ascii="Arial" w:hAnsi="Arial" w:cs="Arial"/>
              </w:rPr>
              <w:t xml:space="preserve"> </w:t>
            </w:r>
            <w:r w:rsidR="00EA213C"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4711EF84" w:rsidR="00EA213C" w:rsidRPr="00E21819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Vigésima</w:t>
            </w:r>
            <w:r w:rsidR="00EA213C">
              <w:rPr>
                <w:rFonts w:ascii="Arial" w:hAnsi="Arial" w:cs="Arial"/>
              </w:rPr>
              <w:t xml:space="preserve"> Sesión Ordinaria</w:t>
            </w:r>
          </w:p>
        </w:tc>
      </w:tr>
      <w:tr w:rsidR="00EA213C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2BA9985C" w:rsidR="00EA213C" w:rsidRPr="00446D7D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2244F28C" w:rsidR="00EA213C" w:rsidRPr="006E043E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</w:t>
            </w:r>
            <w:r w:rsidRPr="00F36FC9">
              <w:rPr>
                <w:rFonts w:ascii="Arial" w:hAnsi="Arial" w:cs="Arial"/>
              </w:rPr>
              <w:lastRenderedPageBreak/>
              <w:t xml:space="preserve">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6621E573" w:rsidR="00EA213C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Viernes 19 de Mayo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2365BAEB" w:rsidR="00EA213C" w:rsidRPr="00E21819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Vigésima Sesión</w:t>
            </w:r>
            <w:r w:rsidR="00EA213C">
              <w:rPr>
                <w:rFonts w:ascii="Arial" w:hAnsi="Arial" w:cs="Arial"/>
              </w:rPr>
              <w:t xml:space="preserve"> Ordinaria</w:t>
            </w:r>
          </w:p>
        </w:tc>
      </w:tr>
      <w:tr w:rsidR="00EA213C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343D3889" w:rsidR="00EA213C" w:rsidRPr="00446D7D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</w:t>
            </w:r>
            <w:r w:rsidR="00A056B8">
              <w:rPr>
                <w:rFonts w:ascii="Arial" w:hAnsi="Arial" w:cs="Arial"/>
              </w:rPr>
              <w:t>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7BDC3393" w:rsidR="00EA213C" w:rsidRPr="006E043E" w:rsidRDefault="003352BF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04F0E724" w:rsidR="00EA213C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31 de Mayo</w:t>
            </w:r>
            <w:r w:rsidR="00EA213C">
              <w:rPr>
                <w:rFonts w:ascii="Arial" w:hAnsi="Arial" w:cs="Arial"/>
              </w:rPr>
              <w:t xml:space="preserve"> de 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7ECA99C7" w:rsidR="00EA213C" w:rsidRPr="00E21819" w:rsidRDefault="00A056B8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primera</w:t>
            </w:r>
            <w:r w:rsidR="00EA213C">
              <w:rPr>
                <w:rFonts w:ascii="Arial" w:hAnsi="Arial" w:cs="Arial"/>
              </w:rPr>
              <w:t xml:space="preserve"> Sesión Ordinaria</w:t>
            </w:r>
          </w:p>
        </w:tc>
      </w:tr>
      <w:tr w:rsidR="002234A9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2BB4F5D3" w:rsidR="002234A9" w:rsidRPr="00446D7D" w:rsidRDefault="002234A9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="003352BF">
              <w:rPr>
                <w:rFonts w:ascii="Arial" w:hAnsi="Arial" w:cs="Arial"/>
              </w:rPr>
              <w:t>Ordinaria de COMUR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148E58F6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</w:t>
            </w:r>
            <w:r w:rsidR="003352BF">
              <w:rPr>
                <w:rFonts w:ascii="Arial" w:hAnsi="Arial" w:cs="Arial"/>
              </w:rPr>
              <w:t xml:space="preserve">esión ordinaria de COMUR en casa de la Cultura El Salto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4A2064EC" w:rsidR="002234A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02 de Junio</w:t>
            </w:r>
            <w:r w:rsidR="002234A9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33F7A192" w:rsidR="002234A9" w:rsidRPr="00E21819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Sesión Ordinaria</w:t>
            </w:r>
          </w:p>
        </w:tc>
      </w:tr>
      <w:tr w:rsidR="002234A9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7462D589" w:rsidR="002234A9" w:rsidRPr="00446D7D" w:rsidRDefault="003352BF" w:rsidP="00335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Extraordinaria de COMUR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6ACB97F5" w:rsidR="002234A9" w:rsidRPr="006E043E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Extraordinaria de COMUR en sala de sesiones Presidencia Municipal El Salto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764E25CC" w:rsidR="002234A9" w:rsidRDefault="003352BF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12 de Junio</w:t>
            </w:r>
            <w:r w:rsidR="00E43A3A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0A483D2F" w:rsidR="002234A9" w:rsidRPr="00E2181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Sesión Extraordinaria</w:t>
            </w:r>
          </w:p>
        </w:tc>
      </w:tr>
      <w:tr w:rsidR="002234A9" w:rsidRPr="006E043E" w14:paraId="6C3CA8C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694" w14:textId="3A4CF684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EE6" w14:textId="6D649E08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CF1" w14:textId="71898DA0" w:rsidR="002234A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Junio</w:t>
            </w:r>
            <w:r w:rsidR="002234A9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D05" w14:textId="3128FC87" w:rsidR="002234A9" w:rsidRPr="00E2181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primera</w:t>
            </w:r>
            <w:r w:rsidR="002234A9">
              <w:rPr>
                <w:rFonts w:ascii="Arial" w:hAnsi="Arial" w:cs="Arial"/>
              </w:rPr>
              <w:t xml:space="preserve"> Sesión Ordinaria</w:t>
            </w:r>
          </w:p>
        </w:tc>
      </w:tr>
      <w:tr w:rsidR="002234A9" w:rsidRPr="006E043E" w14:paraId="1CD4F19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06" w14:textId="17131422" w:rsidR="002234A9" w:rsidRPr="00446D7D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0CD" w14:textId="3846FE5D" w:rsidR="002234A9" w:rsidRPr="006E043E" w:rsidRDefault="002234A9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6618" w14:textId="0100278A" w:rsidR="002234A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Junio</w:t>
            </w:r>
            <w:r w:rsidR="002234A9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DD1" w14:textId="30337841" w:rsidR="002234A9" w:rsidRPr="00E2181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primera</w:t>
            </w:r>
            <w:r w:rsidR="002234A9">
              <w:rPr>
                <w:rFonts w:ascii="Arial" w:hAnsi="Arial" w:cs="Arial"/>
              </w:rPr>
              <w:t xml:space="preserve"> Sesión Ordinaria</w:t>
            </w:r>
          </w:p>
        </w:tc>
      </w:tr>
      <w:tr w:rsidR="002234A9" w:rsidRPr="006E043E" w14:paraId="52EF1E2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992" w14:textId="326B0BDC" w:rsidR="002234A9" w:rsidRDefault="002234A9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E43A3A">
              <w:rPr>
                <w:rFonts w:ascii="Arial" w:hAnsi="Arial" w:cs="Arial"/>
              </w:rPr>
              <w:t>Ordinaria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404B" w14:textId="0B161369" w:rsidR="002234A9" w:rsidRPr="00E43A3A" w:rsidRDefault="00E43A3A" w:rsidP="00E43A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instrucciones del C. Presidente Municipal y con fundamento en lo dispuesto  por los artículos 47 fracción III y 49 fracción II, de la Ley del Gobierno y la Administración Pública del Estado de Jalisco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F84" w14:textId="0D817744" w:rsidR="002234A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2234A9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0 de Junio</w:t>
            </w:r>
            <w:r w:rsidR="002234A9">
              <w:rPr>
                <w:rFonts w:ascii="Arial" w:hAnsi="Arial" w:cs="Arial"/>
              </w:rPr>
              <w:t xml:space="preserve"> 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29" w14:textId="17A3028F" w:rsidR="002234A9" w:rsidRPr="00E21819" w:rsidRDefault="003352BF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Segunda</w:t>
            </w:r>
            <w:r w:rsidR="002234A9">
              <w:rPr>
                <w:rFonts w:ascii="Arial" w:hAnsi="Arial" w:cs="Arial"/>
              </w:rPr>
              <w:t xml:space="preserve">  Sesión Ordinaria</w:t>
            </w:r>
          </w:p>
        </w:tc>
      </w:tr>
      <w:tr w:rsidR="00E43A3A" w:rsidRPr="006E043E" w14:paraId="3DDD992C" w14:textId="77777777" w:rsidTr="0076566B">
        <w:trPr>
          <w:trHeight w:val="861"/>
        </w:trPr>
        <w:tc>
          <w:tcPr>
            <w:tcW w:w="1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C231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FA9A772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A898B7D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9B93AC3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2102A74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1394EEE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E95A912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E84029D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9650A2B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443D1E3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D00A63F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Atentamente</w:t>
            </w:r>
          </w:p>
          <w:p w14:paraId="48D7C921" w14:textId="77777777" w:rsidR="00E43A3A" w:rsidRDefault="00E43A3A" w:rsidP="00E43A3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CF6B619" w14:textId="77777777" w:rsidR="00E43A3A" w:rsidRDefault="00E43A3A" w:rsidP="00E43A3A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0"/>
                <w:szCs w:val="20"/>
                <w:highlight w:val="white"/>
              </w:rPr>
              <w:t>“2023, Año del Bicentenario del Nacimiento del Estado Libre y Soberano de Jalisco”</w:t>
            </w:r>
          </w:p>
          <w:p w14:paraId="2FB4B69F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42CECDEC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12BEC09C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3AEFED66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21733BE5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</w:p>
          <w:p w14:paraId="5CCD91DD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__________________________________________</w:t>
            </w:r>
          </w:p>
          <w:p w14:paraId="5561A4AC" w14:textId="77777777" w:rsidR="00E43A3A" w:rsidRPr="003272A5" w:rsidRDefault="00E43A3A" w:rsidP="00E43A3A">
            <w:pPr>
              <w:rPr>
                <w:rFonts w:ascii="Arial" w:hAnsi="Arial" w:cs="Arial"/>
                <w:b/>
              </w:rPr>
            </w:pPr>
          </w:p>
          <w:p w14:paraId="1DF74F13" w14:textId="77777777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C. María de los Ángeles Dávila de la Torre.</w:t>
            </w:r>
          </w:p>
          <w:p w14:paraId="33A157A8" w14:textId="194BE4C3" w:rsidR="00E43A3A" w:rsidRPr="003272A5" w:rsidRDefault="00E43A3A" w:rsidP="00E43A3A">
            <w:pPr>
              <w:jc w:val="center"/>
              <w:rPr>
                <w:rFonts w:ascii="Arial" w:hAnsi="Arial" w:cs="Arial"/>
                <w:b/>
              </w:rPr>
            </w:pPr>
            <w:r w:rsidRPr="003272A5">
              <w:rPr>
                <w:rFonts w:ascii="Arial" w:hAnsi="Arial" w:cs="Arial"/>
                <w:b/>
              </w:rPr>
              <w:t>REGIDORA MUNICIPAL</w:t>
            </w:r>
          </w:p>
          <w:p w14:paraId="4FAC9402" w14:textId="77777777" w:rsidR="00E43A3A" w:rsidRPr="00DC7700" w:rsidRDefault="00E43A3A" w:rsidP="00E43A3A">
            <w:pPr>
              <w:jc w:val="right"/>
              <w:rPr>
                <w:sz w:val="14"/>
              </w:rPr>
            </w:pPr>
            <w:r>
              <w:rPr>
                <w:sz w:val="14"/>
              </w:rPr>
              <w:t>EMAG</w:t>
            </w:r>
          </w:p>
          <w:p w14:paraId="2AB6F19C" w14:textId="77777777" w:rsidR="00E43A3A" w:rsidRPr="009A4BAC" w:rsidRDefault="00E43A3A" w:rsidP="00E43A3A">
            <w:pPr>
              <w:jc w:val="both"/>
              <w:rPr>
                <w:rFonts w:ascii="Arial" w:hAnsi="Arial" w:cs="Arial"/>
              </w:rPr>
            </w:pPr>
          </w:p>
          <w:p w14:paraId="3E1EC7A3" w14:textId="77777777" w:rsidR="00E43A3A" w:rsidRDefault="00E43A3A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C30F" w14:textId="77777777" w:rsidR="00514CBC" w:rsidRDefault="00514CBC" w:rsidP="004A3CAD">
      <w:pPr>
        <w:spacing w:after="0" w:line="240" w:lineRule="auto"/>
      </w:pPr>
      <w:r>
        <w:separator/>
      </w:r>
    </w:p>
  </w:endnote>
  <w:endnote w:type="continuationSeparator" w:id="0">
    <w:p w14:paraId="5C5DB0C1" w14:textId="77777777" w:rsidR="00514CBC" w:rsidRDefault="00514CBC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A94C" w14:textId="77777777" w:rsidR="00514CBC" w:rsidRDefault="00514CBC" w:rsidP="004A3CAD">
      <w:pPr>
        <w:spacing w:after="0" w:line="240" w:lineRule="auto"/>
      </w:pPr>
      <w:r>
        <w:separator/>
      </w:r>
    </w:p>
  </w:footnote>
  <w:footnote w:type="continuationSeparator" w:id="0">
    <w:p w14:paraId="531AB9D0" w14:textId="77777777" w:rsidR="00514CBC" w:rsidRDefault="00514CBC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00D6"/>
    <w:rsid w:val="00042DE0"/>
    <w:rsid w:val="0008665F"/>
    <w:rsid w:val="000A14B5"/>
    <w:rsid w:val="000F2256"/>
    <w:rsid w:val="00115D12"/>
    <w:rsid w:val="001613AA"/>
    <w:rsid w:val="0016645A"/>
    <w:rsid w:val="001C3FF1"/>
    <w:rsid w:val="001C4B91"/>
    <w:rsid w:val="00210C27"/>
    <w:rsid w:val="002145E3"/>
    <w:rsid w:val="002234A9"/>
    <w:rsid w:val="002829AE"/>
    <w:rsid w:val="002A0269"/>
    <w:rsid w:val="002A0F6C"/>
    <w:rsid w:val="002C335E"/>
    <w:rsid w:val="002C4933"/>
    <w:rsid w:val="0032699B"/>
    <w:rsid w:val="00333EC4"/>
    <w:rsid w:val="003352BF"/>
    <w:rsid w:val="003372F2"/>
    <w:rsid w:val="0033767E"/>
    <w:rsid w:val="00382E01"/>
    <w:rsid w:val="00393029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14CBC"/>
    <w:rsid w:val="00517D30"/>
    <w:rsid w:val="00530348"/>
    <w:rsid w:val="00544978"/>
    <w:rsid w:val="005579CF"/>
    <w:rsid w:val="005F2DA1"/>
    <w:rsid w:val="006102A7"/>
    <w:rsid w:val="0061576E"/>
    <w:rsid w:val="00625087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B39C9"/>
    <w:rsid w:val="00911783"/>
    <w:rsid w:val="00986D4E"/>
    <w:rsid w:val="00995BEE"/>
    <w:rsid w:val="009B5E27"/>
    <w:rsid w:val="009D1DE8"/>
    <w:rsid w:val="009D305C"/>
    <w:rsid w:val="00A056B8"/>
    <w:rsid w:val="00A13B03"/>
    <w:rsid w:val="00A221DF"/>
    <w:rsid w:val="00A31BA9"/>
    <w:rsid w:val="00A34114"/>
    <w:rsid w:val="00A440A4"/>
    <w:rsid w:val="00A47C4C"/>
    <w:rsid w:val="00A94A79"/>
    <w:rsid w:val="00AA26EE"/>
    <w:rsid w:val="00AA7601"/>
    <w:rsid w:val="00AF34FC"/>
    <w:rsid w:val="00B0319B"/>
    <w:rsid w:val="00B34A0E"/>
    <w:rsid w:val="00B40D63"/>
    <w:rsid w:val="00B650BB"/>
    <w:rsid w:val="00BC07E7"/>
    <w:rsid w:val="00BC0A5B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03D2"/>
    <w:rsid w:val="00D05F5E"/>
    <w:rsid w:val="00D21245"/>
    <w:rsid w:val="00D56B0D"/>
    <w:rsid w:val="00D742CB"/>
    <w:rsid w:val="00D83E26"/>
    <w:rsid w:val="00D939FA"/>
    <w:rsid w:val="00DA1864"/>
    <w:rsid w:val="00DC05DC"/>
    <w:rsid w:val="00DC1F80"/>
    <w:rsid w:val="00DD6E32"/>
    <w:rsid w:val="00DE5BDC"/>
    <w:rsid w:val="00DE5EDE"/>
    <w:rsid w:val="00DF6C4B"/>
    <w:rsid w:val="00E14A79"/>
    <w:rsid w:val="00E20E15"/>
    <w:rsid w:val="00E21819"/>
    <w:rsid w:val="00E261D4"/>
    <w:rsid w:val="00E36528"/>
    <w:rsid w:val="00E43A3A"/>
    <w:rsid w:val="00E80F5F"/>
    <w:rsid w:val="00E875BF"/>
    <w:rsid w:val="00EA213C"/>
    <w:rsid w:val="00EC0395"/>
    <w:rsid w:val="00EC3394"/>
    <w:rsid w:val="00EC7F9E"/>
    <w:rsid w:val="00EF4B7E"/>
    <w:rsid w:val="00F00A22"/>
    <w:rsid w:val="00F15C4F"/>
    <w:rsid w:val="00F2622B"/>
    <w:rsid w:val="00F30285"/>
    <w:rsid w:val="00F36FC9"/>
    <w:rsid w:val="00F56FE2"/>
    <w:rsid w:val="00F64A62"/>
    <w:rsid w:val="00F77DE3"/>
    <w:rsid w:val="00F9118A"/>
    <w:rsid w:val="00FB4FB8"/>
    <w:rsid w:val="00FC04A1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3F59-C1B9-4888-B552-C2E3AA1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Gabriela Llamas</cp:lastModifiedBy>
  <cp:revision>27</cp:revision>
  <dcterms:created xsi:type="dcterms:W3CDTF">2022-07-08T19:19:00Z</dcterms:created>
  <dcterms:modified xsi:type="dcterms:W3CDTF">2023-07-04T17:55:00Z</dcterms:modified>
</cp:coreProperties>
</file>