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1"/>
        <w:gridCol w:w="2556"/>
        <w:gridCol w:w="2246"/>
        <w:gridCol w:w="2401"/>
        <w:tblGridChange w:id="0">
          <w:tblGrid>
            <w:gridCol w:w="2401"/>
            <w:gridCol w:w="2556"/>
            <w:gridCol w:w="2246"/>
            <w:gridCol w:w="2401"/>
          </w:tblGrid>
        </w:tblGridChange>
      </w:tblGrid>
      <w:tr>
        <w:trPr>
          <w:cantSplit w:val="0"/>
          <w:trHeight w:val="882" w:hRule="atLeast"/>
          <w:tblHeader w:val="0"/>
        </w:trPr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Actividad/Acción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 cuantitativo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Capacitación con Contraloría Municipal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capacitación de “Código de Ética y Conducta de los Valores” con ello se reafirmó todos los valores y seguir llevándolos acabo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_____________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Arranque del Modelo de Seguridad “Policía Industrial”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dio inicio al arranque del modelo “policía industrial” con ello se tendrá una mejor seguridad, para el sector empresarial.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Reunión con la Coordinación de Desarrollo Económico de Tlaquepaque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reafirmaron los vínculos con la coordinación de Tlaquepaque, para seguir haciendo equipo.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Entrevista con Empresarios de un Parque Industrial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tuvo la entrevista con empresarios para poder asesorarlos y ayudarlos en lo que necesiten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Reunión con Consultoría ASSAED Industrial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tuvo la reunión con Consultoría ASSAED para trabajar en equipo y poder asesorarlos y ayudarlos en los tramites.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______________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eddbea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Reunión con Regidores Marizabeth Villaseñor y Hugo Zaragoza</w:t>
            </w:r>
          </w:p>
        </w:tc>
        <w:tc>
          <w:tcPr>
            <w:shd w:fill="eddbea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tuvo una reunión con los regidores, para tocar varios temas.</w:t>
            </w:r>
          </w:p>
        </w:tc>
        <w:tc>
          <w:tcPr>
            <w:shd w:fill="eddbea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</w:t>
            </w:r>
          </w:p>
        </w:tc>
        <w:tc>
          <w:tcPr>
            <w:shd w:fill="eddbea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Visita para la Revisión de Proceso para la Mejora Regulatoria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tuvo la visita del Lic. Julián Sandoval Ortiz, para verificar cómo se realizan los tramites.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Asesoramiento a un Emprendedor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le dio asesoramiento a un emprendedor que tenía dudas, para poder desarrollar su emprendimiento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Instalación del Consejo Municipal de Mejora Regulatoria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instaló el Consejo Municipal de Mejora Regulatoria, en el cual podrá dar mejor servicio y tener un mejor Desarrollo Económico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Reunión con la Regidora Blanca Rangel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tuvo una reunión con la regidora para tocar temas de la coordinación.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CAPACITACIÓN CONTRALORÍA</w:t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3086324" cy="1736057"/>
            <wp:effectExtent b="0" l="0" r="0" t="0"/>
            <wp:docPr descr="C:\Users\Axl Gestión Gub\Desktop\EVIDENCIA MENSUAL\01.02.23 CAPACITACION CONTRALORIA.jpg" id="176" name="image7.jpg"/>
            <a:graphic>
              <a:graphicData uri="http://schemas.openxmlformats.org/drawingml/2006/picture">
                <pic:pic>
                  <pic:nvPicPr>
                    <pic:cNvPr descr="C:\Users\Axl Gestión Gub\Desktop\EVIDENCIA MENSUAL\01.02.23 CAPACITACION CONTRALORIA.jpg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324" cy="17360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5"/>
        <w:spacing w:after="0" w:before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spacing w:after="0" w:before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POLICÍA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817639" cy="1875491"/>
            <wp:effectExtent b="0" l="0" r="0" t="0"/>
            <wp:docPr descr="C:\Users\Axl Gestión Gub\Desktop\EVIDENCIA MENSUAL\02.02.23 policia industrial.jpg" id="180" name="image2.jpg"/>
            <a:graphic>
              <a:graphicData uri="http://schemas.openxmlformats.org/drawingml/2006/picture">
                <pic:pic>
                  <pic:nvPicPr>
                    <pic:cNvPr descr="C:\Users\Axl Gestión Gub\Desktop\EVIDENCIA MENSUAL\02.02.23 policia industrial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7639" cy="18754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REUNIÓN CON REGIDORES</w:t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707529" cy="2028255"/>
            <wp:effectExtent b="0" l="0" r="0" t="0"/>
            <wp:docPr descr="C:\Users\Axl Gestión Gub\Desktop\EVIDENCIA MENSUAL\08.02.23 REUNION CON REGIDORES.jpg" id="178" name="image6.jpg"/>
            <a:graphic>
              <a:graphicData uri="http://schemas.openxmlformats.org/drawingml/2006/picture">
                <pic:pic>
                  <pic:nvPicPr>
                    <pic:cNvPr descr="C:\Users\Axl Gestión Gub\Desktop\EVIDENCIA MENSUAL\08.02.23 REUNION CON REGIDORES.jpg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7529" cy="2028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REUNION EMPRESA</w:t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788200" cy="1699990"/>
            <wp:effectExtent b="0" l="0" r="0" t="0"/>
            <wp:docPr descr="C:\Users\Axl Gestión Gub\Desktop\EVIDENCIA MENSUAL\08.02.23 REUNION EMPRESA.jpg" id="182" name="image1.jpg"/>
            <a:graphic>
              <a:graphicData uri="http://schemas.openxmlformats.org/drawingml/2006/picture">
                <pic:pic>
                  <pic:nvPicPr>
                    <pic:cNvPr descr="C:\Users\Axl Gestión Gub\Desktop\EVIDENCIA MENSUAL\08.02.23 REUNION EMPRESA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8200" cy="1699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VISITA DEL LIC. JULIAN SANDOVAL ORTIZ</w:t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414153" cy="1898879"/>
            <wp:effectExtent b="0" l="0" r="0" t="0"/>
            <wp:docPr descr="C:\Users\Axl Gestión Gub\Desktop\EVIDENCIA MENSUAL\15.02.23 Visita del Lic  Julian Sandoval Ortiz , revisión de procesos para mejora regulatoria.jpg" id="181" name="image3.jpg"/>
            <a:graphic>
              <a:graphicData uri="http://schemas.openxmlformats.org/drawingml/2006/picture">
                <pic:pic>
                  <pic:nvPicPr>
                    <pic:cNvPr descr="C:\Users\Axl Gestión Gub\Desktop\EVIDENCIA MENSUAL\15.02.23 Visita del Lic  Julian Sandoval Ortiz , revisión de procesos para mejora regulatoria.jpg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153" cy="1898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CAPACITACIÓN EN SEDECO</w:t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657475" cy="1968500"/>
            <wp:effectExtent b="0" l="0" r="0" t="0"/>
            <wp:docPr descr="C:\Users\Axl Gestión Gub\Desktop\EVIDENCIA MENSUAL\16.02.23 capacitacion codigo de barras sedeco..jpg" id="175" name="image8.jpg"/>
            <a:graphic>
              <a:graphicData uri="http://schemas.openxmlformats.org/drawingml/2006/picture">
                <pic:pic>
                  <pic:nvPicPr>
                    <pic:cNvPr descr="C:\Users\Axl Gestión Gub\Desktop\EVIDENCIA MENSUAL\16.02.23 capacitacion codigo de barras sedeco..jpg"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6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INSTALACIÓN DEL CONSEJO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3208760" cy="1585280"/>
            <wp:effectExtent b="0" l="0" r="0" t="0"/>
            <wp:docPr descr="C:\Users\Axl Gestión Gub\Desktop\EVIDENCIA MENSUAL\22.02.23 INSTALACION DEL CONSEJO.jpg" id="174" name="image5.jpg"/>
            <a:graphic>
              <a:graphicData uri="http://schemas.openxmlformats.org/drawingml/2006/picture">
                <pic:pic>
                  <pic:nvPicPr>
                    <pic:cNvPr descr="C:\Users\Axl Gestión Gub\Desktop\EVIDENCIA MENSUAL\22.02.23 INSTALACION DEL CONSEJO.jpg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8760" cy="158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684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C">
      <w:pPr>
        <w:tabs>
          <w:tab w:val="left" w:leader="none" w:pos="7684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684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684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REUNION SEDECO</w:t>
      </w:r>
    </w:p>
    <w:p w:rsidR="00000000" w:rsidDel="00000000" w:rsidP="00000000" w:rsidRDefault="00000000" w:rsidRPr="00000000" w14:paraId="0000004F">
      <w:pPr>
        <w:tabs>
          <w:tab w:val="left" w:leader="none" w:pos="7684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1021397</wp:posOffset>
            </wp:positionH>
            <wp:positionV relativeFrom="paragraph">
              <wp:posOffset>65201</wp:posOffset>
            </wp:positionV>
            <wp:extent cx="3569335" cy="2223796"/>
            <wp:effectExtent b="0" l="0" r="0" t="0"/>
            <wp:wrapNone/>
            <wp:docPr descr="C:\Users\Axl Gestión Gub\Desktop\EVIDENCIA MENSUAL\28.01.23 REUNION SEDECO.jpg" id="177" name="image10.jpg"/>
            <a:graphic>
              <a:graphicData uri="http://schemas.openxmlformats.org/drawingml/2006/picture">
                <pic:pic>
                  <pic:nvPicPr>
                    <pic:cNvPr descr="C:\Users\Axl Gestión Gub\Desktop\EVIDENCIA MENSUAL\28.01.23 REUNION SEDECO.jpg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223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5" w:type="default"/>
      <w:footerReference r:id="rId1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62650" cy="289915"/>
              <wp:effectExtent b="0" l="0" r="0" t="0"/>
              <wp:wrapNone/>
              <wp:docPr id="17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644568"/>
                        <a:ext cx="5943600" cy="2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ed7d31"/>
                              <w:sz w:val="20"/>
                              <w:vertAlign w:val="baseline"/>
                            </w:rPr>
                            <w:t xml:space="preserve">DIRECCIÓN DE PLANEACIÓN Y EVALUACIÓN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62650" cy="289915"/>
              <wp:effectExtent b="0" l="0" r="0" t="0"/>
              <wp:wrapNone/>
              <wp:docPr id="17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289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b w:val="1"/>
        <w:color w:val="595959"/>
        <w:sz w:val="28"/>
        <w:szCs w:val="28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4232554</wp:posOffset>
          </wp:positionH>
          <wp:positionV relativeFrom="margin">
            <wp:posOffset>-1226971</wp:posOffset>
          </wp:positionV>
          <wp:extent cx="1809115" cy="715645"/>
          <wp:effectExtent b="0" l="0" r="0" t="0"/>
          <wp:wrapSquare wrapText="bothSides" distB="0" distT="0" distL="0" distR="0"/>
          <wp:docPr id="17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115" cy="715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595959"/>
        <w:sz w:val="28"/>
        <w:szCs w:val="28"/>
        <w:rtl w:val="0"/>
      </w:rPr>
      <w:t xml:space="preserve">Coordinación General de Desarrollo Económico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b w:val="1"/>
        <w:color w:val="595959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b w:val="1"/>
        <w:color w:val="595959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Arial" w:cs="Arial" w:eastAsia="Arial" w:hAnsi="Arial"/>
        <w:b w:val="1"/>
        <w:color w:val="ff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ff0000"/>
        <w:sz w:val="28"/>
        <w:szCs w:val="28"/>
        <w:rtl w:val="0"/>
      </w:rPr>
      <w:t xml:space="preserve">DIRECCION DE GESTION GUBERNAMENTAL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b w:val="1"/>
        <w:color w:val="595959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969D4"/>
  </w:style>
  <w:style w:type="paragraph" w:styleId="Piedepgina">
    <w:name w:val="footer"/>
    <w:basedOn w:val="Normal"/>
    <w:link w:val="PiedepginaCar"/>
    <w:uiPriority w:val="99"/>
    <w:unhideWhenUsed w:val="1"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969D4"/>
  </w:style>
  <w:style w:type="table" w:styleId="Tablaconcuadrcula">
    <w:name w:val="Table Grid"/>
    <w:basedOn w:val="Tablanormal"/>
    <w:uiPriority w:val="39"/>
    <w:rsid w:val="000969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.jpg"/><Relationship Id="rId13" Type="http://schemas.openxmlformats.org/officeDocument/2006/relationships/image" Target="media/image5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header" Target="header1.xml"/><Relationship Id="rId14" Type="http://schemas.openxmlformats.org/officeDocument/2006/relationships/image" Target="media/image10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fEQbaqtvxuHt/f1R1b99lfTqSg==">AMUW2mXj9YLbpLWfdauesoP5kzY60sPPOWB5a6VjV79B4bdj6Nykl3ycvD+VmaVfQ7dJHE3XVrzZKDWlHNDDYlf0kQrconB22+cVPxfwkXqWuUXq50xeAccAo0JjA4fwuuivq9gJ2ChK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2023-02-28T16:36:00Z</dcterms:created>
  <dc:creator>Plan y Eval</dc:creator>
</cp:coreProperties>
</file>