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color w:val="595959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595959"/>
          <w:sz w:val="28"/>
          <w:szCs w:val="28"/>
          <w:rtl w:val="0"/>
        </w:rPr>
        <w:t xml:space="preserve">Jefatura de Gabinete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color w:val="595959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595959"/>
          <w:sz w:val="28"/>
          <w:szCs w:val="28"/>
          <w:rtl w:val="0"/>
        </w:rPr>
        <w:t xml:space="preserve">Dirección de Planeación y Evaluación 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color w:val="595959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47.0" w:type="dxa"/>
        <w:jc w:val="left"/>
        <w:tblLayout w:type="fixed"/>
        <w:tblLook w:val="0400"/>
      </w:tblPr>
      <w:tblGrid>
        <w:gridCol w:w="5804"/>
        <w:gridCol w:w="3243"/>
        <w:tblGridChange w:id="0">
          <w:tblGrid>
            <w:gridCol w:w="5804"/>
            <w:gridCol w:w="3243"/>
          </w:tblGrid>
        </w:tblGridChange>
      </w:tblGrid>
      <w:tr>
        <w:trPr>
          <w:cantSplit w:val="0"/>
          <w:trHeight w:val="63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595959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Actividad 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595959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Resultado Cuantitativo</w:t>
            </w:r>
          </w:p>
        </w:tc>
      </w:tr>
      <w:tr>
        <w:trPr>
          <w:cantSplit w:val="0"/>
          <w:trHeight w:val="63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Porcentaje de áreas del ayuntamiento evaluadas en el trimestre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64%</w:t>
            </w:r>
          </w:p>
        </w:tc>
      </w:tr>
      <w:tr>
        <w:trPr>
          <w:cantSplit w:val="0"/>
          <w:trHeight w:val="631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Número de informes recibidos en el mes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82</w:t>
            </w:r>
          </w:p>
        </w:tc>
      </w:tr>
      <w:tr>
        <w:trPr>
          <w:cantSplit w:val="0"/>
          <w:trHeight w:val="631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 realiza informe trimestral de información estadística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100 %</w:t>
            </w:r>
          </w:p>
        </w:tc>
      </w:tr>
      <w:tr>
        <w:trPr>
          <w:cantSplit w:val="0"/>
          <w:trHeight w:val="1014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 entregó lo correspondiente a los apartados del artículo 8 a la Dirección de Transparencia y Buenas Prácticas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100 %</w:t>
            </w:r>
          </w:p>
        </w:tc>
      </w:tr>
      <w:tr>
        <w:trPr>
          <w:cantSplit w:val="0"/>
          <w:trHeight w:val="631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Atención a Direcciones y Jefaturas que lo solicitan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rHeight w:val="631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Apoyo a Jefatura de gabinete 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Propuesta de plan de obra </w:t>
            </w:r>
          </w:p>
        </w:tc>
      </w:tr>
    </w:tbl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1"/>
        <w:smallCaps w:val="0"/>
        <w:strike w:val="0"/>
        <w:color w:val="7f7f7f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7f7f7f"/>
        <w:sz w:val="28"/>
        <w:szCs w:val="28"/>
        <w:u w:val="none"/>
        <w:shd w:fill="auto" w:val="clear"/>
        <w:vertAlign w:val="baseline"/>
        <w:rtl w:val="0"/>
      </w:rPr>
      <w:t xml:space="preserve">El Salto, </w:t>
    </w: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ed7d31"/>
        <w:sz w:val="28"/>
        <w:szCs w:val="28"/>
        <w:u w:val="none"/>
        <w:shd w:fill="auto" w:val="clear"/>
        <w:vertAlign w:val="baseline"/>
        <w:rtl w:val="0"/>
      </w:rPr>
      <w:t xml:space="preserve">Ciudad de Oportunidades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52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INFORME DE ACTIVIDADES ENERO</w:t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4020820</wp:posOffset>
          </wp:positionH>
          <wp:positionV relativeFrom="paragraph">
            <wp:posOffset>-385444</wp:posOffset>
          </wp:positionV>
          <wp:extent cx="2390775" cy="94615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90775" cy="9461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52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52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52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DA6FA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E539E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539E5"/>
  </w:style>
  <w:style w:type="paragraph" w:styleId="Piedepgina">
    <w:name w:val="footer"/>
    <w:basedOn w:val="Normal"/>
    <w:link w:val="PiedepginaCar"/>
    <w:uiPriority w:val="99"/>
    <w:unhideWhenUsed w:val="1"/>
    <w:rsid w:val="00E539E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539E5"/>
  </w:style>
  <w:style w:type="paragraph" w:styleId="Prrafodelista">
    <w:name w:val="List Paragraph"/>
    <w:basedOn w:val="Normal"/>
    <w:uiPriority w:val="34"/>
    <w:qFormat w:val="1"/>
    <w:rsid w:val="00DA286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LXyRX2g+spJg0+IOvr6skLe6Zg==">AMUW2mVBwvOx+FGdy4TjOrrU31yDQGp0GHkT1pBVBGsvcN4z9P6KTW6ydY2a/tKLn28ycLdFDt10vHnvjoiKXCBebJsxiiB131aHh7WxDBPZCFOAQCgpg3A=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2023-01-18T19:07:00Z</dcterms:created>
  <dc:creator>Lenovo</dc:creator>
</cp:coreProperties>
</file>