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16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5F737B" w:rsidRPr="00B215A7" w:rsidTr="005F737B">
        <w:trPr>
          <w:trHeight w:val="349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:rsidR="005F737B" w:rsidRPr="0046480D" w:rsidRDefault="005F737B" w:rsidP="005F737B">
            <w:pPr>
              <w:spacing w:after="1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Actividades realizadas</w:t>
            </w:r>
          </w:p>
        </w:tc>
        <w:tc>
          <w:tcPr>
            <w:tcW w:w="7513" w:type="dxa"/>
            <w:shd w:val="clear" w:color="auto" w:fill="7F7F7F" w:themeFill="text1" w:themeFillTint="80"/>
            <w:vAlign w:val="center"/>
          </w:tcPr>
          <w:p w:rsidR="005F737B" w:rsidRPr="0046480D" w:rsidRDefault="005F737B" w:rsidP="005F737B">
            <w:pPr>
              <w:spacing w:after="1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Resultados</w:t>
            </w:r>
          </w:p>
        </w:tc>
      </w:tr>
      <w:tr w:rsidR="005F737B" w:rsidRPr="00B215A7" w:rsidTr="005F737B">
        <w:trPr>
          <w:trHeight w:val="180"/>
        </w:trPr>
        <w:tc>
          <w:tcPr>
            <w:tcW w:w="1838" w:type="dxa"/>
            <w:vAlign w:val="center"/>
          </w:tcPr>
          <w:p w:rsidR="005F737B" w:rsidRPr="00B215A7" w:rsidRDefault="005F737B" w:rsidP="005F737B">
            <w:pPr>
              <w:spacing w:after="16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Sesiones de pleno.</w:t>
            </w:r>
          </w:p>
        </w:tc>
        <w:tc>
          <w:tcPr>
            <w:tcW w:w="7513" w:type="dxa"/>
            <w:vAlign w:val="center"/>
          </w:tcPr>
          <w:p w:rsidR="005F737B" w:rsidRDefault="005F737B" w:rsidP="005F737B">
            <w:pPr>
              <w:spacing w:after="16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sesión ordinaria de pleno del ayuntamiento correspondiente a la décimo séptima sesión ordinaria.</w:t>
            </w:r>
          </w:p>
          <w:p w:rsidR="005F737B" w:rsidRPr="00B215A7" w:rsidRDefault="005F737B" w:rsidP="005F737B">
            <w:pPr>
              <w:spacing w:after="16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 sesiones de comisiones edilicias permanentes.</w:t>
            </w:r>
          </w:p>
        </w:tc>
      </w:tr>
      <w:tr w:rsidR="005F737B" w:rsidRPr="00B215A7" w:rsidTr="005F737B">
        <w:trPr>
          <w:trHeight w:val="691"/>
        </w:trPr>
        <w:tc>
          <w:tcPr>
            <w:tcW w:w="1838" w:type="dxa"/>
            <w:vAlign w:val="center"/>
          </w:tcPr>
          <w:p w:rsidR="005F737B" w:rsidRPr="00B215A7" w:rsidRDefault="005F737B" w:rsidP="005F737B">
            <w:pPr>
              <w:spacing w:after="16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Dictaminación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 proyectos y propuestas de sesiones</w:t>
            </w:r>
          </w:p>
        </w:tc>
        <w:tc>
          <w:tcPr>
            <w:tcW w:w="7513" w:type="dxa"/>
            <w:vAlign w:val="center"/>
          </w:tcPr>
          <w:p w:rsidR="005F737B" w:rsidRDefault="005F737B" w:rsidP="005F737B">
            <w:pPr>
              <w:spacing w:after="16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 mes de enero se dictaminaron 6 proyectos a discutir en sesión de pleno correspondientes a:</w:t>
            </w:r>
          </w:p>
          <w:p w:rsidR="005F737B" w:rsidRDefault="005F737B" w:rsidP="005F737B">
            <w:pPr>
              <w:spacing w:after="16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1.- Aprobación del programa RECREA 2023.</w:t>
            </w:r>
          </w:p>
          <w:p w:rsidR="005F737B" w:rsidRDefault="005F737B" w:rsidP="005F737B">
            <w:pPr>
              <w:spacing w:after="16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2.- Aprobación </w:t>
            </w:r>
            <w:r w:rsidRPr="008437D6">
              <w:rPr>
                <w:rFonts w:ascii="Arial" w:hAnsi="Arial" w:cs="Arial"/>
              </w:rPr>
              <w:t>convenio de coordinación</w:t>
            </w:r>
            <w:r>
              <w:rPr>
                <w:rFonts w:ascii="Arial" w:hAnsi="Arial" w:cs="Arial"/>
              </w:rPr>
              <w:t xml:space="preserve"> del ayuntamiento con SEMADET para temporada de incendios forestales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5F737B" w:rsidRDefault="005F737B" w:rsidP="005F737B">
            <w:pPr>
              <w:spacing w:after="1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3.- </w:t>
            </w:r>
            <w:r w:rsidRPr="008437D6">
              <w:rPr>
                <w:rFonts w:ascii="Arial" w:hAnsi="Arial" w:cs="Arial"/>
              </w:rPr>
              <w:t>Se aprueba la modificación de la fracción XXV y adición de la fracción XXVI, así como la adición del artículo 17 bis y reforma de modificación del artículo 215, todos del reglamento de giros comerciales, industriales y de servicios en el municipio de El Salto, Jalisco</w:t>
            </w:r>
            <w:r>
              <w:rPr>
                <w:rFonts w:ascii="Arial" w:hAnsi="Arial" w:cs="Arial"/>
              </w:rPr>
              <w:t>.</w:t>
            </w:r>
          </w:p>
          <w:p w:rsidR="005F737B" w:rsidRDefault="005F737B" w:rsidP="005F737B">
            <w:pPr>
              <w:spacing w:after="1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4.- </w:t>
            </w:r>
            <w:r w:rsidRPr="008437D6">
              <w:rPr>
                <w:rFonts w:ascii="Arial" w:hAnsi="Arial" w:cs="Arial"/>
              </w:rPr>
              <w:t xml:space="preserve"> celebración de contrato de comodato</w:t>
            </w:r>
            <w:r>
              <w:rPr>
                <w:rFonts w:ascii="Arial" w:hAnsi="Arial" w:cs="Arial"/>
              </w:rPr>
              <w:t xml:space="preserve"> entre el ayuntamiento y la secretaria de la Asistencia Social respecto a la adquisición de un vehículo para el programa </w:t>
            </w:r>
            <w:r w:rsidRPr="008437D6">
              <w:rPr>
                <w:rFonts w:ascii="Arial" w:hAnsi="Arial" w:cs="Arial"/>
              </w:rPr>
              <w:t xml:space="preserve">“Apoyo a Transporte para </w:t>
            </w:r>
            <w:r>
              <w:rPr>
                <w:rFonts w:ascii="Arial" w:hAnsi="Arial" w:cs="Arial"/>
              </w:rPr>
              <w:t>G</w:t>
            </w:r>
            <w:r w:rsidRPr="008437D6">
              <w:rPr>
                <w:rFonts w:ascii="Arial" w:hAnsi="Arial" w:cs="Arial"/>
              </w:rPr>
              <w:t xml:space="preserve">rupos </w:t>
            </w:r>
            <w:r>
              <w:rPr>
                <w:rFonts w:ascii="Arial" w:hAnsi="Arial" w:cs="Arial"/>
              </w:rPr>
              <w:t>P</w:t>
            </w:r>
            <w:r w:rsidRPr="008437D6">
              <w:rPr>
                <w:rFonts w:ascii="Arial" w:hAnsi="Arial" w:cs="Arial"/>
              </w:rPr>
              <w:t>rioritarios”</w:t>
            </w:r>
            <w:r>
              <w:rPr>
                <w:rFonts w:ascii="Arial" w:hAnsi="Arial" w:cs="Arial"/>
              </w:rPr>
              <w:t>.</w:t>
            </w:r>
          </w:p>
          <w:p w:rsidR="005F737B" w:rsidRDefault="005F737B" w:rsidP="005F737B">
            <w:pPr>
              <w:spacing w:after="1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5.- </w:t>
            </w:r>
            <w:r w:rsidRPr="00DA4EAE">
              <w:rPr>
                <w:rFonts w:ascii="Arial" w:hAnsi="Arial" w:cs="Arial"/>
              </w:rPr>
              <w:t xml:space="preserve"> Se aprueba el proyecto de protocolo para prevenir, atender y sancionar el hostigamiento sexual en el ámbito laboral para el municipio de El Salto, Jalisco “Protocolo 0”</w:t>
            </w:r>
            <w:r>
              <w:rPr>
                <w:rFonts w:ascii="Arial" w:hAnsi="Arial" w:cs="Arial"/>
              </w:rPr>
              <w:t>.</w:t>
            </w:r>
          </w:p>
          <w:p w:rsidR="005F737B" w:rsidRPr="00B215A7" w:rsidRDefault="005F737B" w:rsidP="005F737B">
            <w:pPr>
              <w:spacing w:after="16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6.- </w:t>
            </w:r>
            <w:r w:rsidRPr="00DA4EAE">
              <w:rPr>
                <w:rFonts w:ascii="Arial" w:hAnsi="Arial" w:cs="Arial"/>
              </w:rPr>
              <w:t>Se aprueba la celebración del convenio de colaboración intermunicipal que celebran los Sistema para el Desarrollo Integral de la Familia de los municipios de Tonalá, Juanacatlán, Zapotlanejo y El Salto a fin de brindar atención integral a todas aquellas mujeres y sus hijos, que sufran violencia extrema, teniendo un alto riesgo de ser vulneradas en su integridad física y de sus vidas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F737B" w:rsidRPr="00B215A7" w:rsidTr="005F737B">
        <w:trPr>
          <w:trHeight w:val="605"/>
        </w:trPr>
        <w:tc>
          <w:tcPr>
            <w:tcW w:w="1838" w:type="dxa"/>
            <w:vAlign w:val="center"/>
          </w:tcPr>
          <w:p w:rsidR="005F737B" w:rsidRPr="00B215A7" w:rsidRDefault="005F737B" w:rsidP="005F737B">
            <w:pPr>
              <w:spacing w:after="16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Resguardo de libros, actas y acuerdos del municipio</w:t>
            </w:r>
          </w:p>
        </w:tc>
        <w:tc>
          <w:tcPr>
            <w:tcW w:w="7513" w:type="dxa"/>
            <w:vAlign w:val="center"/>
          </w:tcPr>
          <w:p w:rsidR="005F737B" w:rsidRPr="00B215A7" w:rsidRDefault="005F737B" w:rsidP="005F737B">
            <w:pPr>
              <w:spacing w:after="16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resguardan 45 actas en el mes de enero, 1 de sesión ordinaria de pleno y 44 de comisiones edilicias.</w:t>
            </w:r>
          </w:p>
        </w:tc>
      </w:tr>
      <w:tr w:rsidR="005F737B" w:rsidRPr="00B215A7" w:rsidTr="005F737B">
        <w:trPr>
          <w:trHeight w:val="534"/>
        </w:trPr>
        <w:tc>
          <w:tcPr>
            <w:tcW w:w="1838" w:type="dxa"/>
            <w:vAlign w:val="center"/>
          </w:tcPr>
          <w:p w:rsidR="005F737B" w:rsidRDefault="005F737B" w:rsidP="005F737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constancias de identidad</w:t>
            </w:r>
          </w:p>
        </w:tc>
        <w:tc>
          <w:tcPr>
            <w:tcW w:w="7513" w:type="dxa"/>
            <w:vAlign w:val="center"/>
          </w:tcPr>
          <w:p w:rsidR="005F737B" w:rsidRPr="00B215A7" w:rsidRDefault="005F737B" w:rsidP="005F737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5F737B" w:rsidRPr="00B215A7" w:rsidTr="005F737B">
        <w:trPr>
          <w:trHeight w:val="534"/>
        </w:trPr>
        <w:tc>
          <w:tcPr>
            <w:tcW w:w="1838" w:type="dxa"/>
            <w:vAlign w:val="center"/>
          </w:tcPr>
          <w:p w:rsidR="005F737B" w:rsidRDefault="005F737B" w:rsidP="005F737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de constancias de domicilio</w:t>
            </w:r>
          </w:p>
        </w:tc>
        <w:tc>
          <w:tcPr>
            <w:tcW w:w="7513" w:type="dxa"/>
            <w:vAlign w:val="center"/>
          </w:tcPr>
          <w:p w:rsidR="005F737B" w:rsidRPr="00B215A7" w:rsidRDefault="005F737B" w:rsidP="005F737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</w:t>
            </w:r>
          </w:p>
        </w:tc>
      </w:tr>
      <w:tr w:rsidR="005F737B" w:rsidRPr="00B215A7" w:rsidTr="005F737B">
        <w:trPr>
          <w:trHeight w:val="534"/>
        </w:trPr>
        <w:tc>
          <w:tcPr>
            <w:tcW w:w="1838" w:type="dxa"/>
            <w:vAlign w:val="center"/>
          </w:tcPr>
          <w:p w:rsidR="005F737B" w:rsidRDefault="005F737B" w:rsidP="005F737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de constancias de extranjería</w:t>
            </w:r>
          </w:p>
        </w:tc>
        <w:tc>
          <w:tcPr>
            <w:tcW w:w="7513" w:type="dxa"/>
            <w:vAlign w:val="center"/>
          </w:tcPr>
          <w:p w:rsidR="005F737B" w:rsidRPr="00B215A7" w:rsidRDefault="005F737B" w:rsidP="005F737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BC2608" w:rsidRDefault="00BC2608">
      <w:bookmarkStart w:id="0" w:name="_GoBack"/>
      <w:bookmarkEnd w:id="0"/>
    </w:p>
    <w:sectPr w:rsidR="00BC2608" w:rsidSect="00411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75" w:rsidRDefault="00B35675">
      <w:pPr>
        <w:spacing w:after="0" w:line="240" w:lineRule="auto"/>
      </w:pPr>
      <w:r>
        <w:separator/>
      </w:r>
    </w:p>
  </w:endnote>
  <w:endnote w:type="continuationSeparator" w:id="0">
    <w:p w:rsidR="00B35675" w:rsidRDefault="00B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5C" w:rsidRDefault="00706E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5E1E30" w:rsidP="005E1E3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C64BEE6" wp14:editId="0FFC31EF">
          <wp:simplePos x="0" y="0"/>
          <wp:positionH relativeFrom="margin">
            <wp:posOffset>4763770</wp:posOffset>
          </wp:positionH>
          <wp:positionV relativeFrom="paragraph">
            <wp:posOffset>-182245</wp:posOffset>
          </wp:positionV>
          <wp:extent cx="1782294" cy="70539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94" cy="705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FC1">
      <w:rPr>
        <w:rFonts w:ascii="Arial" w:hAnsi="Arial" w:cs="Arial"/>
        <w:bCs/>
        <w:color w:val="595959" w:themeColor="text1" w:themeTint="A6"/>
        <w:sz w:val="24"/>
        <w:szCs w:val="28"/>
      </w:rPr>
      <w:t>Informe de actividades febrero 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5C" w:rsidRDefault="00706E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75" w:rsidRDefault="00B35675">
      <w:pPr>
        <w:spacing w:after="0" w:line="240" w:lineRule="auto"/>
      </w:pPr>
      <w:r>
        <w:separator/>
      </w:r>
    </w:p>
  </w:footnote>
  <w:footnote w:type="continuationSeparator" w:id="0">
    <w:p w:rsidR="00B35675" w:rsidRDefault="00B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5C" w:rsidRDefault="00706E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30" w:rsidRDefault="00706E5C" w:rsidP="00706E5C">
    <w:pPr>
      <w:tabs>
        <w:tab w:val="center" w:pos="4465"/>
        <w:tab w:val="left" w:pos="7320"/>
      </w:tabs>
      <w:spacing w:after="0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rFonts w:ascii="Arial" w:hAnsi="Arial" w:cs="Arial"/>
        <w:b/>
        <w:bCs/>
        <w:color w:val="595959" w:themeColor="text1" w:themeTint="A6"/>
        <w:sz w:val="28"/>
        <w:szCs w:val="28"/>
      </w:rPr>
      <w:tab/>
    </w:r>
    <w:r w:rsidR="005E1E30" w:rsidRPr="00545F40">
      <w:rPr>
        <w:rFonts w:ascii="Arial" w:hAnsi="Arial" w:cs="Arial"/>
        <w:b/>
        <w:bCs/>
        <w:noProof/>
        <w:color w:val="595959" w:themeColor="text1" w:themeTint="A6"/>
        <w:sz w:val="28"/>
        <w:szCs w:val="28"/>
        <w:lang w:eastAsia="es-MX"/>
      </w:rPr>
      <w:drawing>
        <wp:anchor distT="0" distB="0" distL="114300" distR="114300" simplePos="0" relativeHeight="251662336" behindDoc="1" locked="0" layoutInCell="1" allowOverlap="1" wp14:anchorId="190D25AA" wp14:editId="286A9B9D">
          <wp:simplePos x="0" y="0"/>
          <wp:positionH relativeFrom="column">
            <wp:posOffset>4970145</wp:posOffset>
          </wp:positionH>
          <wp:positionV relativeFrom="paragraph">
            <wp:posOffset>-361315</wp:posOffset>
          </wp:positionV>
          <wp:extent cx="1370965" cy="1086485"/>
          <wp:effectExtent l="0" t="0" r="635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FEBRERO</w:t>
    </w:r>
    <w:r w:rsidR="0071501D">
      <w:rPr>
        <w:rFonts w:ascii="Arial" w:hAnsi="Arial" w:cs="Arial"/>
        <w:b/>
        <w:bCs/>
        <w:color w:val="595959" w:themeColor="text1" w:themeTint="A6"/>
        <w:sz w:val="28"/>
        <w:szCs w:val="28"/>
      </w:rPr>
      <w:t xml:space="preserve"> 2023.</w:t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ab/>
    </w:r>
  </w:p>
  <w:p w:rsidR="005E1E30" w:rsidRDefault="0052575F" w:rsidP="00135476">
    <w:pPr>
      <w:spacing w:after="0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A1AAB75" wp14:editId="6C30A48F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E30">
      <w:rPr>
        <w:rFonts w:ascii="Arial" w:hAnsi="Arial" w:cs="Arial"/>
        <w:b/>
        <w:bCs/>
        <w:color w:val="595959" w:themeColor="text1" w:themeTint="A6"/>
        <w:sz w:val="28"/>
        <w:szCs w:val="28"/>
      </w:rPr>
      <w:t>Secretaría General</w:t>
    </w:r>
  </w:p>
  <w:p w:rsidR="00135476" w:rsidRDefault="00135476" w:rsidP="00135476">
    <w:pPr>
      <w:spacing w:after="0"/>
      <w:rPr>
        <w:rFonts w:ascii="Arial" w:hAnsi="Arial" w:cs="Arial"/>
        <w:b/>
        <w:bCs/>
        <w:color w:val="595959" w:themeColor="text1" w:themeTint="A6"/>
        <w:sz w:val="28"/>
        <w:szCs w:val="28"/>
      </w:rPr>
    </w:pPr>
  </w:p>
  <w:p w:rsidR="005E1E30" w:rsidRPr="005E1E30" w:rsidRDefault="005E1E30" w:rsidP="005E1E30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5E1E30">
      <w:rPr>
        <w:rFonts w:ascii="Arial" w:hAnsi="Arial" w:cs="Arial"/>
        <w:bCs/>
        <w:noProof/>
        <w:color w:val="595959" w:themeColor="text1" w:themeTint="A6"/>
        <w:sz w:val="24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5E1EF" wp14:editId="45595B86">
              <wp:simplePos x="0" y="0"/>
              <wp:positionH relativeFrom="column">
                <wp:posOffset>-1047115</wp:posOffset>
              </wp:positionH>
              <wp:positionV relativeFrom="paragraph">
                <wp:posOffset>240030</wp:posOffset>
              </wp:positionV>
              <wp:extent cx="7785100" cy="47000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5100" cy="47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9A8D6" id="Rectángulo 1" o:spid="_x0000_s1026" style="position:absolute;margin-left:-82.45pt;margin-top:18.9pt;width:613pt;height:3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" fillcolor="#6e6e6e [2150]" stroked="f">
              <v:fill color2="#c9c9c9 [1942]" rotate="t" angle="180" colors="0 #6f6f6f;31457f #a8a8a8;1 #c9c9c9" focus="100%" type="gradient"/>
            </v:rect>
          </w:pict>
        </mc:Fallback>
      </mc:AlternateContent>
    </w:r>
    <w:r w:rsidR="00135476">
      <w:rPr>
        <w:rFonts w:ascii="Arial" w:hAnsi="Arial" w:cs="Arial"/>
        <w:b/>
        <w:bCs/>
        <w:color w:val="595959" w:themeColor="text1" w:themeTint="A6"/>
        <w:sz w:val="28"/>
        <w:szCs w:val="28"/>
      </w:rPr>
      <w:t>Dirección de Actas y Acuerdos</w:t>
    </w:r>
  </w:p>
  <w:p w:rsidR="00177B37" w:rsidRPr="005E1E30" w:rsidRDefault="00B35675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5C" w:rsidRDefault="00706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4"/>
    <w:rsid w:val="00032930"/>
    <w:rsid w:val="000843A4"/>
    <w:rsid w:val="00135476"/>
    <w:rsid w:val="00184A3A"/>
    <w:rsid w:val="00201FD1"/>
    <w:rsid w:val="0025432E"/>
    <w:rsid w:val="0046480D"/>
    <w:rsid w:val="0052575F"/>
    <w:rsid w:val="005E1E30"/>
    <w:rsid w:val="005F737B"/>
    <w:rsid w:val="00706E5C"/>
    <w:rsid w:val="00713FC1"/>
    <w:rsid w:val="0071501D"/>
    <w:rsid w:val="00771C2A"/>
    <w:rsid w:val="00882814"/>
    <w:rsid w:val="008E565F"/>
    <w:rsid w:val="009233D5"/>
    <w:rsid w:val="00923CEC"/>
    <w:rsid w:val="00AA31BB"/>
    <w:rsid w:val="00AC55D9"/>
    <w:rsid w:val="00B35675"/>
    <w:rsid w:val="00BC2608"/>
    <w:rsid w:val="00CA1644"/>
    <w:rsid w:val="00D14414"/>
    <w:rsid w:val="00DA1127"/>
    <w:rsid w:val="00E97573"/>
    <w:rsid w:val="00E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CF74B"/>
  <w15:chartTrackingRefBased/>
  <w15:docId w15:val="{5C93F494-4949-4C63-89C4-E3F1E6E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3A4"/>
  </w:style>
  <w:style w:type="paragraph" w:styleId="Piedepgina">
    <w:name w:val="footer"/>
    <w:basedOn w:val="Normal"/>
    <w:link w:val="PiedepginaCar"/>
    <w:uiPriority w:val="99"/>
    <w:unhideWhenUsed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3A4"/>
  </w:style>
  <w:style w:type="paragraph" w:styleId="Prrafodelista">
    <w:name w:val="List Paragraph"/>
    <w:basedOn w:val="Normal"/>
    <w:uiPriority w:val="34"/>
    <w:qFormat/>
    <w:rsid w:val="0008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09BE-27A9-4C18-A1FD-0E119A00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Lenovo</cp:lastModifiedBy>
  <cp:revision>3</cp:revision>
  <dcterms:created xsi:type="dcterms:W3CDTF">2023-03-10T17:55:00Z</dcterms:created>
  <dcterms:modified xsi:type="dcterms:W3CDTF">2023-03-10T18:03:00Z</dcterms:modified>
</cp:coreProperties>
</file>