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32FE3908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A26532">
        <w:rPr>
          <w:rFonts w:ascii="Arial" w:hAnsi="Arial" w:cs="Arial"/>
        </w:rPr>
        <w:t>O</w:t>
      </w:r>
      <w:r w:rsidR="00FA4B35">
        <w:rPr>
          <w:rFonts w:ascii="Arial" w:hAnsi="Arial" w:cs="Arial"/>
        </w:rPr>
        <w:t>P</w:t>
      </w:r>
      <w:r w:rsidR="005B07E5">
        <w:rPr>
          <w:rFonts w:ascii="Arial" w:hAnsi="Arial" w:cs="Arial"/>
        </w:rPr>
        <w:t>-006</w:t>
      </w:r>
      <w:r w:rsidR="00AD0507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5A59427C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5B07E5">
        <w:rPr>
          <w:rFonts w:ascii="Arial" w:hAnsi="Arial" w:cs="Arial"/>
        </w:rPr>
        <w:t>19</w:t>
      </w:r>
      <w:r w:rsidR="00312E70">
        <w:rPr>
          <w:rFonts w:ascii="Arial" w:hAnsi="Arial" w:cs="Arial"/>
        </w:rPr>
        <w:t xml:space="preserve"> de </w:t>
      </w:r>
      <w:proofErr w:type="gramStart"/>
      <w:r w:rsidR="005B07E5">
        <w:rPr>
          <w:rFonts w:ascii="Arial" w:hAnsi="Arial" w:cs="Arial"/>
        </w:rPr>
        <w:t>Jun</w:t>
      </w:r>
      <w:bookmarkStart w:id="0" w:name="_GoBack"/>
      <w:bookmarkEnd w:id="0"/>
      <w:r w:rsidR="005B07E5">
        <w:rPr>
          <w:rFonts w:ascii="Arial" w:hAnsi="Arial" w:cs="Arial"/>
        </w:rPr>
        <w:t>io</w:t>
      </w:r>
      <w:proofErr w:type="gramEnd"/>
      <w:r w:rsidR="005B07E5">
        <w:rPr>
          <w:rFonts w:ascii="Arial" w:hAnsi="Arial" w:cs="Arial"/>
        </w:rPr>
        <w:t xml:space="preserve"> </w:t>
      </w:r>
      <w:r w:rsidR="00AD0507">
        <w:rPr>
          <w:rFonts w:ascii="Arial" w:hAnsi="Arial" w:cs="Arial"/>
        </w:rPr>
        <w:t>del 2022</w:t>
      </w:r>
    </w:p>
    <w:p w14:paraId="72E14D09" w14:textId="23DBD0AB" w:rsidR="00E35D99" w:rsidRPr="001B7F7E" w:rsidRDefault="005428B4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SÍN. HÉCTOR ACOSTA NEGRETE</w:t>
      </w:r>
      <w:r w:rsidR="00E35D99" w:rsidRPr="001B7F7E">
        <w:rPr>
          <w:rFonts w:ascii="Arial" w:hAnsi="Arial" w:cs="Arial"/>
          <w:b/>
        </w:rPr>
        <w:t>.</w:t>
      </w:r>
    </w:p>
    <w:p w14:paraId="48554D9A" w14:textId="65F0094F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FA4B35"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14:paraId="0B8EE630" w14:textId="7A97E51C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A26532">
        <w:rPr>
          <w:rFonts w:ascii="Arial" w:hAnsi="Arial" w:cs="Arial"/>
          <w:b/>
        </w:rPr>
        <w:t>MARÍA ELENA FARÍAS VILLAFÁN</w:t>
      </w:r>
      <w:r w:rsidRPr="001B7F7E">
        <w:rPr>
          <w:rFonts w:ascii="Arial" w:hAnsi="Arial" w:cs="Arial"/>
          <w:b/>
        </w:rPr>
        <w:t>.</w:t>
      </w:r>
    </w:p>
    <w:p w14:paraId="63330ADB" w14:textId="6169CD15" w:rsidR="00352809" w:rsidRPr="001B7F7E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A26532">
        <w:rPr>
          <w:rFonts w:ascii="Arial" w:hAnsi="Arial" w:cs="Arial"/>
          <w:b/>
        </w:rPr>
        <w:t>ADRIÁN GUADALUPE FLORES GUTIÉRREZ</w:t>
      </w:r>
      <w:r w:rsidR="005428B4">
        <w:rPr>
          <w:rFonts w:ascii="Arial" w:hAnsi="Arial" w:cs="Arial"/>
          <w:b/>
        </w:rPr>
        <w:t>.</w:t>
      </w:r>
    </w:p>
    <w:p w14:paraId="04217FBB" w14:textId="0274696A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A26532">
        <w:rPr>
          <w:rFonts w:ascii="Arial" w:hAnsi="Arial" w:cs="Arial"/>
          <w:b/>
        </w:rPr>
        <w:t>OBRAS PÚBLICAS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4FB11E08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1"/>
      <w:r w:rsidR="00611C97" w:rsidRPr="001B7F7E">
        <w:rPr>
          <w:rFonts w:ascii="Arial" w:hAnsi="Arial" w:cs="Arial"/>
        </w:rPr>
        <w:t xml:space="preserve">; se les cita el próximo día </w:t>
      </w:r>
      <w:r w:rsidR="005B07E5">
        <w:rPr>
          <w:rFonts w:ascii="Arial" w:hAnsi="Arial" w:cs="Arial"/>
        </w:rPr>
        <w:t>miércoles 22</w:t>
      </w:r>
      <w:r w:rsidR="00611C97" w:rsidRPr="001B7F7E">
        <w:rPr>
          <w:rFonts w:ascii="Arial" w:hAnsi="Arial" w:cs="Arial"/>
        </w:rPr>
        <w:t xml:space="preserve"> (</w:t>
      </w:r>
      <w:r w:rsidR="005B07E5">
        <w:rPr>
          <w:rFonts w:ascii="Arial" w:hAnsi="Arial" w:cs="Arial"/>
        </w:rPr>
        <w:t>veintidós</w:t>
      </w:r>
      <w:r w:rsidR="00611C97" w:rsidRPr="001B7F7E">
        <w:rPr>
          <w:rFonts w:ascii="Arial" w:hAnsi="Arial" w:cs="Arial"/>
        </w:rPr>
        <w:t xml:space="preserve">) de </w:t>
      </w:r>
      <w:r w:rsidR="005B07E5">
        <w:rPr>
          <w:rFonts w:ascii="Arial" w:hAnsi="Arial" w:cs="Arial"/>
        </w:rPr>
        <w:t xml:space="preserve">Junio </w:t>
      </w:r>
      <w:r w:rsidR="00611C97" w:rsidRPr="001B7F7E">
        <w:rPr>
          <w:rFonts w:ascii="Arial" w:hAnsi="Arial" w:cs="Arial"/>
        </w:rPr>
        <w:t>del año 20</w:t>
      </w:r>
      <w:r w:rsidR="00AD0507">
        <w:rPr>
          <w:rFonts w:ascii="Arial" w:hAnsi="Arial" w:cs="Arial"/>
        </w:rPr>
        <w:t>22</w:t>
      </w:r>
      <w:r w:rsidR="00312E70">
        <w:rPr>
          <w:rFonts w:ascii="Arial" w:hAnsi="Arial" w:cs="Arial"/>
        </w:rPr>
        <w:t xml:space="preserve"> (dos mil </w:t>
      </w:r>
      <w:r w:rsidR="00AD0507">
        <w:rPr>
          <w:rFonts w:ascii="Arial" w:hAnsi="Arial" w:cs="Arial"/>
        </w:rPr>
        <w:t>veintidós</w:t>
      </w:r>
      <w:r w:rsidR="00E23562">
        <w:rPr>
          <w:rFonts w:ascii="Arial" w:hAnsi="Arial" w:cs="Arial"/>
        </w:rPr>
        <w:t xml:space="preserve">), </w:t>
      </w:r>
      <w:r w:rsidR="005B07E5">
        <w:rPr>
          <w:rFonts w:ascii="Arial" w:hAnsi="Arial" w:cs="Arial"/>
        </w:rPr>
        <w:t>a las 17</w:t>
      </w:r>
      <w:r w:rsidR="0051735A">
        <w:rPr>
          <w:rFonts w:ascii="Arial" w:hAnsi="Arial" w:cs="Arial"/>
        </w:rPr>
        <w:t>:0</w:t>
      </w:r>
      <w:r w:rsidR="00611C97" w:rsidRPr="001B7F7E">
        <w:rPr>
          <w:rFonts w:ascii="Arial" w:hAnsi="Arial" w:cs="Arial"/>
        </w:rPr>
        <w:t>0</w:t>
      </w:r>
      <w:r w:rsidR="00AD0507">
        <w:rPr>
          <w:rFonts w:ascii="Arial" w:hAnsi="Arial" w:cs="Arial"/>
        </w:rPr>
        <w:t xml:space="preserve"> </w:t>
      </w:r>
      <w:r w:rsidR="005B07E5">
        <w:rPr>
          <w:rFonts w:ascii="Arial" w:hAnsi="Arial" w:cs="Arial"/>
        </w:rPr>
        <w:t xml:space="preserve">diecisiete </w:t>
      </w:r>
      <w:r w:rsidR="00395F84">
        <w:rPr>
          <w:rFonts w:ascii="Arial" w:hAnsi="Arial" w:cs="Arial"/>
        </w:rPr>
        <w:t>h</w:t>
      </w:r>
      <w:r w:rsidR="00AD0507">
        <w:rPr>
          <w:rFonts w:ascii="Arial" w:hAnsi="Arial" w:cs="Arial"/>
        </w:rPr>
        <w:t>oras</w:t>
      </w:r>
      <w:r w:rsidR="00611C97" w:rsidRPr="001B7F7E">
        <w:rPr>
          <w:rFonts w:ascii="Arial" w:hAnsi="Arial" w:cs="Arial"/>
        </w:rPr>
        <w:t>, en la Sala del Pleno del Ayuntamien</w:t>
      </w:r>
      <w:r w:rsidR="005B07E5">
        <w:rPr>
          <w:rFonts w:ascii="Arial" w:hAnsi="Arial" w:cs="Arial"/>
        </w:rPr>
        <w:t>to, a fin de celebrar la Novena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A26532">
        <w:rPr>
          <w:rFonts w:ascii="Arial" w:hAnsi="Arial" w:cs="Arial"/>
        </w:rPr>
        <w:t>Obras Públicas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2"/>
    <w:p w14:paraId="12FF7E51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Lista de asistencia y declaración de quórum;</w:t>
      </w:r>
    </w:p>
    <w:p w14:paraId="6E9DB2EE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 y aprobación del orden del día;</w:t>
      </w:r>
    </w:p>
    <w:p w14:paraId="32E63592" w14:textId="28E90E5E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Lectura,</w:t>
      </w:r>
      <w:r w:rsidRPr="00B71E3F">
        <w:rPr>
          <w:rFonts w:ascii="Arial" w:hAnsi="Arial" w:cs="Arial"/>
          <w:lang w:val="es-ES"/>
        </w:rPr>
        <w:t xml:space="preserve"> en su caso aprobación</w:t>
      </w:r>
      <w:r>
        <w:rPr>
          <w:rFonts w:ascii="Arial" w:hAnsi="Arial" w:cs="Arial"/>
          <w:lang w:val="es-ES"/>
        </w:rPr>
        <w:t xml:space="preserve"> y firma </w:t>
      </w:r>
      <w:r w:rsidR="005B07E5">
        <w:rPr>
          <w:rFonts w:ascii="Arial" w:hAnsi="Arial" w:cs="Arial"/>
          <w:lang w:val="es-ES"/>
        </w:rPr>
        <w:t>del acta de la Octava</w:t>
      </w:r>
      <w:r w:rsidRPr="00B71E3F">
        <w:rPr>
          <w:rFonts w:ascii="Arial" w:hAnsi="Arial" w:cs="Arial"/>
          <w:lang w:val="es-ES"/>
        </w:rPr>
        <w:t xml:space="preserve"> Sesión Ordinaria de las comisiones de </w:t>
      </w:r>
      <w:r>
        <w:rPr>
          <w:rFonts w:ascii="Arial" w:hAnsi="Arial" w:cs="Arial"/>
          <w:lang w:val="es-ES"/>
        </w:rPr>
        <w:t>Obras Públicas</w:t>
      </w:r>
      <w:r w:rsidR="005B07E5">
        <w:rPr>
          <w:rFonts w:ascii="Arial" w:hAnsi="Arial" w:cs="Arial"/>
          <w:lang w:val="es-ES"/>
        </w:rPr>
        <w:t xml:space="preserve">, de fecha 16 dieciséis de </w:t>
      </w:r>
      <w:proofErr w:type="gramStart"/>
      <w:r w:rsidR="005B07E5">
        <w:rPr>
          <w:rFonts w:ascii="Arial" w:hAnsi="Arial" w:cs="Arial"/>
          <w:lang w:val="es-ES"/>
        </w:rPr>
        <w:t>Mayo</w:t>
      </w:r>
      <w:proofErr w:type="gramEnd"/>
      <w:r w:rsidR="0051735A">
        <w:rPr>
          <w:rFonts w:ascii="Arial" w:hAnsi="Arial" w:cs="Arial"/>
          <w:lang w:val="es-ES"/>
        </w:rPr>
        <w:t xml:space="preserve"> </w:t>
      </w:r>
      <w:r w:rsidR="00395F84">
        <w:rPr>
          <w:rFonts w:ascii="Arial" w:hAnsi="Arial" w:cs="Arial"/>
          <w:lang w:val="es-ES"/>
        </w:rPr>
        <w:t>del año 2022</w:t>
      </w:r>
      <w:r w:rsidRPr="00B71E3F">
        <w:rPr>
          <w:rFonts w:ascii="Arial" w:hAnsi="Arial" w:cs="Arial"/>
          <w:lang w:val="es-ES"/>
        </w:rPr>
        <w:t xml:space="preserve"> dos mil veinti</w:t>
      </w:r>
      <w:r w:rsidR="00395F84">
        <w:rPr>
          <w:rFonts w:ascii="Arial" w:hAnsi="Arial" w:cs="Arial"/>
          <w:lang w:val="es-ES"/>
        </w:rPr>
        <w:t>dós</w:t>
      </w:r>
      <w:r w:rsidRPr="00B71E3F">
        <w:rPr>
          <w:rFonts w:ascii="Arial" w:hAnsi="Arial" w:cs="Arial"/>
          <w:lang w:val="es-ES"/>
        </w:rPr>
        <w:t>;</w:t>
      </w:r>
    </w:p>
    <w:p w14:paraId="44A1E51A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Turnos y comunicaciones recibidas.</w:t>
      </w:r>
    </w:p>
    <w:p w14:paraId="11DEDFBA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Dictámenes a discusión.</w:t>
      </w:r>
    </w:p>
    <w:p w14:paraId="2E39AEC6" w14:textId="77777777" w:rsidR="00AD0507" w:rsidRPr="00B71E3F" w:rsidRDefault="00AD0507" w:rsidP="00AD0507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Asuntos varios y;</w:t>
      </w:r>
    </w:p>
    <w:p w14:paraId="75F2B15A" w14:textId="77777777" w:rsidR="00AD0507" w:rsidRPr="00B71E3F" w:rsidRDefault="00AD0507" w:rsidP="00AD0507">
      <w:pPr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Clausura.</w:t>
      </w:r>
    </w:p>
    <w:p w14:paraId="1D86BEBC" w14:textId="4BCF2292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413E381D" w:rsidR="00006581" w:rsidRPr="001B7F7E" w:rsidRDefault="00AD0507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“2022, AÑO DE RICARDO FLORES MAGON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A093CE9" w:rsidR="00006581" w:rsidRPr="001B7F7E" w:rsidRDefault="005428B4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RICARDO ZAID SANTILLÁN CORTÉS.</w:t>
      </w:r>
    </w:p>
    <w:p w14:paraId="18A6E4E1" w14:textId="38353FA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A26532">
        <w:rPr>
          <w:rFonts w:ascii="Arial" w:hAnsi="Arial" w:cs="Arial"/>
          <w:b/>
        </w:rPr>
        <w:t>OBRAS PÚBLICAS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74939"/>
    <w:rsid w:val="001B7F7E"/>
    <w:rsid w:val="00264BBA"/>
    <w:rsid w:val="00312E70"/>
    <w:rsid w:val="00352809"/>
    <w:rsid w:val="00395F84"/>
    <w:rsid w:val="004A15AB"/>
    <w:rsid w:val="004B6BE7"/>
    <w:rsid w:val="0051735A"/>
    <w:rsid w:val="005428B4"/>
    <w:rsid w:val="0056317C"/>
    <w:rsid w:val="005738EB"/>
    <w:rsid w:val="005B07E5"/>
    <w:rsid w:val="00611C97"/>
    <w:rsid w:val="0065319D"/>
    <w:rsid w:val="00861822"/>
    <w:rsid w:val="00A26532"/>
    <w:rsid w:val="00AD0507"/>
    <w:rsid w:val="00AE7AFF"/>
    <w:rsid w:val="00D654AB"/>
    <w:rsid w:val="00E23562"/>
    <w:rsid w:val="00E35D99"/>
    <w:rsid w:val="00ED05D9"/>
    <w:rsid w:val="00FA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13</cp:revision>
  <cp:lastPrinted>2021-10-07T17:03:00Z</cp:lastPrinted>
  <dcterms:created xsi:type="dcterms:W3CDTF">2022-01-05T17:43:00Z</dcterms:created>
  <dcterms:modified xsi:type="dcterms:W3CDTF">2022-11-04T14:58:00Z</dcterms:modified>
</cp:coreProperties>
</file>