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4783" w14:textId="77777777" w:rsidR="00E45F69" w:rsidRPr="00854D4E" w:rsidRDefault="00E45F69">
      <w:pPr>
        <w:rPr>
          <w:rFonts w:ascii="Arial" w:hAnsi="Arial" w:cs="Arial"/>
          <w:lang w:val="es-ES"/>
        </w:rPr>
      </w:pPr>
    </w:p>
    <w:p w14:paraId="342960A8" w14:textId="77777777" w:rsidR="0059265D" w:rsidRPr="00854D4E" w:rsidRDefault="0059265D">
      <w:pPr>
        <w:rPr>
          <w:rFonts w:ascii="Arial" w:hAnsi="Arial" w:cs="Arial"/>
          <w:lang w:val="es-ES"/>
        </w:rPr>
      </w:pPr>
    </w:p>
    <w:p w14:paraId="326DCE72" w14:textId="77777777" w:rsidR="0059265D" w:rsidRPr="00854D4E" w:rsidRDefault="0059265D">
      <w:pPr>
        <w:rPr>
          <w:rFonts w:ascii="Arial" w:hAnsi="Arial" w:cs="Arial"/>
          <w:lang w:val="es-ES"/>
        </w:rPr>
      </w:pPr>
    </w:p>
    <w:p w14:paraId="3995B4D8" w14:textId="77777777" w:rsidR="0059265D" w:rsidRPr="00854D4E" w:rsidRDefault="0059265D">
      <w:pPr>
        <w:rPr>
          <w:rFonts w:ascii="Arial" w:hAnsi="Arial" w:cs="Arial"/>
          <w:lang w:val="es-ES"/>
        </w:rPr>
      </w:pPr>
    </w:p>
    <w:p w14:paraId="3F479C9C" w14:textId="77777777" w:rsidR="0059265D" w:rsidRPr="00854D4E" w:rsidRDefault="0059265D">
      <w:pPr>
        <w:rPr>
          <w:rFonts w:ascii="Arial" w:hAnsi="Arial" w:cs="Arial"/>
          <w:lang w:val="es-ES"/>
        </w:rPr>
      </w:pPr>
    </w:p>
    <w:p w14:paraId="394FD3DB" w14:textId="77777777" w:rsidR="0059265D" w:rsidRPr="00854D4E" w:rsidRDefault="0059265D">
      <w:pPr>
        <w:rPr>
          <w:rFonts w:ascii="Arial" w:hAnsi="Arial" w:cs="Arial"/>
          <w:lang w:val="es-ES"/>
        </w:rPr>
      </w:pPr>
    </w:p>
    <w:p w14:paraId="467F4177" w14:textId="77777777" w:rsidR="0059265D" w:rsidRPr="00854D4E" w:rsidRDefault="0059265D">
      <w:pPr>
        <w:rPr>
          <w:rFonts w:ascii="Arial" w:hAnsi="Arial" w:cs="Arial"/>
          <w:lang w:val="es-ES"/>
        </w:rPr>
      </w:pPr>
    </w:p>
    <w:p w14:paraId="1AFF41F5" w14:textId="77777777" w:rsidR="0059265D" w:rsidRPr="00854D4E" w:rsidRDefault="0059265D">
      <w:pPr>
        <w:rPr>
          <w:rFonts w:ascii="Arial" w:hAnsi="Arial" w:cs="Arial"/>
          <w:lang w:val="es-ES"/>
        </w:rPr>
      </w:pPr>
    </w:p>
    <w:p w14:paraId="4D9211AB" w14:textId="77777777" w:rsidR="0059265D" w:rsidRPr="00854D4E" w:rsidRDefault="0059265D">
      <w:pPr>
        <w:rPr>
          <w:rFonts w:ascii="Arial" w:hAnsi="Arial" w:cs="Arial"/>
          <w:color w:val="000000" w:themeColor="text1"/>
          <w:lang w:val="es-ES"/>
        </w:rPr>
      </w:pPr>
    </w:p>
    <w:p w14:paraId="640FEB42" w14:textId="14183901" w:rsidR="00637D9D" w:rsidRDefault="003E77D1" w:rsidP="00842676">
      <w:pPr>
        <w:pStyle w:val="Ttulo"/>
        <w:jc w:val="center"/>
        <w:rPr>
          <w:rFonts w:ascii="Arial" w:hAnsi="Arial" w:cs="Arial"/>
          <w:bCs/>
          <w:color w:val="000000" w:themeColor="text1"/>
          <w:sz w:val="48"/>
          <w:szCs w:val="24"/>
        </w:rPr>
      </w:pPr>
      <w:r>
        <w:rPr>
          <w:rFonts w:ascii="Arial" w:hAnsi="Arial" w:cs="Arial"/>
          <w:bCs/>
          <w:color w:val="000000" w:themeColor="text1"/>
          <w:sz w:val="48"/>
          <w:szCs w:val="24"/>
        </w:rPr>
        <w:t>Plan de trabajo 2022-2023</w:t>
      </w:r>
      <w:r w:rsidR="0059265D" w:rsidRPr="00854D4E">
        <w:rPr>
          <w:rFonts w:ascii="Arial" w:hAnsi="Arial" w:cs="Arial"/>
          <w:bCs/>
          <w:color w:val="000000" w:themeColor="text1"/>
          <w:sz w:val="48"/>
          <w:szCs w:val="24"/>
        </w:rPr>
        <w:t xml:space="preserve"> de </w:t>
      </w:r>
      <w:r w:rsidR="00401A18">
        <w:rPr>
          <w:rFonts w:ascii="Arial" w:hAnsi="Arial" w:cs="Arial"/>
          <w:bCs/>
          <w:color w:val="000000" w:themeColor="text1"/>
          <w:sz w:val="48"/>
          <w:szCs w:val="24"/>
        </w:rPr>
        <w:t>la comisió</w:t>
      </w:r>
      <w:r w:rsidR="00637D9D">
        <w:rPr>
          <w:rFonts w:ascii="Arial" w:hAnsi="Arial" w:cs="Arial"/>
          <w:bCs/>
          <w:color w:val="000000" w:themeColor="text1"/>
          <w:sz w:val="48"/>
          <w:szCs w:val="24"/>
        </w:rPr>
        <w:t xml:space="preserve">n edilicia de: </w:t>
      </w:r>
    </w:p>
    <w:p w14:paraId="7DF8F05B" w14:textId="391CE743" w:rsidR="00637D9D" w:rsidRDefault="00637D9D" w:rsidP="00842676">
      <w:pPr>
        <w:pStyle w:val="Ttulo"/>
        <w:jc w:val="center"/>
        <w:rPr>
          <w:rFonts w:ascii="Arial" w:hAnsi="Arial" w:cs="Arial"/>
          <w:bCs/>
          <w:color w:val="000000" w:themeColor="text1"/>
          <w:sz w:val="48"/>
          <w:szCs w:val="24"/>
        </w:rPr>
      </w:pPr>
    </w:p>
    <w:p w14:paraId="24E0CF1B" w14:textId="19178031" w:rsidR="00637D9D" w:rsidRPr="00637D9D" w:rsidRDefault="00637D9D" w:rsidP="00637D9D">
      <w:pPr>
        <w:pStyle w:val="Subttulo"/>
        <w:rPr>
          <w:lang w:val="es-ES" w:eastAsia="ja-JP"/>
        </w:rPr>
      </w:pPr>
      <w:r>
        <w:rPr>
          <w:noProof/>
          <w:lang w:val="es-MX" w:eastAsia="es-MX"/>
        </w:rPr>
        <w:drawing>
          <wp:anchor distT="0" distB="0" distL="114300" distR="114300" simplePos="0" relativeHeight="251659264" behindDoc="1" locked="0" layoutInCell="1" allowOverlap="1" wp14:anchorId="6F7715EB" wp14:editId="2D575870">
            <wp:simplePos x="0" y="0"/>
            <wp:positionH relativeFrom="margin">
              <wp:align>center</wp:align>
            </wp:positionH>
            <wp:positionV relativeFrom="paragraph">
              <wp:posOffset>153670</wp:posOffset>
            </wp:positionV>
            <wp:extent cx="2743200" cy="30816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salto.png"/>
                    <pic:cNvPicPr/>
                  </pic:nvPicPr>
                  <pic:blipFill rotWithShape="1">
                    <a:blip r:embed="rId7" cstate="print">
                      <a:extLst>
                        <a:ext uri="{28A0092B-C50C-407E-A947-70E740481C1C}">
                          <a14:useLocalDpi xmlns:a14="http://schemas.microsoft.com/office/drawing/2010/main" val="0"/>
                        </a:ext>
                      </a:extLst>
                    </a:blip>
                    <a:srcRect l="9499" r="55277"/>
                    <a:stretch/>
                  </pic:blipFill>
                  <pic:spPr bwMode="auto">
                    <a:xfrm>
                      <a:off x="0" y="0"/>
                      <a:ext cx="2743200" cy="308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468B0" w14:textId="602A869E" w:rsidR="00637D9D" w:rsidRDefault="00637D9D" w:rsidP="00637D9D">
      <w:pPr>
        <w:pStyle w:val="Subttulo"/>
        <w:rPr>
          <w:lang w:val="es-ES" w:eastAsia="ja-JP"/>
        </w:rPr>
      </w:pPr>
    </w:p>
    <w:p w14:paraId="14A356A0" w14:textId="41A604EB" w:rsidR="00637D9D" w:rsidRDefault="00637D9D" w:rsidP="00637D9D">
      <w:pPr>
        <w:rPr>
          <w:lang w:val="es-ES" w:eastAsia="ja-JP"/>
        </w:rPr>
      </w:pPr>
    </w:p>
    <w:p w14:paraId="60680784" w14:textId="11F54C31" w:rsidR="00637D9D" w:rsidRDefault="00637D9D" w:rsidP="00637D9D">
      <w:pPr>
        <w:rPr>
          <w:lang w:val="es-ES" w:eastAsia="ja-JP"/>
        </w:rPr>
      </w:pPr>
    </w:p>
    <w:p w14:paraId="0A78A33C" w14:textId="511AE773" w:rsidR="00637D9D" w:rsidRDefault="00637D9D" w:rsidP="00637D9D">
      <w:pPr>
        <w:rPr>
          <w:lang w:val="es-ES" w:eastAsia="ja-JP"/>
        </w:rPr>
      </w:pPr>
    </w:p>
    <w:p w14:paraId="102DF887" w14:textId="4EA40D09" w:rsidR="00637D9D" w:rsidRDefault="00637D9D" w:rsidP="00637D9D">
      <w:pPr>
        <w:rPr>
          <w:lang w:val="es-ES" w:eastAsia="ja-JP"/>
        </w:rPr>
      </w:pPr>
    </w:p>
    <w:p w14:paraId="069502BE" w14:textId="1D96D8CA" w:rsidR="00637D9D" w:rsidRDefault="00637D9D" w:rsidP="00637D9D">
      <w:pPr>
        <w:rPr>
          <w:lang w:val="es-ES" w:eastAsia="ja-JP"/>
        </w:rPr>
      </w:pPr>
    </w:p>
    <w:p w14:paraId="3F0785D7" w14:textId="1EA65563" w:rsidR="00637D9D" w:rsidRDefault="00637D9D" w:rsidP="00637D9D">
      <w:pPr>
        <w:rPr>
          <w:lang w:val="es-ES" w:eastAsia="ja-JP"/>
        </w:rPr>
      </w:pPr>
    </w:p>
    <w:p w14:paraId="6E2666FE" w14:textId="524A08AC" w:rsidR="00637D9D" w:rsidRDefault="00637D9D" w:rsidP="00637D9D">
      <w:pPr>
        <w:rPr>
          <w:lang w:val="es-ES" w:eastAsia="ja-JP"/>
        </w:rPr>
      </w:pPr>
    </w:p>
    <w:p w14:paraId="7D3B859F" w14:textId="6F822E7A" w:rsidR="00637D9D" w:rsidRDefault="00637D9D" w:rsidP="00637D9D">
      <w:pPr>
        <w:rPr>
          <w:lang w:val="es-ES" w:eastAsia="ja-JP"/>
        </w:rPr>
      </w:pPr>
    </w:p>
    <w:p w14:paraId="703DF920" w14:textId="148B35BE" w:rsidR="00637D9D" w:rsidRDefault="00637D9D" w:rsidP="00637D9D">
      <w:pPr>
        <w:rPr>
          <w:lang w:val="es-ES" w:eastAsia="ja-JP"/>
        </w:rPr>
      </w:pPr>
    </w:p>
    <w:p w14:paraId="3B9969E7" w14:textId="07809F62" w:rsidR="00637D9D" w:rsidRDefault="00637D9D" w:rsidP="00637D9D">
      <w:pPr>
        <w:rPr>
          <w:lang w:val="es-ES" w:eastAsia="ja-JP"/>
        </w:rPr>
      </w:pPr>
    </w:p>
    <w:p w14:paraId="6C6F2B9F" w14:textId="7FE9555D" w:rsidR="00637D9D" w:rsidRDefault="00637D9D" w:rsidP="00637D9D">
      <w:pPr>
        <w:rPr>
          <w:lang w:val="es-ES" w:eastAsia="ja-JP"/>
        </w:rPr>
      </w:pPr>
    </w:p>
    <w:p w14:paraId="357CD27D" w14:textId="10A3C913" w:rsidR="00637D9D" w:rsidRDefault="00637D9D" w:rsidP="00637D9D">
      <w:pPr>
        <w:rPr>
          <w:lang w:val="es-ES" w:eastAsia="ja-JP"/>
        </w:rPr>
      </w:pPr>
    </w:p>
    <w:p w14:paraId="76659233" w14:textId="5F760983" w:rsidR="00637D9D" w:rsidRDefault="00637D9D" w:rsidP="00637D9D">
      <w:pPr>
        <w:rPr>
          <w:lang w:val="es-ES" w:eastAsia="ja-JP"/>
        </w:rPr>
      </w:pPr>
    </w:p>
    <w:p w14:paraId="4E57C41A" w14:textId="180AE74C" w:rsidR="00637D9D" w:rsidRDefault="00637D9D" w:rsidP="00637D9D">
      <w:pPr>
        <w:rPr>
          <w:lang w:val="es-ES" w:eastAsia="ja-JP"/>
        </w:rPr>
      </w:pPr>
    </w:p>
    <w:p w14:paraId="75581DE1" w14:textId="77777777" w:rsidR="00637D9D" w:rsidRDefault="00637D9D" w:rsidP="00637D9D">
      <w:pPr>
        <w:rPr>
          <w:lang w:val="es-ES" w:eastAsia="ja-JP"/>
        </w:rPr>
      </w:pPr>
    </w:p>
    <w:p w14:paraId="614DDBE8" w14:textId="02FA2C9A" w:rsidR="00637D9D" w:rsidRDefault="00637D9D" w:rsidP="00637D9D">
      <w:pPr>
        <w:rPr>
          <w:lang w:val="es-ES" w:eastAsia="ja-JP"/>
        </w:rPr>
      </w:pPr>
    </w:p>
    <w:p w14:paraId="528DB0D7" w14:textId="77777777" w:rsidR="00637D9D" w:rsidRPr="00637D9D" w:rsidRDefault="00637D9D" w:rsidP="00637D9D">
      <w:pPr>
        <w:rPr>
          <w:lang w:val="es-ES" w:eastAsia="ja-JP"/>
        </w:rPr>
      </w:pPr>
    </w:p>
    <w:p w14:paraId="1E2F7C95" w14:textId="412E365E" w:rsidR="0059265D" w:rsidRPr="00854D4E" w:rsidRDefault="00F509C9" w:rsidP="00842676">
      <w:pPr>
        <w:pStyle w:val="Ttulo"/>
        <w:jc w:val="center"/>
        <w:rPr>
          <w:rFonts w:ascii="Arial" w:hAnsi="Arial" w:cs="Arial"/>
          <w:bCs/>
          <w:color w:val="000000" w:themeColor="text1"/>
          <w:sz w:val="48"/>
          <w:szCs w:val="24"/>
        </w:rPr>
      </w:pPr>
      <w:r w:rsidRPr="00854D4E">
        <w:rPr>
          <w:rFonts w:ascii="Arial" w:hAnsi="Arial" w:cs="Arial"/>
          <w:bCs/>
          <w:color w:val="000000" w:themeColor="text1"/>
          <w:sz w:val="48"/>
          <w:szCs w:val="24"/>
        </w:rPr>
        <w:t>Gobernación</w:t>
      </w:r>
      <w:r w:rsidR="00842676" w:rsidRPr="00854D4E">
        <w:rPr>
          <w:rFonts w:ascii="Arial" w:hAnsi="Arial" w:cs="Arial"/>
          <w:bCs/>
          <w:color w:val="000000" w:themeColor="text1"/>
          <w:sz w:val="48"/>
          <w:szCs w:val="24"/>
        </w:rPr>
        <w:t xml:space="preserve"> </w:t>
      </w:r>
    </w:p>
    <w:p w14:paraId="7F4EB8A2" w14:textId="77777777" w:rsidR="00F509C9" w:rsidRPr="00854D4E" w:rsidRDefault="00F509C9" w:rsidP="00F509C9">
      <w:pPr>
        <w:pStyle w:val="Subttulo"/>
        <w:rPr>
          <w:rFonts w:ascii="Arial" w:hAnsi="Arial" w:cs="Arial"/>
          <w:sz w:val="24"/>
          <w:szCs w:val="24"/>
          <w:lang w:val="es-ES" w:eastAsia="ja-JP"/>
        </w:rPr>
      </w:pPr>
    </w:p>
    <w:p w14:paraId="0A0E1577" w14:textId="77777777" w:rsidR="00F509C9" w:rsidRPr="00854D4E" w:rsidRDefault="00F509C9" w:rsidP="00F509C9">
      <w:pPr>
        <w:rPr>
          <w:rFonts w:ascii="Arial" w:hAnsi="Arial" w:cs="Arial"/>
          <w:lang w:val="es-ES" w:eastAsia="ja-JP"/>
        </w:rPr>
      </w:pPr>
    </w:p>
    <w:p w14:paraId="595A3E63" w14:textId="77777777" w:rsidR="00F509C9" w:rsidRPr="00854D4E" w:rsidRDefault="00F509C9" w:rsidP="00F509C9">
      <w:pPr>
        <w:rPr>
          <w:rFonts w:ascii="Arial" w:hAnsi="Arial" w:cs="Arial"/>
          <w:lang w:val="es-ES" w:eastAsia="ja-JP"/>
        </w:rPr>
      </w:pPr>
    </w:p>
    <w:p w14:paraId="761832BB" w14:textId="77777777" w:rsidR="00F509C9" w:rsidRPr="00854D4E" w:rsidRDefault="00F509C9" w:rsidP="00F509C9">
      <w:pPr>
        <w:rPr>
          <w:rFonts w:ascii="Arial" w:hAnsi="Arial" w:cs="Arial"/>
          <w:lang w:val="es-ES" w:eastAsia="ja-JP"/>
        </w:rPr>
      </w:pPr>
    </w:p>
    <w:p w14:paraId="195F16D0" w14:textId="77777777" w:rsidR="00F509C9" w:rsidRPr="00854D4E" w:rsidRDefault="00F509C9" w:rsidP="00F509C9">
      <w:pPr>
        <w:rPr>
          <w:rFonts w:ascii="Arial" w:hAnsi="Arial" w:cs="Arial"/>
          <w:lang w:val="es-ES" w:eastAsia="ja-JP"/>
        </w:rPr>
      </w:pPr>
    </w:p>
    <w:p w14:paraId="3BD279BF" w14:textId="78AECA41" w:rsidR="00842676" w:rsidRPr="00854D4E" w:rsidRDefault="00842676" w:rsidP="00842676">
      <w:pPr>
        <w:pStyle w:val="Subttulo"/>
        <w:jc w:val="center"/>
        <w:rPr>
          <w:rFonts w:ascii="Arial" w:hAnsi="Arial" w:cs="Arial"/>
          <w:sz w:val="24"/>
          <w:szCs w:val="24"/>
          <w:lang w:val="es-MX" w:eastAsia="es-MX"/>
        </w:rPr>
      </w:pPr>
    </w:p>
    <w:p w14:paraId="6048FAAA" w14:textId="77777777" w:rsidR="00854D4E" w:rsidRDefault="00854D4E" w:rsidP="0059265D">
      <w:pPr>
        <w:jc w:val="center"/>
        <w:rPr>
          <w:rFonts w:ascii="Arial" w:hAnsi="Arial" w:cs="Arial"/>
          <w:b/>
          <w:bCs/>
        </w:rPr>
      </w:pPr>
    </w:p>
    <w:p w14:paraId="6AC52452" w14:textId="77777777" w:rsidR="00854D4E" w:rsidRDefault="00854D4E" w:rsidP="0059265D">
      <w:pPr>
        <w:jc w:val="center"/>
        <w:rPr>
          <w:rFonts w:ascii="Arial" w:hAnsi="Arial" w:cs="Arial"/>
          <w:b/>
          <w:bCs/>
          <w:sz w:val="36"/>
        </w:rPr>
      </w:pPr>
    </w:p>
    <w:p w14:paraId="6AE8BD7D" w14:textId="77777777" w:rsidR="00AB6A83" w:rsidRDefault="00AB6A83" w:rsidP="0059265D">
      <w:pPr>
        <w:jc w:val="center"/>
        <w:rPr>
          <w:rFonts w:ascii="Arial" w:hAnsi="Arial" w:cs="Arial"/>
          <w:b/>
          <w:bCs/>
          <w:sz w:val="36"/>
        </w:rPr>
      </w:pPr>
    </w:p>
    <w:p w14:paraId="7DBA418B" w14:textId="77777777" w:rsidR="00AB6A83" w:rsidRPr="00AB6A83" w:rsidRDefault="00AB6A83" w:rsidP="0059265D">
      <w:pPr>
        <w:jc w:val="center"/>
        <w:rPr>
          <w:rFonts w:ascii="Arial" w:hAnsi="Arial" w:cs="Arial"/>
          <w:b/>
          <w:bCs/>
          <w:sz w:val="36"/>
        </w:rPr>
      </w:pPr>
    </w:p>
    <w:p w14:paraId="2271016C" w14:textId="77777777" w:rsidR="0059265D" w:rsidRPr="00AB6A83" w:rsidRDefault="0059265D" w:rsidP="0059265D">
      <w:pPr>
        <w:jc w:val="center"/>
        <w:rPr>
          <w:rFonts w:ascii="Arial" w:hAnsi="Arial" w:cs="Arial"/>
          <w:b/>
          <w:bCs/>
          <w:sz w:val="36"/>
        </w:rPr>
      </w:pPr>
      <w:r w:rsidRPr="00AB6A83">
        <w:rPr>
          <w:rFonts w:ascii="Arial" w:hAnsi="Arial" w:cs="Arial"/>
          <w:b/>
          <w:bCs/>
          <w:sz w:val="36"/>
        </w:rPr>
        <w:t>C O N T E N I D O</w:t>
      </w:r>
    </w:p>
    <w:p w14:paraId="645051FE" w14:textId="77777777" w:rsidR="0059265D" w:rsidRPr="00AB6A83" w:rsidRDefault="0059265D" w:rsidP="0059265D">
      <w:pPr>
        <w:jc w:val="center"/>
        <w:rPr>
          <w:rFonts w:ascii="Arial" w:hAnsi="Arial" w:cs="Arial"/>
          <w:bCs/>
          <w:sz w:val="36"/>
        </w:rPr>
      </w:pPr>
    </w:p>
    <w:p w14:paraId="78665B3B" w14:textId="77777777" w:rsidR="0059265D" w:rsidRPr="00AB6A83" w:rsidRDefault="0059265D" w:rsidP="0059265D">
      <w:pPr>
        <w:jc w:val="center"/>
        <w:rPr>
          <w:rFonts w:ascii="Arial" w:hAnsi="Arial" w:cs="Arial"/>
          <w:bCs/>
          <w:sz w:val="36"/>
        </w:rPr>
      </w:pPr>
      <w:r w:rsidRPr="00AB6A83">
        <w:rPr>
          <w:rFonts w:ascii="Arial" w:hAnsi="Arial" w:cs="Arial"/>
          <w:bCs/>
          <w:sz w:val="36"/>
        </w:rPr>
        <w:t xml:space="preserve">I.- Integrantes de la Comisión </w:t>
      </w:r>
    </w:p>
    <w:p w14:paraId="09C6DE19" w14:textId="77777777" w:rsidR="0059265D" w:rsidRPr="00AB6A83" w:rsidRDefault="0059265D" w:rsidP="0059265D">
      <w:pPr>
        <w:jc w:val="center"/>
        <w:rPr>
          <w:rFonts w:ascii="Arial" w:hAnsi="Arial" w:cs="Arial"/>
          <w:bCs/>
          <w:sz w:val="36"/>
        </w:rPr>
      </w:pPr>
    </w:p>
    <w:p w14:paraId="2D431BB5" w14:textId="77777777" w:rsidR="0059265D" w:rsidRPr="00AB6A83" w:rsidRDefault="0059265D" w:rsidP="0059265D">
      <w:pPr>
        <w:jc w:val="center"/>
        <w:rPr>
          <w:rFonts w:ascii="Arial" w:hAnsi="Arial" w:cs="Arial"/>
          <w:bCs/>
          <w:sz w:val="36"/>
        </w:rPr>
      </w:pPr>
      <w:r w:rsidRPr="00AB6A83">
        <w:rPr>
          <w:rFonts w:ascii="Arial" w:hAnsi="Arial" w:cs="Arial"/>
          <w:bCs/>
          <w:sz w:val="36"/>
        </w:rPr>
        <w:t>II.- Presentación</w:t>
      </w:r>
    </w:p>
    <w:p w14:paraId="028AB232" w14:textId="77777777" w:rsidR="0059265D" w:rsidRPr="00AB6A83" w:rsidRDefault="0059265D" w:rsidP="0059265D">
      <w:pPr>
        <w:jc w:val="center"/>
        <w:rPr>
          <w:rFonts w:ascii="Arial" w:hAnsi="Arial" w:cs="Arial"/>
          <w:bCs/>
          <w:sz w:val="36"/>
        </w:rPr>
      </w:pPr>
    </w:p>
    <w:p w14:paraId="1DE2C790" w14:textId="77777777" w:rsidR="0059265D" w:rsidRPr="00AB6A83" w:rsidRDefault="0059265D" w:rsidP="0059265D">
      <w:pPr>
        <w:jc w:val="center"/>
        <w:rPr>
          <w:rFonts w:ascii="Arial" w:hAnsi="Arial" w:cs="Arial"/>
          <w:bCs/>
          <w:sz w:val="36"/>
        </w:rPr>
      </w:pPr>
      <w:r w:rsidRPr="00AB6A83">
        <w:rPr>
          <w:rFonts w:ascii="Arial" w:hAnsi="Arial" w:cs="Arial"/>
          <w:bCs/>
          <w:sz w:val="36"/>
        </w:rPr>
        <w:t>III.- Fundamento Legal</w:t>
      </w:r>
    </w:p>
    <w:p w14:paraId="200E96EA" w14:textId="77777777" w:rsidR="0059265D" w:rsidRPr="00AB6A83" w:rsidRDefault="0059265D" w:rsidP="0059265D">
      <w:pPr>
        <w:jc w:val="center"/>
        <w:rPr>
          <w:rFonts w:ascii="Arial" w:hAnsi="Arial" w:cs="Arial"/>
          <w:bCs/>
          <w:sz w:val="36"/>
        </w:rPr>
      </w:pPr>
    </w:p>
    <w:p w14:paraId="6AC050F1" w14:textId="77777777" w:rsidR="0059265D" w:rsidRPr="00AB6A83" w:rsidRDefault="0059265D" w:rsidP="0059265D">
      <w:pPr>
        <w:jc w:val="center"/>
        <w:rPr>
          <w:rFonts w:ascii="Arial" w:hAnsi="Arial" w:cs="Arial"/>
          <w:bCs/>
          <w:sz w:val="36"/>
        </w:rPr>
      </w:pPr>
      <w:r w:rsidRPr="00AB6A83">
        <w:rPr>
          <w:rFonts w:ascii="Arial" w:hAnsi="Arial" w:cs="Arial"/>
          <w:bCs/>
          <w:sz w:val="36"/>
        </w:rPr>
        <w:t xml:space="preserve">IV.- Objetivos Generales </w:t>
      </w:r>
    </w:p>
    <w:p w14:paraId="6EEE27C2" w14:textId="77777777" w:rsidR="0059265D" w:rsidRPr="00AB6A83" w:rsidRDefault="0059265D" w:rsidP="0059265D">
      <w:pPr>
        <w:jc w:val="center"/>
        <w:rPr>
          <w:rFonts w:ascii="Arial" w:hAnsi="Arial" w:cs="Arial"/>
          <w:bCs/>
          <w:sz w:val="36"/>
        </w:rPr>
      </w:pPr>
    </w:p>
    <w:p w14:paraId="687BF110" w14:textId="77777777" w:rsidR="00475949" w:rsidRDefault="0059265D" w:rsidP="0059265D">
      <w:pPr>
        <w:jc w:val="center"/>
        <w:rPr>
          <w:rFonts w:ascii="Arial" w:hAnsi="Arial" w:cs="Arial"/>
          <w:bCs/>
          <w:sz w:val="36"/>
        </w:rPr>
      </w:pPr>
      <w:r w:rsidRPr="00AB6A83">
        <w:rPr>
          <w:rFonts w:ascii="Arial" w:hAnsi="Arial" w:cs="Arial"/>
          <w:bCs/>
          <w:sz w:val="36"/>
        </w:rPr>
        <w:t xml:space="preserve">V.- </w:t>
      </w:r>
      <w:r w:rsidR="004E65FB" w:rsidRPr="00AB6A83">
        <w:rPr>
          <w:rFonts w:ascii="Arial" w:hAnsi="Arial" w:cs="Arial"/>
          <w:bCs/>
          <w:sz w:val="36"/>
        </w:rPr>
        <w:t>Objetivos específicos</w:t>
      </w:r>
    </w:p>
    <w:p w14:paraId="112F1BD4" w14:textId="77777777" w:rsidR="00475949" w:rsidRDefault="00475949" w:rsidP="0059265D">
      <w:pPr>
        <w:jc w:val="center"/>
        <w:rPr>
          <w:rFonts w:ascii="Arial" w:hAnsi="Arial" w:cs="Arial"/>
          <w:bCs/>
          <w:sz w:val="36"/>
        </w:rPr>
      </w:pPr>
    </w:p>
    <w:p w14:paraId="41782122" w14:textId="4C646F4B" w:rsidR="0059265D" w:rsidRPr="00AB6A83" w:rsidRDefault="00475949" w:rsidP="0059265D">
      <w:pPr>
        <w:jc w:val="center"/>
        <w:rPr>
          <w:rFonts w:ascii="Arial" w:hAnsi="Arial" w:cs="Arial"/>
          <w:bCs/>
          <w:sz w:val="36"/>
        </w:rPr>
      </w:pPr>
      <w:r>
        <w:rPr>
          <w:rFonts w:ascii="Arial" w:hAnsi="Arial" w:cs="Arial"/>
          <w:bCs/>
          <w:sz w:val="36"/>
        </w:rPr>
        <w:t>VI.- Líneas de Acción</w:t>
      </w:r>
      <w:r w:rsidR="004E65FB" w:rsidRPr="00AB6A83">
        <w:rPr>
          <w:rFonts w:ascii="Arial" w:hAnsi="Arial" w:cs="Arial"/>
          <w:bCs/>
          <w:sz w:val="36"/>
        </w:rPr>
        <w:t xml:space="preserve"> </w:t>
      </w:r>
    </w:p>
    <w:p w14:paraId="389BDF4E" w14:textId="77777777" w:rsidR="0059265D" w:rsidRPr="00854D4E" w:rsidRDefault="0059265D" w:rsidP="0059265D">
      <w:pPr>
        <w:jc w:val="center"/>
        <w:rPr>
          <w:rFonts w:ascii="Arial" w:hAnsi="Arial" w:cs="Arial"/>
          <w:bCs/>
        </w:rPr>
      </w:pPr>
    </w:p>
    <w:p w14:paraId="4ED297E4" w14:textId="77777777" w:rsidR="0059265D" w:rsidRPr="00854D4E" w:rsidRDefault="0059265D" w:rsidP="0059265D">
      <w:pPr>
        <w:jc w:val="center"/>
        <w:rPr>
          <w:rFonts w:ascii="Arial" w:hAnsi="Arial" w:cs="Arial"/>
          <w:bCs/>
        </w:rPr>
      </w:pPr>
    </w:p>
    <w:p w14:paraId="0019D688" w14:textId="77777777" w:rsidR="0059265D" w:rsidRPr="00854D4E" w:rsidRDefault="0059265D" w:rsidP="0059265D">
      <w:pPr>
        <w:jc w:val="center"/>
        <w:rPr>
          <w:rFonts w:ascii="Arial" w:hAnsi="Arial" w:cs="Arial"/>
          <w:bCs/>
        </w:rPr>
      </w:pPr>
    </w:p>
    <w:p w14:paraId="7A47C491" w14:textId="77777777" w:rsidR="0059265D" w:rsidRPr="00854D4E" w:rsidRDefault="0059265D" w:rsidP="0059265D">
      <w:pPr>
        <w:jc w:val="center"/>
        <w:rPr>
          <w:rFonts w:ascii="Arial" w:hAnsi="Arial" w:cs="Arial"/>
          <w:bCs/>
        </w:rPr>
      </w:pPr>
    </w:p>
    <w:p w14:paraId="2E4CF27A" w14:textId="77777777" w:rsidR="0059265D" w:rsidRPr="00854D4E" w:rsidRDefault="0059265D" w:rsidP="0059265D">
      <w:pPr>
        <w:jc w:val="center"/>
        <w:rPr>
          <w:rFonts w:ascii="Arial" w:hAnsi="Arial" w:cs="Arial"/>
          <w:bCs/>
        </w:rPr>
      </w:pPr>
    </w:p>
    <w:p w14:paraId="58FF06EA" w14:textId="77777777" w:rsidR="0059265D" w:rsidRPr="00854D4E" w:rsidRDefault="0059265D" w:rsidP="0059265D">
      <w:pPr>
        <w:jc w:val="center"/>
        <w:rPr>
          <w:rFonts w:ascii="Arial" w:hAnsi="Arial" w:cs="Arial"/>
          <w:bCs/>
        </w:rPr>
      </w:pPr>
    </w:p>
    <w:p w14:paraId="0F20D7D7" w14:textId="77777777" w:rsidR="00854D4E" w:rsidRDefault="00854D4E" w:rsidP="0059265D">
      <w:pPr>
        <w:jc w:val="center"/>
        <w:rPr>
          <w:rFonts w:ascii="Arial" w:hAnsi="Arial" w:cs="Arial"/>
          <w:bCs/>
        </w:rPr>
      </w:pPr>
    </w:p>
    <w:p w14:paraId="2CE339C4" w14:textId="08010B36" w:rsidR="005D24EF" w:rsidRPr="00F77F65" w:rsidRDefault="0059265D" w:rsidP="00F77F65">
      <w:pPr>
        <w:rPr>
          <w:rFonts w:ascii="Arial" w:hAnsi="Arial" w:cs="Arial"/>
          <w:sz w:val="32"/>
          <w:szCs w:val="32"/>
        </w:rPr>
      </w:pPr>
      <w:r w:rsidRPr="003E77D1">
        <w:rPr>
          <w:rFonts w:ascii="Arial" w:hAnsi="Arial" w:cs="Arial"/>
          <w:sz w:val="32"/>
          <w:szCs w:val="32"/>
        </w:rPr>
        <w:t>I.-INTEGRANTES DE LA COMISIÓN</w:t>
      </w:r>
    </w:p>
    <w:p w14:paraId="242BD458" w14:textId="77777777" w:rsidR="005D24EF" w:rsidRPr="003E77D1" w:rsidRDefault="005D24EF" w:rsidP="0059265D">
      <w:pPr>
        <w:jc w:val="center"/>
        <w:rPr>
          <w:rFonts w:ascii="Arial" w:hAnsi="Arial" w:cs="Arial"/>
          <w:bCs/>
          <w:sz w:val="32"/>
          <w:szCs w:val="32"/>
        </w:rPr>
      </w:pPr>
    </w:p>
    <w:p w14:paraId="407DFA07" w14:textId="06854250" w:rsidR="005D24EF" w:rsidRPr="003E77D1" w:rsidRDefault="00637D9D" w:rsidP="00637D9D">
      <w:pPr>
        <w:rPr>
          <w:rFonts w:ascii="Arial" w:hAnsi="Arial" w:cs="Arial"/>
          <w:bCs/>
          <w:sz w:val="32"/>
          <w:szCs w:val="32"/>
        </w:rPr>
      </w:pPr>
      <w:r w:rsidRPr="003E77D1">
        <w:rPr>
          <w:rFonts w:ascii="Arial" w:hAnsi="Arial" w:cs="Arial"/>
          <w:bCs/>
          <w:sz w:val="32"/>
          <w:szCs w:val="32"/>
        </w:rPr>
        <w:t xml:space="preserve">Presidente. Ricardo </w:t>
      </w:r>
      <w:proofErr w:type="spellStart"/>
      <w:r w:rsidRPr="003E77D1">
        <w:rPr>
          <w:rFonts w:ascii="Arial" w:hAnsi="Arial" w:cs="Arial"/>
          <w:bCs/>
          <w:sz w:val="32"/>
          <w:szCs w:val="32"/>
        </w:rPr>
        <w:t>Zaid</w:t>
      </w:r>
      <w:proofErr w:type="spellEnd"/>
      <w:r w:rsidRPr="003E77D1">
        <w:rPr>
          <w:rFonts w:ascii="Arial" w:hAnsi="Arial" w:cs="Arial"/>
          <w:bCs/>
          <w:sz w:val="32"/>
          <w:szCs w:val="32"/>
        </w:rPr>
        <w:t xml:space="preserve"> Santillán Cortes.</w:t>
      </w:r>
    </w:p>
    <w:p w14:paraId="75F6C323" w14:textId="4239F242" w:rsidR="00637D9D" w:rsidRPr="003E77D1" w:rsidRDefault="00637D9D" w:rsidP="00637D9D">
      <w:pPr>
        <w:jc w:val="both"/>
        <w:rPr>
          <w:rFonts w:ascii="Arial" w:hAnsi="Arial" w:cs="Arial"/>
          <w:sz w:val="32"/>
          <w:szCs w:val="32"/>
        </w:rPr>
      </w:pPr>
      <w:r w:rsidRPr="003E77D1">
        <w:rPr>
          <w:rFonts w:ascii="Arial" w:hAnsi="Arial" w:cs="Arial"/>
          <w:sz w:val="32"/>
          <w:szCs w:val="32"/>
        </w:rPr>
        <w:t>Sindico. Héctor Acosta Negrete.</w:t>
      </w:r>
    </w:p>
    <w:p w14:paraId="16A90D2E" w14:textId="26340347" w:rsidR="00637D9D" w:rsidRPr="003E77D1" w:rsidRDefault="00637D9D" w:rsidP="00637D9D">
      <w:pPr>
        <w:jc w:val="both"/>
        <w:rPr>
          <w:rFonts w:ascii="Arial" w:hAnsi="Arial" w:cs="Arial"/>
          <w:sz w:val="32"/>
          <w:szCs w:val="32"/>
        </w:rPr>
      </w:pPr>
      <w:r w:rsidRPr="003E77D1">
        <w:rPr>
          <w:rFonts w:ascii="Arial" w:hAnsi="Arial" w:cs="Arial"/>
          <w:sz w:val="32"/>
          <w:szCs w:val="32"/>
        </w:rPr>
        <w:t>REG. Clemente Espinoza Alvarado.</w:t>
      </w:r>
    </w:p>
    <w:p w14:paraId="6E6B6D35" w14:textId="4FA77AED" w:rsidR="00637D9D" w:rsidRPr="003E77D1" w:rsidRDefault="00637D9D" w:rsidP="00637D9D">
      <w:pPr>
        <w:jc w:val="both"/>
        <w:rPr>
          <w:rFonts w:ascii="Arial" w:hAnsi="Arial" w:cs="Arial"/>
          <w:sz w:val="32"/>
          <w:szCs w:val="32"/>
        </w:rPr>
      </w:pPr>
      <w:r w:rsidRPr="003E77D1">
        <w:rPr>
          <w:rFonts w:ascii="Arial" w:hAnsi="Arial" w:cs="Arial"/>
          <w:sz w:val="32"/>
          <w:szCs w:val="32"/>
        </w:rPr>
        <w:t>REG. Alma Leticia Ochoa Gómez.</w:t>
      </w:r>
    </w:p>
    <w:p w14:paraId="2A497FBE" w14:textId="0AA1EDBE" w:rsidR="00637D9D" w:rsidRPr="003E77D1" w:rsidRDefault="00637D9D" w:rsidP="00637D9D">
      <w:pPr>
        <w:jc w:val="both"/>
        <w:rPr>
          <w:rFonts w:ascii="Arial" w:hAnsi="Arial" w:cs="Arial"/>
          <w:sz w:val="32"/>
          <w:szCs w:val="32"/>
        </w:rPr>
      </w:pPr>
      <w:r w:rsidRPr="003E77D1">
        <w:rPr>
          <w:rFonts w:ascii="Arial" w:hAnsi="Arial" w:cs="Arial"/>
          <w:sz w:val="32"/>
          <w:szCs w:val="32"/>
        </w:rPr>
        <w:t xml:space="preserve">REG. </w:t>
      </w:r>
      <w:proofErr w:type="spellStart"/>
      <w:r w:rsidRPr="003E77D1">
        <w:rPr>
          <w:rFonts w:ascii="Arial" w:hAnsi="Arial" w:cs="Arial"/>
          <w:sz w:val="32"/>
          <w:szCs w:val="32"/>
        </w:rPr>
        <w:t>Marizabeth</w:t>
      </w:r>
      <w:proofErr w:type="spellEnd"/>
      <w:r w:rsidRPr="003E77D1">
        <w:rPr>
          <w:rFonts w:ascii="Arial" w:hAnsi="Arial" w:cs="Arial"/>
          <w:sz w:val="32"/>
          <w:szCs w:val="32"/>
        </w:rPr>
        <w:t xml:space="preserve"> Villaseñor Tapia.</w:t>
      </w:r>
    </w:p>
    <w:p w14:paraId="42BE7D8E" w14:textId="77777777" w:rsidR="00637D9D" w:rsidRPr="003E77D1" w:rsidRDefault="00637D9D" w:rsidP="00637D9D">
      <w:pPr>
        <w:rPr>
          <w:rFonts w:ascii="Arial" w:hAnsi="Arial" w:cs="Arial"/>
          <w:bCs/>
          <w:sz w:val="32"/>
          <w:szCs w:val="32"/>
        </w:rPr>
      </w:pPr>
    </w:p>
    <w:p w14:paraId="3BEDB203" w14:textId="77777777" w:rsidR="005D24EF" w:rsidRPr="00854D4E" w:rsidRDefault="005D24EF" w:rsidP="0059265D">
      <w:pPr>
        <w:jc w:val="center"/>
        <w:rPr>
          <w:rFonts w:ascii="Arial" w:hAnsi="Arial" w:cs="Arial"/>
          <w:bCs/>
        </w:rPr>
      </w:pPr>
    </w:p>
    <w:p w14:paraId="28D30445" w14:textId="77777777" w:rsidR="005D24EF" w:rsidRPr="00854D4E" w:rsidRDefault="005D24EF" w:rsidP="0059265D">
      <w:pPr>
        <w:jc w:val="center"/>
        <w:rPr>
          <w:rFonts w:ascii="Arial" w:hAnsi="Arial" w:cs="Arial"/>
          <w:bCs/>
        </w:rPr>
      </w:pPr>
    </w:p>
    <w:p w14:paraId="5B5016A3" w14:textId="77777777" w:rsidR="00F509C9" w:rsidRPr="00637D9D" w:rsidRDefault="00F509C9" w:rsidP="0059265D">
      <w:pPr>
        <w:jc w:val="center"/>
        <w:rPr>
          <w:rFonts w:cstheme="minorHAnsi"/>
          <w:sz w:val="28"/>
          <w:szCs w:val="28"/>
        </w:rPr>
      </w:pPr>
    </w:p>
    <w:p w14:paraId="031D22DB" w14:textId="77777777" w:rsidR="00854D4E" w:rsidRPr="00637D9D" w:rsidRDefault="00854D4E" w:rsidP="0059265D">
      <w:pPr>
        <w:jc w:val="center"/>
        <w:rPr>
          <w:rFonts w:cstheme="minorHAnsi"/>
          <w:sz w:val="28"/>
          <w:szCs w:val="28"/>
        </w:rPr>
      </w:pPr>
    </w:p>
    <w:p w14:paraId="49F314ED" w14:textId="77777777" w:rsidR="00F77F65" w:rsidRDefault="00F77F65" w:rsidP="00637D9D">
      <w:pPr>
        <w:rPr>
          <w:rFonts w:cstheme="minorHAnsi"/>
          <w:b/>
          <w:sz w:val="28"/>
          <w:szCs w:val="28"/>
        </w:rPr>
      </w:pPr>
    </w:p>
    <w:p w14:paraId="126D6F91" w14:textId="60988AD2" w:rsidR="00F77F65" w:rsidRDefault="00F77F65" w:rsidP="00637D9D">
      <w:pPr>
        <w:rPr>
          <w:rFonts w:cstheme="minorHAnsi"/>
          <w:b/>
          <w:sz w:val="28"/>
          <w:szCs w:val="28"/>
        </w:rPr>
      </w:pPr>
      <w:r w:rsidRPr="00F77F65">
        <w:rPr>
          <w:rFonts w:cstheme="minorHAnsi"/>
          <w:b/>
          <w:noProof/>
          <w:sz w:val="28"/>
          <w:szCs w:val="28"/>
          <w:lang w:val="es-MX" w:eastAsia="es-MX"/>
        </w:rPr>
        <w:drawing>
          <wp:inline distT="0" distB="0" distL="0" distR="0" wp14:anchorId="3C20A65A" wp14:editId="7C712E0C">
            <wp:extent cx="4711700" cy="3141133"/>
            <wp:effectExtent l="0" t="0" r="0" b="2540"/>
            <wp:docPr id="3" name="Imagen 3" descr="C:\Users\Asus\Downloads\WhatsApp Image 2022-11-17 at 8.40.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2-11-17 at 8.40.51 A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3141133"/>
                    </a:xfrm>
                    <a:prstGeom prst="rect">
                      <a:avLst/>
                    </a:prstGeom>
                    <a:noFill/>
                    <a:ln>
                      <a:noFill/>
                    </a:ln>
                  </pic:spPr>
                </pic:pic>
              </a:graphicData>
            </a:graphic>
          </wp:inline>
        </w:drawing>
      </w:r>
    </w:p>
    <w:p w14:paraId="2A5F9D75" w14:textId="77777777" w:rsidR="00F77F65" w:rsidRDefault="00F77F65" w:rsidP="00637D9D">
      <w:pPr>
        <w:rPr>
          <w:rFonts w:cstheme="minorHAnsi"/>
          <w:b/>
          <w:sz w:val="28"/>
          <w:szCs w:val="28"/>
        </w:rPr>
      </w:pPr>
    </w:p>
    <w:p w14:paraId="4BDCF8BA" w14:textId="0B5DD922" w:rsidR="0059265D" w:rsidRPr="00637D9D" w:rsidRDefault="0059265D" w:rsidP="00637D9D">
      <w:pPr>
        <w:rPr>
          <w:rFonts w:cstheme="minorHAnsi"/>
          <w:b/>
          <w:sz w:val="28"/>
          <w:szCs w:val="28"/>
        </w:rPr>
      </w:pPr>
      <w:r w:rsidRPr="00637D9D">
        <w:rPr>
          <w:rFonts w:cstheme="minorHAnsi"/>
          <w:b/>
          <w:sz w:val="28"/>
          <w:szCs w:val="28"/>
        </w:rPr>
        <w:t>II.-PRESENTACIÓN</w:t>
      </w:r>
    </w:p>
    <w:p w14:paraId="773EDDB2" w14:textId="77777777" w:rsidR="0059265D" w:rsidRPr="00EB427D" w:rsidRDefault="0059265D" w:rsidP="0059265D">
      <w:pPr>
        <w:jc w:val="center"/>
        <w:rPr>
          <w:rFonts w:cstheme="minorHAnsi"/>
          <w:sz w:val="28"/>
          <w:szCs w:val="28"/>
        </w:rPr>
      </w:pPr>
    </w:p>
    <w:p w14:paraId="0B36B4C2" w14:textId="77777777" w:rsidR="003149F8" w:rsidRPr="00EB427D" w:rsidRDefault="003149F8" w:rsidP="0059265D">
      <w:pPr>
        <w:jc w:val="center"/>
        <w:rPr>
          <w:rFonts w:cstheme="minorHAnsi"/>
          <w:sz w:val="28"/>
          <w:szCs w:val="28"/>
        </w:rPr>
      </w:pPr>
    </w:p>
    <w:p w14:paraId="279A932D" w14:textId="77777777" w:rsidR="00637D9D" w:rsidRPr="00EB427D" w:rsidRDefault="00B15858" w:rsidP="0059265D">
      <w:pPr>
        <w:jc w:val="both"/>
        <w:rPr>
          <w:rFonts w:eastAsia="Microsoft JhengHei" w:cstheme="minorHAnsi"/>
          <w:sz w:val="28"/>
          <w:szCs w:val="28"/>
          <w:lang w:val="es-MX"/>
        </w:rPr>
      </w:pPr>
      <w:r w:rsidRPr="00EB427D">
        <w:rPr>
          <w:rFonts w:eastAsia="Microsoft JhengHei" w:cstheme="minorHAnsi"/>
          <w:sz w:val="28"/>
          <w:szCs w:val="28"/>
          <w:lang w:val="es-MX"/>
        </w:rPr>
        <w:t>De acuerdo a</w:t>
      </w:r>
      <w:r w:rsidR="00B86311" w:rsidRPr="00EB427D">
        <w:rPr>
          <w:rFonts w:eastAsia="Microsoft JhengHei" w:cstheme="minorHAnsi"/>
          <w:sz w:val="28"/>
          <w:szCs w:val="28"/>
          <w:lang w:val="es-MX"/>
        </w:rPr>
        <w:t xml:space="preserve"> </w:t>
      </w:r>
      <w:r w:rsidRPr="00EB427D">
        <w:rPr>
          <w:rFonts w:eastAsia="Microsoft JhengHei" w:cstheme="minorHAnsi"/>
          <w:sz w:val="28"/>
          <w:szCs w:val="28"/>
          <w:lang w:val="es-MX"/>
        </w:rPr>
        <w:t>l</w:t>
      </w:r>
      <w:r w:rsidR="00B86311" w:rsidRPr="00EB427D">
        <w:rPr>
          <w:rFonts w:eastAsia="Microsoft JhengHei" w:cstheme="minorHAnsi"/>
          <w:sz w:val="28"/>
          <w:szCs w:val="28"/>
          <w:lang w:val="es-MX"/>
        </w:rPr>
        <w:t>a</w:t>
      </w:r>
      <w:r w:rsidRPr="00EB427D">
        <w:rPr>
          <w:rFonts w:eastAsia="Microsoft JhengHei" w:cstheme="minorHAnsi"/>
          <w:sz w:val="28"/>
          <w:szCs w:val="28"/>
          <w:lang w:val="es-MX"/>
        </w:rPr>
        <w:t xml:space="preserve"> </w:t>
      </w:r>
      <w:r w:rsidR="00B86311" w:rsidRPr="00EB427D">
        <w:rPr>
          <w:rFonts w:eastAsia="Microsoft JhengHei" w:cstheme="minorHAnsi"/>
          <w:sz w:val="28"/>
          <w:szCs w:val="28"/>
          <w:lang w:val="es-MX"/>
        </w:rPr>
        <w:t>investidura</w:t>
      </w:r>
      <w:r w:rsidRPr="00EB427D">
        <w:rPr>
          <w:rFonts w:eastAsia="Microsoft JhengHei" w:cstheme="minorHAnsi"/>
          <w:sz w:val="28"/>
          <w:szCs w:val="28"/>
          <w:lang w:val="es-MX"/>
        </w:rPr>
        <w:t xml:space="preserve"> de autonomía que recibe el municipio de El Salto, Jalisco</w:t>
      </w:r>
      <w:r w:rsidR="00637D9D" w:rsidRPr="00EB427D">
        <w:rPr>
          <w:rFonts w:eastAsia="Microsoft JhengHei" w:cstheme="minorHAnsi"/>
          <w:sz w:val="28"/>
          <w:szCs w:val="28"/>
          <w:lang w:val="es-MX"/>
        </w:rPr>
        <w:t>;</w:t>
      </w:r>
      <w:r w:rsidRPr="00EB427D">
        <w:rPr>
          <w:rFonts w:eastAsia="Microsoft JhengHei" w:cstheme="minorHAnsi"/>
          <w:sz w:val="28"/>
          <w:szCs w:val="28"/>
          <w:lang w:val="es-MX"/>
        </w:rPr>
        <w:t xml:space="preserve"> emanado de la Constitución Política de los Estados Unidos Mexicanos, la Comisión Edilicia de Gobernación es la responsable de analizar, organizar y aplicar la normativa federal, estatal y municipal vigente, para que de manera coordinada todas las áreas que forman parte de la Administración del Ayuntamiento de El Salto, provean los servicios que necesita la ciudadanía,</w:t>
      </w:r>
      <w:r w:rsidR="00B86311" w:rsidRPr="00EB427D">
        <w:rPr>
          <w:rFonts w:eastAsia="Microsoft JhengHei" w:cstheme="minorHAnsi"/>
          <w:sz w:val="28"/>
          <w:szCs w:val="28"/>
          <w:lang w:val="es-MX"/>
        </w:rPr>
        <w:t xml:space="preserve"> permitiendo así</w:t>
      </w:r>
      <w:r w:rsidRPr="00EB427D">
        <w:rPr>
          <w:rFonts w:eastAsia="Microsoft JhengHei" w:cstheme="minorHAnsi"/>
          <w:sz w:val="28"/>
          <w:szCs w:val="28"/>
          <w:lang w:val="es-MX"/>
        </w:rPr>
        <w:t xml:space="preserve"> la armonización entre el municipio y los ciudadanos.</w:t>
      </w:r>
    </w:p>
    <w:p w14:paraId="3BF1B9C4" w14:textId="77777777" w:rsidR="00637D9D" w:rsidRPr="00EB427D" w:rsidRDefault="00637D9D" w:rsidP="0059265D">
      <w:pPr>
        <w:jc w:val="both"/>
        <w:rPr>
          <w:rFonts w:eastAsia="Microsoft JhengHei" w:cstheme="minorHAnsi"/>
          <w:sz w:val="28"/>
          <w:szCs w:val="28"/>
          <w:lang w:val="es-MX"/>
        </w:rPr>
      </w:pPr>
    </w:p>
    <w:p w14:paraId="3AAE6033" w14:textId="277E9959" w:rsidR="00EB427D" w:rsidRPr="00EB427D" w:rsidRDefault="00F77F65" w:rsidP="0059265D">
      <w:pPr>
        <w:jc w:val="both"/>
        <w:rPr>
          <w:rFonts w:cstheme="minorHAnsi"/>
          <w:sz w:val="28"/>
          <w:szCs w:val="28"/>
        </w:rPr>
      </w:pPr>
      <w:r>
        <w:rPr>
          <w:rFonts w:cstheme="minorHAnsi"/>
          <w:sz w:val="28"/>
          <w:szCs w:val="28"/>
          <w:lang w:val="es-MX"/>
        </w:rPr>
        <w:t xml:space="preserve">Hoy en día </w:t>
      </w:r>
      <w:r w:rsidR="00E5429A">
        <w:rPr>
          <w:rFonts w:cstheme="minorHAnsi"/>
          <w:sz w:val="28"/>
          <w:szCs w:val="28"/>
          <w:lang w:val="es-MX"/>
        </w:rPr>
        <w:t xml:space="preserve">ser un gobierno transparente es tarea de todas y todos, por ello en mi administración nos queda claro que otro reto más para este gobierno, es buscar ser primer logar en las evaluaciones de CIMTRA, para seguir obteniendo ese primer lugar que en los últimos años nos ha caracterizado, ya que </w:t>
      </w:r>
      <w:r w:rsidRPr="00EB427D">
        <w:rPr>
          <w:rFonts w:cstheme="minorHAnsi"/>
          <w:sz w:val="28"/>
          <w:szCs w:val="28"/>
        </w:rPr>
        <w:t>nuestro</w:t>
      </w:r>
      <w:r w:rsidR="00637D9D" w:rsidRPr="00EB427D">
        <w:rPr>
          <w:rFonts w:cstheme="minorHAnsi"/>
          <w:sz w:val="28"/>
          <w:szCs w:val="28"/>
        </w:rPr>
        <w:t xml:space="preserve"> municipio de El Salto, </w:t>
      </w:r>
      <w:r>
        <w:rPr>
          <w:rFonts w:cstheme="minorHAnsi"/>
          <w:sz w:val="28"/>
          <w:szCs w:val="28"/>
        </w:rPr>
        <w:t>Jalisco</w:t>
      </w:r>
      <w:r w:rsidR="00637D9D" w:rsidRPr="00EB427D">
        <w:rPr>
          <w:rFonts w:cstheme="minorHAnsi"/>
          <w:sz w:val="28"/>
          <w:szCs w:val="28"/>
        </w:rPr>
        <w:t>, se ha</w:t>
      </w:r>
      <w:r w:rsidR="00E5429A">
        <w:rPr>
          <w:rFonts w:cstheme="minorHAnsi"/>
          <w:sz w:val="28"/>
          <w:szCs w:val="28"/>
        </w:rPr>
        <w:t xml:space="preserve"> logrado</w:t>
      </w:r>
      <w:r w:rsidR="00637D9D" w:rsidRPr="00EB427D">
        <w:rPr>
          <w:rFonts w:cstheme="minorHAnsi"/>
          <w:sz w:val="28"/>
          <w:szCs w:val="28"/>
        </w:rPr>
        <w:t xml:space="preserve"> posicionado</w:t>
      </w:r>
      <w:r>
        <w:rPr>
          <w:rFonts w:cstheme="minorHAnsi"/>
          <w:sz w:val="28"/>
          <w:szCs w:val="28"/>
        </w:rPr>
        <w:t xml:space="preserve"> como un municipio de Oportunidades,</w:t>
      </w:r>
      <w:r w:rsidR="00401A18">
        <w:rPr>
          <w:rFonts w:cstheme="minorHAnsi"/>
          <w:sz w:val="28"/>
          <w:szCs w:val="28"/>
        </w:rPr>
        <w:t xml:space="preserve"> en el cual es posible creer y crear, por ello se </w:t>
      </w:r>
      <w:r>
        <w:rPr>
          <w:rFonts w:cstheme="minorHAnsi"/>
          <w:sz w:val="28"/>
          <w:szCs w:val="28"/>
        </w:rPr>
        <w:lastRenderedPageBreak/>
        <w:t>implementar</w:t>
      </w:r>
      <w:r w:rsidR="00401A18">
        <w:rPr>
          <w:rFonts w:cstheme="minorHAnsi"/>
          <w:sz w:val="28"/>
          <w:szCs w:val="28"/>
        </w:rPr>
        <w:t>an</w:t>
      </w:r>
      <w:r>
        <w:rPr>
          <w:rFonts w:cstheme="minorHAnsi"/>
          <w:sz w:val="28"/>
          <w:szCs w:val="28"/>
        </w:rPr>
        <w:t xml:space="preserve"> estrategias </w:t>
      </w:r>
      <w:r w:rsidR="00401A18">
        <w:rPr>
          <w:rFonts w:cstheme="minorHAnsi"/>
          <w:sz w:val="28"/>
          <w:szCs w:val="28"/>
        </w:rPr>
        <w:t>y políticas públicas que ofrezcan</w:t>
      </w:r>
      <w:r>
        <w:rPr>
          <w:rFonts w:cstheme="minorHAnsi"/>
          <w:sz w:val="28"/>
          <w:szCs w:val="28"/>
        </w:rPr>
        <w:t xml:space="preserve"> a</w:t>
      </w:r>
      <w:r w:rsidR="00E5429A">
        <w:rPr>
          <w:rFonts w:cstheme="minorHAnsi"/>
          <w:sz w:val="28"/>
          <w:szCs w:val="28"/>
        </w:rPr>
        <w:t xml:space="preserve"> </w:t>
      </w:r>
      <w:r>
        <w:rPr>
          <w:rFonts w:cstheme="minorHAnsi"/>
          <w:sz w:val="28"/>
          <w:szCs w:val="28"/>
        </w:rPr>
        <w:t>l</w:t>
      </w:r>
      <w:r w:rsidR="00E5429A">
        <w:rPr>
          <w:rFonts w:cstheme="minorHAnsi"/>
          <w:sz w:val="28"/>
          <w:szCs w:val="28"/>
        </w:rPr>
        <w:t>os</w:t>
      </w:r>
      <w:r>
        <w:rPr>
          <w:rFonts w:cstheme="minorHAnsi"/>
          <w:sz w:val="28"/>
          <w:szCs w:val="28"/>
        </w:rPr>
        <w:t xml:space="preserve"> </w:t>
      </w:r>
      <w:r w:rsidR="00E5429A">
        <w:rPr>
          <w:rFonts w:cstheme="minorHAnsi"/>
          <w:sz w:val="28"/>
          <w:szCs w:val="28"/>
        </w:rPr>
        <w:t>ciudadanos un</w:t>
      </w:r>
      <w:r>
        <w:rPr>
          <w:rFonts w:cstheme="minorHAnsi"/>
          <w:sz w:val="28"/>
          <w:szCs w:val="28"/>
        </w:rPr>
        <w:t xml:space="preserve"> gobierno</w:t>
      </w:r>
      <w:r w:rsidR="00E5429A">
        <w:rPr>
          <w:rFonts w:cstheme="minorHAnsi"/>
          <w:sz w:val="28"/>
          <w:szCs w:val="28"/>
        </w:rPr>
        <w:t xml:space="preserve"> abierto, cercano y de solución, al </w:t>
      </w:r>
      <w:r>
        <w:rPr>
          <w:rFonts w:cstheme="minorHAnsi"/>
          <w:sz w:val="28"/>
          <w:szCs w:val="28"/>
        </w:rPr>
        <w:t xml:space="preserve">hace </w:t>
      </w:r>
      <w:r w:rsidR="00637D9D" w:rsidRPr="00EB427D">
        <w:rPr>
          <w:rFonts w:cstheme="minorHAnsi"/>
          <w:sz w:val="28"/>
          <w:szCs w:val="28"/>
        </w:rPr>
        <w:t xml:space="preserve">frente </w:t>
      </w:r>
      <w:r w:rsidR="00E5429A">
        <w:rPr>
          <w:rFonts w:cstheme="minorHAnsi"/>
          <w:sz w:val="28"/>
          <w:szCs w:val="28"/>
        </w:rPr>
        <w:t xml:space="preserve">desde cada una de las dependencia </w:t>
      </w:r>
      <w:r w:rsidR="00401A18">
        <w:rPr>
          <w:rFonts w:cstheme="minorHAnsi"/>
          <w:sz w:val="28"/>
          <w:szCs w:val="28"/>
        </w:rPr>
        <w:t xml:space="preserve">públicas </w:t>
      </w:r>
      <w:r w:rsidR="00637D9D" w:rsidRPr="00EB427D">
        <w:rPr>
          <w:rFonts w:cstheme="minorHAnsi"/>
          <w:sz w:val="28"/>
          <w:szCs w:val="28"/>
        </w:rPr>
        <w:t>a las necesidades concretas e imperantes</w:t>
      </w:r>
      <w:r w:rsidR="00EB427D" w:rsidRPr="00EB427D">
        <w:rPr>
          <w:rFonts w:cstheme="minorHAnsi"/>
          <w:sz w:val="28"/>
          <w:szCs w:val="28"/>
        </w:rPr>
        <w:t xml:space="preserve"> de nuestra ciudadanía</w:t>
      </w:r>
      <w:r w:rsidR="00E5429A">
        <w:rPr>
          <w:rFonts w:cstheme="minorHAnsi"/>
          <w:sz w:val="28"/>
          <w:szCs w:val="28"/>
        </w:rPr>
        <w:t xml:space="preserve">, siempre con una atención humana y respetuosa, </w:t>
      </w:r>
      <w:r w:rsidR="00E1282E">
        <w:rPr>
          <w:rFonts w:cstheme="minorHAnsi"/>
          <w:sz w:val="28"/>
          <w:szCs w:val="28"/>
        </w:rPr>
        <w:t>construyendo así la confianza del ciudadano para participar en los proyectos de gobierno</w:t>
      </w:r>
      <w:r w:rsidR="00EB427D" w:rsidRPr="00EB427D">
        <w:rPr>
          <w:rFonts w:cstheme="minorHAnsi"/>
          <w:sz w:val="28"/>
          <w:szCs w:val="28"/>
        </w:rPr>
        <w:t>.</w:t>
      </w:r>
    </w:p>
    <w:p w14:paraId="7B308FED" w14:textId="434FEF21" w:rsidR="00B15858" w:rsidRPr="00EB427D" w:rsidRDefault="00B15858" w:rsidP="0059265D">
      <w:pPr>
        <w:jc w:val="both"/>
        <w:rPr>
          <w:rFonts w:cstheme="minorHAnsi"/>
          <w:sz w:val="28"/>
          <w:szCs w:val="28"/>
        </w:rPr>
      </w:pPr>
    </w:p>
    <w:p w14:paraId="3FF2DF9B" w14:textId="0E4AD184" w:rsidR="00E5429A" w:rsidRDefault="00E5429A" w:rsidP="0059265D">
      <w:pPr>
        <w:jc w:val="both"/>
        <w:rPr>
          <w:rFonts w:cstheme="minorHAnsi"/>
          <w:sz w:val="28"/>
          <w:szCs w:val="28"/>
        </w:rPr>
      </w:pPr>
      <w:r>
        <w:rPr>
          <w:rFonts w:cstheme="minorHAnsi"/>
          <w:sz w:val="28"/>
          <w:szCs w:val="28"/>
        </w:rPr>
        <w:t xml:space="preserve">Con las gestiones que realizaremos en este año, buscaremos construir espacios públicos dignos para todos, mejorando los servicios ofrecidos, para dar continuidad a la buena gobernanza que se ha tenido en los últimos años, manteniendo la eficacia real y la cobertura de nuestros servicios, para así seguir buscando posicionarnos como uno de los municipios que presenta una de las mejores transparencia y rendición de cuentas, no solo del estado, sino del país.  </w:t>
      </w:r>
    </w:p>
    <w:p w14:paraId="10650D46" w14:textId="67547205" w:rsidR="00854D4E" w:rsidRPr="00637D9D" w:rsidRDefault="00854D4E" w:rsidP="0059265D">
      <w:pPr>
        <w:rPr>
          <w:rFonts w:cstheme="minorHAnsi"/>
          <w:sz w:val="28"/>
          <w:szCs w:val="28"/>
        </w:rPr>
      </w:pPr>
    </w:p>
    <w:p w14:paraId="6C46DF26" w14:textId="77777777" w:rsidR="00854D4E" w:rsidRPr="00637D9D" w:rsidRDefault="00854D4E" w:rsidP="0059265D">
      <w:pPr>
        <w:rPr>
          <w:rFonts w:cstheme="minorHAnsi"/>
          <w:sz w:val="28"/>
          <w:szCs w:val="28"/>
        </w:rPr>
      </w:pPr>
    </w:p>
    <w:p w14:paraId="310E0F39" w14:textId="4CF3812C" w:rsidR="0059265D" w:rsidRPr="00637D9D" w:rsidRDefault="0059265D" w:rsidP="00EB427D">
      <w:pPr>
        <w:rPr>
          <w:rFonts w:cstheme="minorHAnsi"/>
          <w:b/>
          <w:sz w:val="28"/>
          <w:szCs w:val="28"/>
        </w:rPr>
      </w:pPr>
      <w:r w:rsidRPr="00637D9D">
        <w:rPr>
          <w:rFonts w:cstheme="minorHAnsi"/>
          <w:b/>
          <w:sz w:val="28"/>
          <w:szCs w:val="28"/>
        </w:rPr>
        <w:t>III.-FUNDAMENTO LEGAL</w:t>
      </w:r>
    </w:p>
    <w:p w14:paraId="34AF5BB6" w14:textId="77777777" w:rsidR="00B86311" w:rsidRPr="00637D9D" w:rsidRDefault="00B86311" w:rsidP="0059265D">
      <w:pPr>
        <w:rPr>
          <w:rFonts w:asciiTheme="majorHAnsi" w:hAnsiTheme="majorHAnsi" w:cstheme="majorHAnsi"/>
          <w:sz w:val="28"/>
          <w:szCs w:val="28"/>
          <w:lang w:val="es-MX"/>
        </w:rPr>
      </w:pPr>
    </w:p>
    <w:p w14:paraId="3073A74E" w14:textId="6A4BBB92" w:rsidR="00B86311" w:rsidRPr="00637D9D" w:rsidRDefault="00B86311" w:rsidP="00B86311">
      <w:pPr>
        <w:pStyle w:val="Prrafodelista"/>
        <w:numPr>
          <w:ilvl w:val="0"/>
          <w:numId w:val="2"/>
        </w:numPr>
        <w:jc w:val="both"/>
        <w:rPr>
          <w:rFonts w:asciiTheme="majorHAnsi" w:hAnsiTheme="majorHAnsi" w:cstheme="majorHAnsi"/>
          <w:i/>
          <w:sz w:val="28"/>
          <w:szCs w:val="28"/>
          <w:lang w:val="es-ES"/>
        </w:rPr>
      </w:pPr>
      <w:r w:rsidRPr="00637D9D">
        <w:rPr>
          <w:rFonts w:asciiTheme="majorHAnsi" w:hAnsiTheme="majorHAnsi" w:cstheme="majorHAnsi"/>
          <w:i/>
          <w:sz w:val="28"/>
          <w:szCs w:val="28"/>
          <w:lang w:val="es-MX"/>
        </w:rPr>
        <w:t>Artículo 115°</w:t>
      </w:r>
      <w:r w:rsidR="00F509C9" w:rsidRPr="00637D9D">
        <w:rPr>
          <w:rFonts w:asciiTheme="majorHAnsi" w:hAnsiTheme="majorHAnsi" w:cstheme="majorHAnsi"/>
          <w:i/>
          <w:sz w:val="28"/>
          <w:szCs w:val="28"/>
          <w:lang w:val="es-MX"/>
        </w:rPr>
        <w:t>Constitución Política de los Estado Unidos Mexicanos</w:t>
      </w:r>
      <w:r w:rsidRPr="00637D9D">
        <w:rPr>
          <w:rFonts w:asciiTheme="majorHAnsi" w:hAnsiTheme="majorHAnsi" w:cstheme="majorHAnsi"/>
          <w:i/>
          <w:sz w:val="28"/>
          <w:szCs w:val="28"/>
          <w:lang w:val="es-MX"/>
        </w:rPr>
        <w:t>.</w:t>
      </w:r>
    </w:p>
    <w:p w14:paraId="5EA758B0" w14:textId="52CC716B" w:rsidR="00B86311" w:rsidRPr="00637D9D" w:rsidRDefault="00B86311" w:rsidP="00B86311">
      <w:pPr>
        <w:pStyle w:val="Prrafodelista"/>
        <w:numPr>
          <w:ilvl w:val="0"/>
          <w:numId w:val="2"/>
        </w:numPr>
        <w:jc w:val="both"/>
        <w:rPr>
          <w:rFonts w:asciiTheme="majorHAnsi" w:hAnsiTheme="majorHAnsi" w:cstheme="majorHAnsi"/>
          <w:i/>
          <w:sz w:val="28"/>
          <w:szCs w:val="28"/>
          <w:lang w:val="es-ES"/>
        </w:rPr>
      </w:pPr>
      <w:r w:rsidRPr="00637D9D">
        <w:rPr>
          <w:rFonts w:asciiTheme="majorHAnsi" w:hAnsiTheme="majorHAnsi" w:cstheme="majorHAnsi"/>
          <w:i/>
          <w:sz w:val="28"/>
          <w:szCs w:val="28"/>
          <w:lang w:val="es-ES"/>
        </w:rPr>
        <w:t xml:space="preserve">Artículo 73° de la </w:t>
      </w:r>
      <w:r w:rsidR="00F509C9" w:rsidRPr="00637D9D">
        <w:rPr>
          <w:rFonts w:asciiTheme="majorHAnsi" w:hAnsiTheme="majorHAnsi" w:cstheme="majorHAnsi"/>
          <w:i/>
          <w:sz w:val="28"/>
          <w:szCs w:val="28"/>
          <w:lang w:val="es-MX"/>
        </w:rPr>
        <w:t>Constitución Política del Esta</w:t>
      </w:r>
      <w:r w:rsidRPr="00637D9D">
        <w:rPr>
          <w:rFonts w:asciiTheme="majorHAnsi" w:hAnsiTheme="majorHAnsi" w:cstheme="majorHAnsi"/>
          <w:i/>
          <w:sz w:val="28"/>
          <w:szCs w:val="28"/>
          <w:lang w:val="es-MX"/>
        </w:rPr>
        <w:t>do Libre y Soberano de Jalisco.</w:t>
      </w:r>
    </w:p>
    <w:p w14:paraId="2039926C" w14:textId="44E423B2" w:rsidR="00B86311" w:rsidRPr="00637D9D" w:rsidRDefault="00B86311" w:rsidP="00B86311">
      <w:pPr>
        <w:pStyle w:val="Prrafodelista"/>
        <w:numPr>
          <w:ilvl w:val="0"/>
          <w:numId w:val="2"/>
        </w:numPr>
        <w:jc w:val="both"/>
        <w:rPr>
          <w:rFonts w:asciiTheme="majorHAnsi" w:hAnsiTheme="majorHAnsi" w:cstheme="majorHAnsi"/>
          <w:i/>
          <w:sz w:val="28"/>
          <w:szCs w:val="28"/>
          <w:lang w:val="es-ES"/>
        </w:rPr>
      </w:pPr>
      <w:r w:rsidRPr="00637D9D">
        <w:rPr>
          <w:rFonts w:asciiTheme="majorHAnsi" w:hAnsiTheme="majorHAnsi" w:cstheme="majorHAnsi"/>
          <w:i/>
          <w:sz w:val="28"/>
          <w:szCs w:val="28"/>
          <w:lang w:val="es-MX"/>
        </w:rPr>
        <w:t>Artículo 27°</w:t>
      </w:r>
      <w:r w:rsidR="00F509C9" w:rsidRPr="00637D9D">
        <w:rPr>
          <w:rFonts w:asciiTheme="majorHAnsi" w:hAnsiTheme="majorHAnsi" w:cstheme="majorHAnsi"/>
          <w:i/>
          <w:sz w:val="28"/>
          <w:szCs w:val="28"/>
          <w:lang w:val="es-MX"/>
        </w:rPr>
        <w:t xml:space="preserve"> de Ley del Gobierno y la Administración Pública M</w:t>
      </w:r>
      <w:r w:rsidRPr="00637D9D">
        <w:rPr>
          <w:rFonts w:asciiTheme="majorHAnsi" w:hAnsiTheme="majorHAnsi" w:cstheme="majorHAnsi"/>
          <w:i/>
          <w:sz w:val="28"/>
          <w:szCs w:val="28"/>
          <w:lang w:val="es-MX"/>
        </w:rPr>
        <w:t>unicipal del Estado de Jalisco.</w:t>
      </w:r>
    </w:p>
    <w:p w14:paraId="6BA3D470" w14:textId="3E3A707C" w:rsidR="00B86311" w:rsidRPr="00637D9D" w:rsidRDefault="00B86311" w:rsidP="00B86311">
      <w:pPr>
        <w:pStyle w:val="Prrafodelista"/>
        <w:numPr>
          <w:ilvl w:val="0"/>
          <w:numId w:val="2"/>
        </w:numPr>
        <w:jc w:val="both"/>
        <w:rPr>
          <w:rFonts w:asciiTheme="majorHAnsi" w:hAnsiTheme="majorHAnsi" w:cstheme="majorHAnsi"/>
          <w:i/>
          <w:sz w:val="28"/>
          <w:szCs w:val="28"/>
          <w:lang w:val="es-ES"/>
        </w:rPr>
      </w:pPr>
      <w:r w:rsidRPr="00637D9D">
        <w:rPr>
          <w:rFonts w:asciiTheme="majorHAnsi" w:hAnsiTheme="majorHAnsi" w:cstheme="majorHAnsi"/>
          <w:i/>
          <w:sz w:val="28"/>
          <w:szCs w:val="28"/>
          <w:lang w:val="es-MX"/>
        </w:rPr>
        <w:t>Artículo</w:t>
      </w:r>
      <w:r w:rsidR="00F509C9" w:rsidRPr="00637D9D">
        <w:rPr>
          <w:rFonts w:asciiTheme="majorHAnsi" w:hAnsiTheme="majorHAnsi" w:cstheme="majorHAnsi"/>
          <w:i/>
          <w:sz w:val="28"/>
          <w:szCs w:val="28"/>
          <w:lang w:val="es-MX"/>
        </w:rPr>
        <w:t xml:space="preserve"> 15</w:t>
      </w:r>
      <w:r w:rsidRPr="00637D9D">
        <w:rPr>
          <w:rFonts w:asciiTheme="majorHAnsi" w:hAnsiTheme="majorHAnsi" w:cstheme="majorHAnsi"/>
          <w:i/>
          <w:sz w:val="28"/>
          <w:szCs w:val="28"/>
          <w:lang w:val="es-MX"/>
        </w:rPr>
        <w:t>°</w:t>
      </w:r>
      <w:r w:rsidR="0022055B" w:rsidRPr="00637D9D">
        <w:rPr>
          <w:rFonts w:asciiTheme="majorHAnsi" w:hAnsiTheme="majorHAnsi" w:cstheme="majorHAnsi"/>
          <w:i/>
          <w:sz w:val="28"/>
          <w:szCs w:val="28"/>
          <w:lang w:val="es-MX"/>
        </w:rPr>
        <w:t xml:space="preserve"> de la Ley de T</w:t>
      </w:r>
      <w:r w:rsidR="00F509C9" w:rsidRPr="00637D9D">
        <w:rPr>
          <w:rFonts w:asciiTheme="majorHAnsi" w:hAnsiTheme="majorHAnsi" w:cstheme="majorHAnsi"/>
          <w:i/>
          <w:sz w:val="28"/>
          <w:szCs w:val="28"/>
          <w:lang w:val="es-MX"/>
        </w:rPr>
        <w:t xml:space="preserve">ransparencia y </w:t>
      </w:r>
      <w:r w:rsidR="0022055B" w:rsidRPr="00637D9D">
        <w:rPr>
          <w:rFonts w:asciiTheme="majorHAnsi" w:hAnsiTheme="majorHAnsi" w:cstheme="majorHAnsi"/>
          <w:i/>
          <w:sz w:val="28"/>
          <w:szCs w:val="28"/>
          <w:lang w:val="es-MX"/>
        </w:rPr>
        <w:t>A</w:t>
      </w:r>
      <w:r w:rsidR="00F509C9" w:rsidRPr="00637D9D">
        <w:rPr>
          <w:rFonts w:asciiTheme="majorHAnsi" w:hAnsiTheme="majorHAnsi" w:cstheme="majorHAnsi"/>
          <w:i/>
          <w:sz w:val="28"/>
          <w:szCs w:val="28"/>
          <w:lang w:val="es-MX"/>
        </w:rPr>
        <w:t>cceso a la Información</w:t>
      </w:r>
      <w:r w:rsidRPr="00637D9D">
        <w:rPr>
          <w:rFonts w:asciiTheme="majorHAnsi" w:hAnsiTheme="majorHAnsi" w:cstheme="majorHAnsi"/>
          <w:i/>
          <w:sz w:val="28"/>
          <w:szCs w:val="28"/>
          <w:lang w:val="es-MX"/>
        </w:rPr>
        <w:t xml:space="preserve"> Pública del Estado de Jalisco.</w:t>
      </w:r>
    </w:p>
    <w:p w14:paraId="12444502" w14:textId="77777777" w:rsidR="00B86311" w:rsidRPr="00637D9D" w:rsidRDefault="00B86311" w:rsidP="00B86311">
      <w:pPr>
        <w:pStyle w:val="Prrafodelista"/>
        <w:numPr>
          <w:ilvl w:val="0"/>
          <w:numId w:val="2"/>
        </w:numPr>
        <w:jc w:val="both"/>
        <w:rPr>
          <w:rFonts w:asciiTheme="majorHAnsi" w:hAnsiTheme="majorHAnsi" w:cstheme="majorHAnsi"/>
          <w:i/>
          <w:sz w:val="28"/>
          <w:szCs w:val="28"/>
          <w:lang w:val="es-ES"/>
        </w:rPr>
      </w:pPr>
      <w:r w:rsidRPr="00637D9D">
        <w:rPr>
          <w:rFonts w:asciiTheme="majorHAnsi" w:hAnsiTheme="majorHAnsi" w:cstheme="majorHAnsi"/>
          <w:i/>
          <w:sz w:val="28"/>
          <w:szCs w:val="28"/>
          <w:lang w:val="es-MX"/>
        </w:rPr>
        <w:t>Artículo 52° fracción XIX de</w:t>
      </w:r>
      <w:r w:rsidR="00F509C9" w:rsidRPr="00637D9D">
        <w:rPr>
          <w:rFonts w:asciiTheme="majorHAnsi" w:hAnsiTheme="majorHAnsi" w:cstheme="majorHAnsi"/>
          <w:i/>
          <w:sz w:val="28"/>
          <w:szCs w:val="28"/>
          <w:lang w:val="es-MX"/>
        </w:rPr>
        <w:t>l Reglamento General Del Municipio de El Salto,</w:t>
      </w:r>
      <w:r w:rsidRPr="00637D9D">
        <w:rPr>
          <w:rFonts w:asciiTheme="majorHAnsi" w:hAnsiTheme="majorHAnsi" w:cstheme="majorHAnsi"/>
          <w:i/>
          <w:sz w:val="28"/>
          <w:szCs w:val="28"/>
          <w:lang w:val="es-MX"/>
        </w:rPr>
        <w:t xml:space="preserve"> Jalisco.</w:t>
      </w:r>
    </w:p>
    <w:p w14:paraId="2EAE0383" w14:textId="13D31CD7" w:rsidR="001930A3" w:rsidRPr="00637D9D" w:rsidRDefault="00B86311" w:rsidP="00B86311">
      <w:pPr>
        <w:pStyle w:val="Prrafodelista"/>
        <w:numPr>
          <w:ilvl w:val="0"/>
          <w:numId w:val="2"/>
        </w:numPr>
        <w:jc w:val="both"/>
        <w:rPr>
          <w:rFonts w:asciiTheme="majorHAnsi" w:hAnsiTheme="majorHAnsi" w:cstheme="majorHAnsi"/>
          <w:i/>
          <w:sz w:val="28"/>
          <w:szCs w:val="28"/>
          <w:lang w:val="es-ES"/>
        </w:rPr>
      </w:pPr>
      <w:r w:rsidRPr="00637D9D">
        <w:rPr>
          <w:rFonts w:asciiTheme="majorHAnsi" w:hAnsiTheme="majorHAnsi" w:cstheme="majorHAnsi"/>
          <w:i/>
          <w:sz w:val="28"/>
          <w:szCs w:val="28"/>
          <w:lang w:val="es-MX"/>
        </w:rPr>
        <w:t xml:space="preserve">Las demás </w:t>
      </w:r>
      <w:r w:rsidR="00F509C9" w:rsidRPr="00637D9D">
        <w:rPr>
          <w:rFonts w:asciiTheme="majorHAnsi" w:hAnsiTheme="majorHAnsi" w:cstheme="majorHAnsi"/>
          <w:i/>
          <w:sz w:val="28"/>
          <w:szCs w:val="28"/>
          <w:lang w:val="es-MX"/>
        </w:rPr>
        <w:t>disposiciones normativas Federales, Estatales e Internacionales en materia de Gobernación.</w:t>
      </w:r>
    </w:p>
    <w:p w14:paraId="665EBC5D" w14:textId="77777777" w:rsidR="00EB427D" w:rsidRDefault="00EB427D" w:rsidP="00EB427D">
      <w:pPr>
        <w:rPr>
          <w:rFonts w:cstheme="minorHAnsi"/>
          <w:sz w:val="28"/>
          <w:szCs w:val="28"/>
          <w:lang w:val="es-ES"/>
        </w:rPr>
      </w:pPr>
    </w:p>
    <w:p w14:paraId="679A3426" w14:textId="3B3398BC" w:rsidR="00EB427D" w:rsidRDefault="00EB427D" w:rsidP="00EB427D">
      <w:pPr>
        <w:rPr>
          <w:rFonts w:cstheme="minorHAnsi"/>
          <w:sz w:val="28"/>
          <w:szCs w:val="28"/>
          <w:lang w:val="es-ES"/>
        </w:rPr>
      </w:pPr>
    </w:p>
    <w:p w14:paraId="32FA0510" w14:textId="77777777" w:rsidR="00EB427D" w:rsidRDefault="00EB427D" w:rsidP="00EB427D">
      <w:pPr>
        <w:rPr>
          <w:rFonts w:cstheme="minorHAnsi"/>
          <w:sz w:val="28"/>
          <w:szCs w:val="28"/>
          <w:lang w:val="es-ES"/>
        </w:rPr>
      </w:pPr>
    </w:p>
    <w:p w14:paraId="33CE3203" w14:textId="21CF90FD" w:rsidR="001930A3" w:rsidRPr="00637D9D" w:rsidRDefault="001930A3" w:rsidP="00EB427D">
      <w:pPr>
        <w:rPr>
          <w:rFonts w:cstheme="minorHAnsi"/>
          <w:b/>
          <w:sz w:val="28"/>
          <w:szCs w:val="28"/>
        </w:rPr>
      </w:pPr>
      <w:r w:rsidRPr="00637D9D">
        <w:rPr>
          <w:rFonts w:cstheme="minorHAnsi"/>
          <w:b/>
          <w:sz w:val="28"/>
          <w:szCs w:val="28"/>
        </w:rPr>
        <w:t>IV.-OBJETIVOS GENERALES</w:t>
      </w:r>
    </w:p>
    <w:p w14:paraId="08616746" w14:textId="77777777" w:rsidR="001930A3" w:rsidRPr="00637D9D" w:rsidRDefault="001930A3" w:rsidP="0059265D">
      <w:pPr>
        <w:rPr>
          <w:rFonts w:cstheme="minorHAnsi"/>
          <w:sz w:val="28"/>
          <w:szCs w:val="28"/>
          <w:lang w:val="es-ES"/>
        </w:rPr>
      </w:pPr>
    </w:p>
    <w:p w14:paraId="31B56F33" w14:textId="27F1CB7B" w:rsidR="00854D4E" w:rsidRPr="00637D9D" w:rsidRDefault="00AB6A83" w:rsidP="00854D4E">
      <w:pPr>
        <w:pStyle w:val="Prrafodelista"/>
        <w:numPr>
          <w:ilvl w:val="0"/>
          <w:numId w:val="2"/>
        </w:numPr>
        <w:jc w:val="both"/>
        <w:rPr>
          <w:rFonts w:cstheme="minorHAnsi"/>
          <w:sz w:val="28"/>
          <w:szCs w:val="28"/>
          <w:lang w:val="es-MX"/>
        </w:rPr>
      </w:pPr>
      <w:r w:rsidRPr="00637D9D">
        <w:rPr>
          <w:rFonts w:cstheme="minorHAnsi"/>
          <w:sz w:val="28"/>
          <w:szCs w:val="28"/>
          <w:lang w:val="es-MX"/>
        </w:rPr>
        <w:lastRenderedPageBreak/>
        <w:t xml:space="preserve">Actuar con estricto apego a derecho </w:t>
      </w:r>
      <w:r w:rsidR="00CC5608" w:rsidRPr="00637D9D">
        <w:rPr>
          <w:rFonts w:cstheme="minorHAnsi"/>
          <w:sz w:val="28"/>
          <w:szCs w:val="28"/>
          <w:lang w:val="es-MX"/>
        </w:rPr>
        <w:t xml:space="preserve">de acuerdo a lo </w:t>
      </w:r>
      <w:r w:rsidR="00854D4E" w:rsidRPr="00637D9D">
        <w:rPr>
          <w:rFonts w:cstheme="minorHAnsi"/>
          <w:sz w:val="28"/>
          <w:szCs w:val="28"/>
          <w:lang w:val="es-MX"/>
        </w:rPr>
        <w:t>establecido</w:t>
      </w:r>
      <w:r w:rsidR="00CC5608" w:rsidRPr="00637D9D">
        <w:rPr>
          <w:rFonts w:cstheme="minorHAnsi"/>
          <w:sz w:val="28"/>
          <w:szCs w:val="28"/>
          <w:lang w:val="es-MX"/>
        </w:rPr>
        <w:t xml:space="preserve"> en</w:t>
      </w:r>
      <w:r w:rsidR="00854D4E" w:rsidRPr="00637D9D">
        <w:rPr>
          <w:rFonts w:cstheme="minorHAnsi"/>
          <w:sz w:val="28"/>
          <w:szCs w:val="28"/>
          <w:lang w:val="es-MX"/>
        </w:rPr>
        <w:t xml:space="preserve"> la Constitución Política de los Estados Unidos Mexicanos, la del Estado, las Leyes que de ellas emanen y la normatividad municipal;</w:t>
      </w:r>
    </w:p>
    <w:p w14:paraId="21DB03DF" w14:textId="62C91A7A" w:rsidR="001930A3" w:rsidRPr="00637D9D" w:rsidRDefault="00F509C9" w:rsidP="00B86311">
      <w:pPr>
        <w:pStyle w:val="Prrafodelista"/>
        <w:numPr>
          <w:ilvl w:val="0"/>
          <w:numId w:val="2"/>
        </w:numPr>
        <w:jc w:val="both"/>
        <w:rPr>
          <w:rFonts w:cstheme="minorHAnsi"/>
          <w:sz w:val="28"/>
          <w:szCs w:val="28"/>
          <w:lang w:val="es-MX"/>
        </w:rPr>
      </w:pPr>
      <w:r w:rsidRPr="00637D9D">
        <w:rPr>
          <w:rFonts w:cstheme="minorHAnsi"/>
          <w:sz w:val="28"/>
          <w:szCs w:val="28"/>
          <w:lang w:val="es-MX"/>
        </w:rPr>
        <w:t>Atender los turnos remitidos por el Pleno del Ayuntamiento, analizando, evaluando y dictaminando los asuntos de manera eficie</w:t>
      </w:r>
      <w:r w:rsidR="00AB6A83" w:rsidRPr="00637D9D">
        <w:rPr>
          <w:rFonts w:cstheme="minorHAnsi"/>
          <w:sz w:val="28"/>
          <w:szCs w:val="28"/>
          <w:lang w:val="es-MX"/>
        </w:rPr>
        <w:t>nte y eficaz para su aprobación; y</w:t>
      </w:r>
    </w:p>
    <w:p w14:paraId="6CABAE8B" w14:textId="266C261E" w:rsidR="00B86311" w:rsidRPr="00637D9D" w:rsidRDefault="00A26DBD" w:rsidP="00B86311">
      <w:pPr>
        <w:pStyle w:val="Prrafodelista"/>
        <w:numPr>
          <w:ilvl w:val="0"/>
          <w:numId w:val="2"/>
        </w:numPr>
        <w:jc w:val="both"/>
        <w:rPr>
          <w:rFonts w:cstheme="minorHAnsi"/>
          <w:sz w:val="28"/>
          <w:szCs w:val="28"/>
          <w:lang w:val="es-MX"/>
        </w:rPr>
      </w:pPr>
      <w:r w:rsidRPr="00637D9D">
        <w:rPr>
          <w:rFonts w:cstheme="minorHAnsi"/>
          <w:sz w:val="28"/>
          <w:szCs w:val="28"/>
          <w:lang w:val="es-MX"/>
        </w:rPr>
        <w:t>Proponer y</w:t>
      </w:r>
      <w:r w:rsidR="00AB6A83" w:rsidRPr="00637D9D">
        <w:rPr>
          <w:rFonts w:cstheme="minorHAnsi"/>
          <w:sz w:val="28"/>
          <w:szCs w:val="28"/>
          <w:lang w:val="es-MX"/>
        </w:rPr>
        <w:t xml:space="preserve"> dictaminar las iniciativas que de acuerdo a su materia sean sometidas a consideración del ayuntamiento.</w:t>
      </w:r>
    </w:p>
    <w:p w14:paraId="3D9B58B4" w14:textId="77777777" w:rsidR="00F509C9" w:rsidRPr="00637D9D" w:rsidRDefault="00F509C9" w:rsidP="001930A3">
      <w:pPr>
        <w:rPr>
          <w:rFonts w:cstheme="minorHAnsi"/>
          <w:b/>
          <w:sz w:val="28"/>
          <w:szCs w:val="28"/>
          <w:lang w:val="es-MX"/>
        </w:rPr>
      </w:pPr>
    </w:p>
    <w:p w14:paraId="0BA6C457" w14:textId="77777777" w:rsidR="00F509C9" w:rsidRPr="00637D9D" w:rsidRDefault="00F509C9" w:rsidP="001930A3">
      <w:pPr>
        <w:rPr>
          <w:rFonts w:cstheme="minorHAnsi"/>
          <w:b/>
          <w:sz w:val="28"/>
          <w:szCs w:val="28"/>
          <w:lang w:val="es-MX"/>
        </w:rPr>
      </w:pPr>
    </w:p>
    <w:p w14:paraId="70C62356" w14:textId="77777777" w:rsidR="00F509C9" w:rsidRPr="00637D9D" w:rsidRDefault="00F509C9" w:rsidP="001930A3">
      <w:pPr>
        <w:jc w:val="center"/>
        <w:rPr>
          <w:rFonts w:cstheme="minorHAnsi"/>
          <w:b/>
          <w:sz w:val="28"/>
          <w:szCs w:val="28"/>
          <w:lang w:val="es-MX"/>
        </w:rPr>
      </w:pPr>
    </w:p>
    <w:p w14:paraId="248B04A6" w14:textId="77777777" w:rsidR="001930A3" w:rsidRPr="00637D9D" w:rsidRDefault="001930A3" w:rsidP="00AB6A83">
      <w:pPr>
        <w:rPr>
          <w:rFonts w:cstheme="minorHAnsi"/>
          <w:b/>
          <w:sz w:val="28"/>
          <w:szCs w:val="28"/>
          <w:lang w:val="es-MX"/>
        </w:rPr>
      </w:pPr>
      <w:r w:rsidRPr="00637D9D">
        <w:rPr>
          <w:rFonts w:cstheme="minorHAnsi"/>
          <w:b/>
          <w:sz w:val="28"/>
          <w:szCs w:val="28"/>
          <w:lang w:val="es-MX"/>
        </w:rPr>
        <w:t>MISIÓN:</w:t>
      </w:r>
    </w:p>
    <w:p w14:paraId="0B19BC0F" w14:textId="77777777" w:rsidR="00EB427D" w:rsidRDefault="00EB427D" w:rsidP="00CF3CB2">
      <w:pPr>
        <w:jc w:val="both"/>
        <w:rPr>
          <w:rFonts w:cstheme="minorHAnsi"/>
          <w:sz w:val="28"/>
          <w:szCs w:val="28"/>
          <w:lang w:val="es-MX"/>
        </w:rPr>
      </w:pPr>
    </w:p>
    <w:p w14:paraId="504DF1A5" w14:textId="5EB1ABE1" w:rsidR="00CF3CB2" w:rsidRPr="00637D9D" w:rsidRDefault="00EB427D" w:rsidP="00CF3CB2">
      <w:pPr>
        <w:jc w:val="both"/>
        <w:rPr>
          <w:rFonts w:cstheme="minorHAnsi"/>
          <w:sz w:val="28"/>
          <w:szCs w:val="28"/>
          <w:lang w:val="es-MX"/>
        </w:rPr>
      </w:pPr>
      <w:r>
        <w:rPr>
          <w:rFonts w:cstheme="minorHAnsi"/>
          <w:sz w:val="28"/>
          <w:szCs w:val="28"/>
          <w:lang w:val="es-MX"/>
        </w:rPr>
        <w:t xml:space="preserve">Lograr que </w:t>
      </w:r>
      <w:r w:rsidR="00CF3CB2" w:rsidRPr="00637D9D">
        <w:rPr>
          <w:rFonts w:cstheme="minorHAnsi"/>
          <w:sz w:val="28"/>
          <w:szCs w:val="28"/>
          <w:lang w:val="es-MX"/>
        </w:rPr>
        <w:t>el municipio de El Salto</w:t>
      </w:r>
      <w:r>
        <w:rPr>
          <w:rFonts w:cstheme="minorHAnsi"/>
          <w:sz w:val="28"/>
          <w:szCs w:val="28"/>
          <w:lang w:val="es-MX"/>
        </w:rPr>
        <w:t>, Jalisco, tenga autonomía constitucional, por medios de la implementación de nuevos</w:t>
      </w:r>
      <w:r w:rsidR="00CF3CB2" w:rsidRPr="00637D9D">
        <w:rPr>
          <w:rFonts w:cstheme="minorHAnsi"/>
          <w:sz w:val="28"/>
          <w:szCs w:val="28"/>
          <w:lang w:val="es-MX"/>
        </w:rPr>
        <w:t xml:space="preserve"> estudios y análisis de estrategias que propicien una mejor administració</w:t>
      </w:r>
      <w:r>
        <w:rPr>
          <w:rFonts w:cstheme="minorHAnsi"/>
          <w:sz w:val="28"/>
          <w:szCs w:val="28"/>
          <w:lang w:val="es-MX"/>
        </w:rPr>
        <w:t>n y gobernabilidad, y con ello una eficacia en los servicios públicos municipales</w:t>
      </w:r>
      <w:r w:rsidR="00CF3CB2" w:rsidRPr="00637D9D">
        <w:rPr>
          <w:rFonts w:cstheme="minorHAnsi"/>
          <w:sz w:val="28"/>
          <w:szCs w:val="28"/>
          <w:lang w:val="es-MX"/>
        </w:rPr>
        <w:t xml:space="preserve">. </w:t>
      </w:r>
    </w:p>
    <w:p w14:paraId="32DA0387" w14:textId="611BD0F2" w:rsidR="00F509C9" w:rsidRDefault="00F509C9" w:rsidP="00F509C9">
      <w:pPr>
        <w:jc w:val="both"/>
        <w:rPr>
          <w:rFonts w:cstheme="minorHAnsi"/>
          <w:sz w:val="28"/>
          <w:szCs w:val="28"/>
          <w:lang w:val="es-MX"/>
        </w:rPr>
      </w:pPr>
    </w:p>
    <w:p w14:paraId="032BB793" w14:textId="77777777" w:rsidR="00EB427D" w:rsidRPr="00637D9D" w:rsidRDefault="00EB427D" w:rsidP="00F509C9">
      <w:pPr>
        <w:jc w:val="both"/>
        <w:rPr>
          <w:rFonts w:cstheme="minorHAnsi"/>
          <w:sz w:val="28"/>
          <w:szCs w:val="28"/>
          <w:lang w:val="es-MX"/>
        </w:rPr>
      </w:pPr>
    </w:p>
    <w:p w14:paraId="29E5C74B" w14:textId="32E1C042" w:rsidR="00055B2F" w:rsidRPr="00637D9D" w:rsidRDefault="00AB6A83" w:rsidP="00AB6A83">
      <w:pPr>
        <w:rPr>
          <w:rFonts w:cstheme="minorHAnsi"/>
          <w:b/>
          <w:sz w:val="28"/>
          <w:szCs w:val="28"/>
          <w:lang w:val="es-MX"/>
        </w:rPr>
      </w:pPr>
      <w:r w:rsidRPr="00637D9D">
        <w:rPr>
          <w:rFonts w:cstheme="minorHAnsi"/>
          <w:b/>
          <w:sz w:val="28"/>
          <w:szCs w:val="28"/>
          <w:lang w:val="es-MX"/>
        </w:rPr>
        <w:t>VISIÓN:</w:t>
      </w:r>
    </w:p>
    <w:p w14:paraId="686EA616" w14:textId="77777777" w:rsidR="00EB427D" w:rsidRDefault="00EB427D" w:rsidP="001930A3">
      <w:pPr>
        <w:jc w:val="both"/>
        <w:rPr>
          <w:rFonts w:cstheme="minorHAnsi"/>
          <w:sz w:val="28"/>
          <w:szCs w:val="28"/>
          <w:lang w:val="es-MX"/>
        </w:rPr>
      </w:pPr>
    </w:p>
    <w:p w14:paraId="70603EFB" w14:textId="79D0338B" w:rsidR="00CF3CB2" w:rsidRPr="00637D9D" w:rsidRDefault="00CF3CB2" w:rsidP="001930A3">
      <w:pPr>
        <w:jc w:val="both"/>
        <w:rPr>
          <w:rFonts w:cstheme="minorHAnsi"/>
          <w:sz w:val="28"/>
          <w:szCs w:val="28"/>
          <w:lang w:val="es-MX"/>
        </w:rPr>
      </w:pPr>
      <w:r w:rsidRPr="00637D9D">
        <w:rPr>
          <w:rFonts w:cstheme="minorHAnsi"/>
          <w:sz w:val="28"/>
          <w:szCs w:val="28"/>
          <w:lang w:val="es-MX"/>
        </w:rPr>
        <w:t xml:space="preserve">Posicionar al municipio de El Salto, Jalisco, como referente a nivel </w:t>
      </w:r>
      <w:r w:rsidR="00A638E4" w:rsidRPr="00637D9D">
        <w:rPr>
          <w:rFonts w:cstheme="minorHAnsi"/>
          <w:sz w:val="28"/>
          <w:szCs w:val="28"/>
          <w:lang w:val="es-MX"/>
        </w:rPr>
        <w:t>estatal y nacional</w:t>
      </w:r>
      <w:r w:rsidRPr="00637D9D">
        <w:rPr>
          <w:rFonts w:cstheme="minorHAnsi"/>
          <w:sz w:val="28"/>
          <w:szCs w:val="28"/>
          <w:lang w:val="es-MX"/>
        </w:rPr>
        <w:t xml:space="preserve"> en temas de gobernabilidad,</w:t>
      </w:r>
      <w:r w:rsidR="00EB427D">
        <w:rPr>
          <w:rFonts w:cstheme="minorHAnsi"/>
          <w:sz w:val="28"/>
          <w:szCs w:val="28"/>
          <w:lang w:val="es-MX"/>
        </w:rPr>
        <w:t xml:space="preserve"> y</w:t>
      </w:r>
      <w:r w:rsidRPr="00637D9D">
        <w:rPr>
          <w:rFonts w:cstheme="minorHAnsi"/>
          <w:sz w:val="28"/>
          <w:szCs w:val="28"/>
          <w:lang w:val="es-MX"/>
        </w:rPr>
        <w:t xml:space="preserve"> acceso a la información</w:t>
      </w:r>
      <w:r w:rsidR="00EB427D">
        <w:rPr>
          <w:rFonts w:cstheme="minorHAnsi"/>
          <w:sz w:val="28"/>
          <w:szCs w:val="28"/>
          <w:lang w:val="es-MX"/>
        </w:rPr>
        <w:t>, en donde la transparente sea la base las nuevas reglamentaciones</w:t>
      </w:r>
      <w:r w:rsidRPr="00637D9D">
        <w:rPr>
          <w:rFonts w:cstheme="minorHAnsi"/>
          <w:sz w:val="28"/>
          <w:szCs w:val="28"/>
          <w:lang w:val="es-MX"/>
        </w:rPr>
        <w:t xml:space="preserve"> y ordenamiento de la administración pública municipal. </w:t>
      </w:r>
    </w:p>
    <w:p w14:paraId="4DBCCA47" w14:textId="77777777" w:rsidR="00CF3CB2" w:rsidRPr="00637D9D" w:rsidRDefault="00CF3CB2" w:rsidP="001930A3">
      <w:pPr>
        <w:jc w:val="both"/>
        <w:rPr>
          <w:rFonts w:cstheme="minorHAnsi"/>
          <w:sz w:val="28"/>
          <w:szCs w:val="28"/>
          <w:lang w:val="es-MX"/>
        </w:rPr>
      </w:pPr>
    </w:p>
    <w:p w14:paraId="6084D0BE" w14:textId="77777777" w:rsidR="00EB427D" w:rsidRDefault="00EB427D" w:rsidP="00EB427D">
      <w:pPr>
        <w:rPr>
          <w:rFonts w:cstheme="minorHAnsi"/>
          <w:b/>
          <w:sz w:val="28"/>
          <w:szCs w:val="28"/>
          <w:lang w:val="es-MX"/>
        </w:rPr>
      </w:pPr>
    </w:p>
    <w:p w14:paraId="0ADC13E5" w14:textId="324FBB5B" w:rsidR="001930A3" w:rsidRPr="00637D9D" w:rsidRDefault="00AB6A83" w:rsidP="00EB427D">
      <w:pPr>
        <w:rPr>
          <w:rFonts w:cstheme="minorHAnsi"/>
          <w:b/>
          <w:sz w:val="28"/>
          <w:szCs w:val="28"/>
          <w:lang w:val="es-MX"/>
        </w:rPr>
      </w:pPr>
      <w:r w:rsidRPr="00637D9D">
        <w:rPr>
          <w:rFonts w:cstheme="minorHAnsi"/>
          <w:b/>
          <w:sz w:val="28"/>
          <w:szCs w:val="28"/>
          <w:lang w:val="es-MX"/>
        </w:rPr>
        <w:t>V.- OBJETIVOS ESPECÍFICOS</w:t>
      </w:r>
    </w:p>
    <w:p w14:paraId="0525F277" w14:textId="77777777" w:rsidR="00BE36A5" w:rsidRPr="00637D9D" w:rsidRDefault="00BE36A5" w:rsidP="00AB6A83">
      <w:pPr>
        <w:jc w:val="center"/>
        <w:rPr>
          <w:rFonts w:cstheme="minorHAnsi"/>
          <w:b/>
          <w:sz w:val="28"/>
          <w:szCs w:val="28"/>
          <w:lang w:val="es-MX"/>
        </w:rPr>
      </w:pPr>
    </w:p>
    <w:p w14:paraId="37F3FA47" w14:textId="4245C3AB" w:rsidR="001930A3" w:rsidRPr="00637D9D" w:rsidRDefault="00BE36A5" w:rsidP="00EB427D">
      <w:pPr>
        <w:pStyle w:val="Prrafodelista"/>
        <w:numPr>
          <w:ilvl w:val="0"/>
          <w:numId w:val="5"/>
        </w:numPr>
        <w:jc w:val="both"/>
        <w:rPr>
          <w:rFonts w:cstheme="minorHAnsi"/>
          <w:sz w:val="28"/>
          <w:szCs w:val="28"/>
          <w:lang w:val="es-MX"/>
        </w:rPr>
      </w:pPr>
      <w:r w:rsidRPr="00637D9D">
        <w:rPr>
          <w:rFonts w:cstheme="minorHAnsi"/>
          <w:sz w:val="28"/>
          <w:szCs w:val="28"/>
          <w:lang w:val="es-MX"/>
        </w:rPr>
        <w:t>Revisión y análisis de reglamentos y ordenamientos de observancia general derivados del Reglamento General del Municipio de El Salto, Jalisco</w:t>
      </w:r>
      <w:r w:rsidR="00D02DC5" w:rsidRPr="00637D9D">
        <w:rPr>
          <w:rFonts w:cstheme="minorHAnsi"/>
          <w:sz w:val="28"/>
          <w:szCs w:val="28"/>
          <w:lang w:val="es-MX"/>
        </w:rPr>
        <w:t>;</w:t>
      </w:r>
      <w:r w:rsidRPr="00637D9D">
        <w:rPr>
          <w:rFonts w:cstheme="minorHAnsi"/>
          <w:sz w:val="28"/>
          <w:szCs w:val="28"/>
          <w:lang w:val="es-MX"/>
        </w:rPr>
        <w:t xml:space="preserve"> </w:t>
      </w:r>
    </w:p>
    <w:p w14:paraId="1C8711A2" w14:textId="3F950378" w:rsidR="00CC5608" w:rsidRPr="00637D9D" w:rsidRDefault="00BE36A5" w:rsidP="00EB427D">
      <w:pPr>
        <w:pStyle w:val="Prrafodelista"/>
        <w:numPr>
          <w:ilvl w:val="0"/>
          <w:numId w:val="5"/>
        </w:numPr>
        <w:jc w:val="both"/>
        <w:rPr>
          <w:rFonts w:cstheme="minorHAnsi"/>
          <w:sz w:val="28"/>
          <w:szCs w:val="28"/>
          <w:lang w:val="es-MX"/>
        </w:rPr>
      </w:pPr>
      <w:r w:rsidRPr="00637D9D">
        <w:rPr>
          <w:rFonts w:cstheme="minorHAnsi"/>
          <w:sz w:val="28"/>
          <w:szCs w:val="28"/>
          <w:lang w:val="es-MX"/>
        </w:rPr>
        <w:t xml:space="preserve">Presentar </w:t>
      </w:r>
      <w:r w:rsidR="008C18E5" w:rsidRPr="00637D9D">
        <w:rPr>
          <w:rFonts w:cstheme="minorHAnsi"/>
          <w:sz w:val="28"/>
          <w:szCs w:val="28"/>
          <w:lang w:val="es-MX"/>
        </w:rPr>
        <w:t>nuevas iniciativas y/o reformas necesarias que garanticen la mejora continua en materia reglamentaria</w:t>
      </w:r>
      <w:r w:rsidR="00CC5608" w:rsidRPr="00637D9D">
        <w:rPr>
          <w:rFonts w:cstheme="minorHAnsi"/>
          <w:sz w:val="28"/>
          <w:szCs w:val="28"/>
          <w:lang w:val="es-MX"/>
        </w:rPr>
        <w:t xml:space="preserve">; </w:t>
      </w:r>
    </w:p>
    <w:p w14:paraId="257CCB68" w14:textId="52B2E025" w:rsidR="00CC5608" w:rsidRPr="00637D9D" w:rsidRDefault="008C18E5" w:rsidP="00EB427D">
      <w:pPr>
        <w:pStyle w:val="Prrafodelista"/>
        <w:numPr>
          <w:ilvl w:val="0"/>
          <w:numId w:val="5"/>
        </w:numPr>
        <w:jc w:val="both"/>
        <w:rPr>
          <w:rFonts w:cstheme="minorHAnsi"/>
          <w:sz w:val="28"/>
          <w:szCs w:val="28"/>
          <w:lang w:val="es-MX"/>
        </w:rPr>
      </w:pPr>
      <w:r w:rsidRPr="00637D9D">
        <w:rPr>
          <w:rFonts w:cstheme="minorHAnsi"/>
          <w:sz w:val="28"/>
          <w:szCs w:val="28"/>
          <w:lang w:val="es-MX"/>
        </w:rPr>
        <w:lastRenderedPageBreak/>
        <w:t>Revisión minuciosa de reglamentos</w:t>
      </w:r>
      <w:r w:rsidR="00BE36A5" w:rsidRPr="00637D9D">
        <w:rPr>
          <w:rFonts w:cstheme="minorHAnsi"/>
          <w:sz w:val="28"/>
          <w:szCs w:val="28"/>
          <w:lang w:val="es-MX"/>
        </w:rPr>
        <w:t xml:space="preserve"> y ordenamientos de observancia general</w:t>
      </w:r>
      <w:r w:rsidRPr="00637D9D">
        <w:rPr>
          <w:rFonts w:cstheme="minorHAnsi"/>
          <w:sz w:val="28"/>
          <w:szCs w:val="28"/>
          <w:lang w:val="es-MX"/>
        </w:rPr>
        <w:t xml:space="preserve"> para conocer l</w:t>
      </w:r>
      <w:r w:rsidR="00CC5608" w:rsidRPr="00637D9D">
        <w:rPr>
          <w:rFonts w:cstheme="minorHAnsi"/>
          <w:sz w:val="28"/>
          <w:szCs w:val="28"/>
          <w:lang w:val="es-MX"/>
        </w:rPr>
        <w:t>a vigencia de cada uno de ellos;</w:t>
      </w:r>
    </w:p>
    <w:p w14:paraId="2E6D9D26" w14:textId="0FDE05CF" w:rsidR="00CC5608" w:rsidRPr="00637D9D" w:rsidRDefault="00BE36A5" w:rsidP="00EB427D">
      <w:pPr>
        <w:pStyle w:val="Prrafodelista"/>
        <w:numPr>
          <w:ilvl w:val="0"/>
          <w:numId w:val="5"/>
        </w:numPr>
        <w:jc w:val="both"/>
        <w:rPr>
          <w:rFonts w:cstheme="minorHAnsi"/>
          <w:sz w:val="28"/>
          <w:szCs w:val="28"/>
          <w:lang w:val="es-MX"/>
        </w:rPr>
      </w:pPr>
      <w:r w:rsidRPr="00637D9D">
        <w:rPr>
          <w:rFonts w:cstheme="minorHAnsi"/>
          <w:sz w:val="28"/>
          <w:szCs w:val="28"/>
          <w:lang w:val="es-MX"/>
        </w:rPr>
        <w:t>Actualizar los</w:t>
      </w:r>
      <w:r w:rsidR="008C18E5" w:rsidRPr="00637D9D">
        <w:rPr>
          <w:rFonts w:cstheme="minorHAnsi"/>
          <w:sz w:val="28"/>
          <w:szCs w:val="28"/>
          <w:lang w:val="es-MX"/>
        </w:rPr>
        <w:t xml:space="preserve"> reglamentos</w:t>
      </w:r>
      <w:r w:rsidRPr="00637D9D">
        <w:rPr>
          <w:rFonts w:cstheme="minorHAnsi"/>
          <w:sz w:val="28"/>
          <w:szCs w:val="28"/>
          <w:lang w:val="es-MX"/>
        </w:rPr>
        <w:t xml:space="preserve"> y ordenamientos</w:t>
      </w:r>
      <w:r w:rsidR="008C18E5" w:rsidRPr="00637D9D">
        <w:rPr>
          <w:rFonts w:cstheme="minorHAnsi"/>
          <w:sz w:val="28"/>
          <w:szCs w:val="28"/>
          <w:lang w:val="es-MX"/>
        </w:rPr>
        <w:t xml:space="preserve"> municipales par</w:t>
      </w:r>
      <w:r w:rsidR="00CC5608" w:rsidRPr="00637D9D">
        <w:rPr>
          <w:rFonts w:cstheme="minorHAnsi"/>
          <w:sz w:val="28"/>
          <w:szCs w:val="28"/>
          <w:lang w:val="es-MX"/>
        </w:rPr>
        <w:t>a cuidar el orden del municipio;</w:t>
      </w:r>
    </w:p>
    <w:p w14:paraId="5BCEDD20" w14:textId="0FC635C2" w:rsidR="00CC5608" w:rsidRPr="00637D9D" w:rsidRDefault="00BE36A5" w:rsidP="00EB427D">
      <w:pPr>
        <w:pStyle w:val="Prrafodelista"/>
        <w:numPr>
          <w:ilvl w:val="0"/>
          <w:numId w:val="5"/>
        </w:numPr>
        <w:jc w:val="both"/>
        <w:rPr>
          <w:rFonts w:cstheme="minorHAnsi"/>
          <w:sz w:val="28"/>
          <w:szCs w:val="28"/>
          <w:lang w:val="es-MX"/>
        </w:rPr>
      </w:pPr>
      <w:r w:rsidRPr="00637D9D">
        <w:rPr>
          <w:rFonts w:cstheme="minorHAnsi"/>
          <w:sz w:val="28"/>
          <w:szCs w:val="28"/>
          <w:lang w:val="es-MX"/>
        </w:rPr>
        <w:t>Difundir</w:t>
      </w:r>
      <w:r w:rsidR="008C18E5" w:rsidRPr="00637D9D">
        <w:rPr>
          <w:rFonts w:cstheme="minorHAnsi"/>
          <w:sz w:val="28"/>
          <w:szCs w:val="28"/>
          <w:lang w:val="es-MX"/>
        </w:rPr>
        <w:t xml:space="preserve"> de reglamentos en </w:t>
      </w:r>
      <w:r w:rsidR="00CC5608" w:rsidRPr="00637D9D">
        <w:rPr>
          <w:rFonts w:cstheme="minorHAnsi"/>
          <w:sz w:val="28"/>
          <w:szCs w:val="28"/>
          <w:lang w:val="es-MX"/>
        </w:rPr>
        <w:t>páginas de internet e impresos;</w:t>
      </w:r>
    </w:p>
    <w:p w14:paraId="3F50CCD3" w14:textId="77777777" w:rsidR="00CC5608" w:rsidRPr="00637D9D" w:rsidRDefault="008C18E5" w:rsidP="00EB427D">
      <w:pPr>
        <w:pStyle w:val="Prrafodelista"/>
        <w:numPr>
          <w:ilvl w:val="0"/>
          <w:numId w:val="5"/>
        </w:numPr>
        <w:jc w:val="both"/>
        <w:rPr>
          <w:rFonts w:cstheme="minorHAnsi"/>
          <w:sz w:val="28"/>
          <w:szCs w:val="28"/>
          <w:lang w:val="es-MX"/>
        </w:rPr>
      </w:pPr>
      <w:r w:rsidRPr="00637D9D">
        <w:rPr>
          <w:rFonts w:cstheme="minorHAnsi"/>
          <w:sz w:val="28"/>
          <w:szCs w:val="28"/>
          <w:lang w:val="es-MX"/>
        </w:rPr>
        <w:t>Revisión de iniciativas y acuerdos enviados por el Congreso del Estado de Jalisco para dar seguimi</w:t>
      </w:r>
      <w:r w:rsidR="00CC5608" w:rsidRPr="00637D9D">
        <w:rPr>
          <w:rFonts w:cstheme="minorHAnsi"/>
          <w:sz w:val="28"/>
          <w:szCs w:val="28"/>
          <w:lang w:val="es-MX"/>
        </w:rPr>
        <w:t>ento y aplicación de los mismos;</w:t>
      </w:r>
    </w:p>
    <w:p w14:paraId="358DBF0B" w14:textId="45ED1617" w:rsidR="00CC5608" w:rsidRPr="00637D9D" w:rsidRDefault="008C18E5" w:rsidP="00EB427D">
      <w:pPr>
        <w:pStyle w:val="Prrafodelista"/>
        <w:numPr>
          <w:ilvl w:val="0"/>
          <w:numId w:val="5"/>
        </w:numPr>
        <w:jc w:val="both"/>
        <w:rPr>
          <w:rFonts w:cstheme="minorHAnsi"/>
          <w:sz w:val="28"/>
          <w:szCs w:val="28"/>
          <w:lang w:val="es-MX"/>
        </w:rPr>
      </w:pPr>
      <w:r w:rsidRPr="00637D9D">
        <w:rPr>
          <w:rFonts w:cstheme="minorHAnsi"/>
          <w:sz w:val="28"/>
          <w:szCs w:val="28"/>
          <w:lang w:val="es-MX"/>
        </w:rPr>
        <w:t>Impulsar y gestionar la implementación de proyectos, políticas instituci</w:t>
      </w:r>
      <w:r w:rsidR="00CC5608" w:rsidRPr="00637D9D">
        <w:rPr>
          <w:rFonts w:cstheme="minorHAnsi"/>
          <w:sz w:val="28"/>
          <w:szCs w:val="28"/>
          <w:lang w:val="es-MX"/>
        </w:rPr>
        <w:t>onales de alcance metropolitano; y</w:t>
      </w:r>
    </w:p>
    <w:p w14:paraId="3E1F91C0" w14:textId="19E6CA56" w:rsidR="008C18E5" w:rsidRPr="00637D9D" w:rsidRDefault="008C18E5" w:rsidP="00EB427D">
      <w:pPr>
        <w:pStyle w:val="Prrafodelista"/>
        <w:numPr>
          <w:ilvl w:val="0"/>
          <w:numId w:val="5"/>
        </w:numPr>
        <w:jc w:val="both"/>
        <w:rPr>
          <w:rFonts w:cstheme="minorHAnsi"/>
          <w:sz w:val="28"/>
          <w:szCs w:val="28"/>
          <w:lang w:val="es-MX"/>
        </w:rPr>
      </w:pPr>
      <w:r w:rsidRPr="00637D9D">
        <w:rPr>
          <w:rFonts w:cstheme="minorHAnsi"/>
          <w:sz w:val="28"/>
          <w:szCs w:val="28"/>
          <w:lang w:val="es-MX"/>
        </w:rPr>
        <w:t>Vigilar y proponer estrategias que contribuyan a mejorar la comunicación del Ayuntamiento con la ciudadanía, de manera Profesional, Honesta, y Transparente.</w:t>
      </w:r>
    </w:p>
    <w:p w14:paraId="2B142F83" w14:textId="00E3E7F1" w:rsidR="00B855A4" w:rsidRPr="00637D9D" w:rsidRDefault="00B855A4" w:rsidP="00EB427D">
      <w:pPr>
        <w:pStyle w:val="Prrafodelista"/>
        <w:numPr>
          <w:ilvl w:val="0"/>
          <w:numId w:val="5"/>
        </w:numPr>
        <w:jc w:val="both"/>
        <w:rPr>
          <w:rFonts w:cstheme="minorHAnsi"/>
          <w:sz w:val="28"/>
          <w:szCs w:val="28"/>
          <w:lang w:val="es-MX"/>
        </w:rPr>
      </w:pPr>
      <w:r w:rsidRPr="00637D9D">
        <w:rPr>
          <w:rFonts w:cstheme="minorHAnsi"/>
          <w:sz w:val="28"/>
          <w:szCs w:val="28"/>
          <w:lang w:val="es-MX"/>
        </w:rPr>
        <w:t xml:space="preserve">Dictaminar los asuntos turnados </w:t>
      </w:r>
      <w:r w:rsidR="00D02DC5" w:rsidRPr="00637D9D">
        <w:rPr>
          <w:rFonts w:cstheme="minorHAnsi"/>
          <w:sz w:val="28"/>
          <w:szCs w:val="28"/>
          <w:lang w:val="es-MX"/>
        </w:rPr>
        <w:t>por el</w:t>
      </w:r>
      <w:r w:rsidRPr="00637D9D">
        <w:rPr>
          <w:rFonts w:cstheme="minorHAnsi"/>
          <w:sz w:val="28"/>
          <w:szCs w:val="28"/>
          <w:lang w:val="es-MX"/>
        </w:rPr>
        <w:t xml:space="preserve"> Pleno del Ayuntamiento.</w:t>
      </w:r>
    </w:p>
    <w:p w14:paraId="09705D07" w14:textId="77777777" w:rsidR="00D02DC5" w:rsidRPr="00637D9D" w:rsidRDefault="00D02DC5" w:rsidP="00D02DC5">
      <w:pPr>
        <w:jc w:val="both"/>
        <w:rPr>
          <w:rFonts w:cstheme="minorHAnsi"/>
          <w:sz w:val="28"/>
          <w:szCs w:val="28"/>
          <w:lang w:val="es-MX"/>
        </w:rPr>
      </w:pPr>
    </w:p>
    <w:p w14:paraId="1E8BBCD4" w14:textId="77777777" w:rsidR="00D02DC5" w:rsidRPr="00637D9D" w:rsidRDefault="00D02DC5" w:rsidP="00D02DC5">
      <w:pPr>
        <w:jc w:val="both"/>
        <w:rPr>
          <w:rFonts w:cstheme="minorHAnsi"/>
          <w:sz w:val="28"/>
          <w:szCs w:val="28"/>
          <w:lang w:val="es-MX"/>
        </w:rPr>
      </w:pPr>
    </w:p>
    <w:p w14:paraId="09127801" w14:textId="421A605F" w:rsidR="00D02DC5" w:rsidRPr="00637D9D" w:rsidRDefault="00D02DC5" w:rsidP="00EB427D">
      <w:pPr>
        <w:rPr>
          <w:rFonts w:cstheme="minorHAnsi"/>
          <w:b/>
          <w:sz w:val="28"/>
          <w:szCs w:val="28"/>
          <w:lang w:val="es-MX"/>
        </w:rPr>
      </w:pPr>
      <w:r w:rsidRPr="00637D9D">
        <w:rPr>
          <w:rFonts w:cstheme="minorHAnsi"/>
          <w:b/>
          <w:sz w:val="28"/>
          <w:szCs w:val="28"/>
          <w:lang w:val="es-MX"/>
        </w:rPr>
        <w:t>VI.- LINEAS DE ACCIÓN</w:t>
      </w:r>
    </w:p>
    <w:p w14:paraId="24927882" w14:textId="77777777" w:rsidR="00D02DC5" w:rsidRPr="00637D9D" w:rsidRDefault="00D02DC5" w:rsidP="00D02DC5">
      <w:pPr>
        <w:jc w:val="both"/>
        <w:rPr>
          <w:rFonts w:cstheme="minorHAnsi"/>
          <w:b/>
          <w:sz w:val="28"/>
          <w:szCs w:val="28"/>
          <w:lang w:val="es-MX"/>
        </w:rPr>
      </w:pPr>
    </w:p>
    <w:p w14:paraId="337549D2" w14:textId="530C014E" w:rsidR="00CC5608" w:rsidRPr="00637D9D" w:rsidRDefault="00D02DC5" w:rsidP="00D02DC5">
      <w:pPr>
        <w:pStyle w:val="Prrafodelista"/>
        <w:numPr>
          <w:ilvl w:val="0"/>
          <w:numId w:val="2"/>
        </w:numPr>
        <w:jc w:val="both"/>
        <w:rPr>
          <w:rFonts w:cstheme="minorHAnsi"/>
          <w:sz w:val="28"/>
          <w:szCs w:val="28"/>
          <w:lang w:val="es-MX"/>
        </w:rPr>
      </w:pPr>
      <w:r w:rsidRPr="00637D9D">
        <w:rPr>
          <w:rFonts w:cstheme="minorHAnsi"/>
          <w:sz w:val="28"/>
          <w:szCs w:val="28"/>
          <w:lang w:val="es-MX"/>
        </w:rPr>
        <w:t>Convocar a los integrantes de la Comisión para sesionar por lo menos 1 vez al mes.</w:t>
      </w:r>
    </w:p>
    <w:p w14:paraId="6A5A2BE5" w14:textId="08EFE199" w:rsidR="00D02DC5" w:rsidRDefault="00D02DC5" w:rsidP="00D02DC5">
      <w:pPr>
        <w:pStyle w:val="Prrafodelista"/>
        <w:numPr>
          <w:ilvl w:val="0"/>
          <w:numId w:val="2"/>
        </w:numPr>
        <w:jc w:val="both"/>
        <w:rPr>
          <w:rFonts w:cstheme="minorHAnsi"/>
          <w:sz w:val="28"/>
          <w:szCs w:val="28"/>
          <w:lang w:val="es-MX"/>
        </w:rPr>
      </w:pPr>
      <w:r w:rsidRPr="00637D9D">
        <w:rPr>
          <w:rFonts w:cstheme="minorHAnsi"/>
          <w:sz w:val="28"/>
          <w:szCs w:val="28"/>
          <w:lang w:val="es-MX"/>
        </w:rPr>
        <w:t xml:space="preserve">Llevar a cabo reuniones de trabajo para analizar iniciativas y puntos de acuerdo para la mejora del municipio y sus habitantes. </w:t>
      </w:r>
    </w:p>
    <w:p w14:paraId="75AE7030" w14:textId="027ECD85" w:rsidR="00EB427D" w:rsidRDefault="006C744A" w:rsidP="00D02DC5">
      <w:pPr>
        <w:pStyle w:val="Prrafodelista"/>
        <w:numPr>
          <w:ilvl w:val="0"/>
          <w:numId w:val="2"/>
        </w:numPr>
        <w:jc w:val="both"/>
        <w:rPr>
          <w:rFonts w:cstheme="minorHAnsi"/>
          <w:sz w:val="28"/>
          <w:szCs w:val="28"/>
          <w:lang w:val="es-MX"/>
        </w:rPr>
      </w:pPr>
      <w:r>
        <w:rPr>
          <w:rFonts w:cstheme="minorHAnsi"/>
          <w:sz w:val="28"/>
          <w:szCs w:val="28"/>
          <w:lang w:val="es-MX"/>
        </w:rPr>
        <w:t>Mesas de trabajo para la revisión de los ordenamientos y reglamentaciones municipales.</w:t>
      </w:r>
    </w:p>
    <w:p w14:paraId="559F0DC1" w14:textId="1EB9BB42" w:rsidR="006C744A" w:rsidRPr="00637D9D" w:rsidRDefault="006C744A" w:rsidP="00D02DC5">
      <w:pPr>
        <w:pStyle w:val="Prrafodelista"/>
        <w:numPr>
          <w:ilvl w:val="0"/>
          <w:numId w:val="2"/>
        </w:numPr>
        <w:jc w:val="both"/>
        <w:rPr>
          <w:rFonts w:cstheme="minorHAnsi"/>
          <w:sz w:val="28"/>
          <w:szCs w:val="28"/>
          <w:lang w:val="es-MX"/>
        </w:rPr>
      </w:pPr>
      <w:r>
        <w:rPr>
          <w:rFonts w:cstheme="minorHAnsi"/>
          <w:sz w:val="28"/>
          <w:szCs w:val="28"/>
          <w:lang w:val="es-MX"/>
        </w:rPr>
        <w:t xml:space="preserve">La creación de un nuevo reglamento general en los primeros 100 días, en donde se ofrezcan servicios eficaces </w:t>
      </w:r>
      <w:bookmarkStart w:id="0" w:name="_GoBack"/>
      <w:bookmarkEnd w:id="0"/>
      <w:r>
        <w:rPr>
          <w:rFonts w:cstheme="minorHAnsi"/>
          <w:sz w:val="28"/>
          <w:szCs w:val="28"/>
          <w:lang w:val="es-MX"/>
        </w:rPr>
        <w:t>a la ciudadanía.</w:t>
      </w:r>
    </w:p>
    <w:p w14:paraId="7E949EA6" w14:textId="5748D70B" w:rsidR="00CC5608" w:rsidRPr="00637D9D" w:rsidRDefault="00CC5608" w:rsidP="00CC5608">
      <w:pPr>
        <w:jc w:val="both"/>
        <w:rPr>
          <w:rFonts w:cstheme="minorHAnsi"/>
          <w:sz w:val="28"/>
          <w:szCs w:val="28"/>
          <w:lang w:val="es-MX"/>
        </w:rPr>
      </w:pPr>
    </w:p>
    <w:p w14:paraId="1C267A15" w14:textId="206EA0AF" w:rsidR="009F27E7" w:rsidRPr="00637D9D" w:rsidRDefault="009F27E7" w:rsidP="009F27E7">
      <w:pPr>
        <w:jc w:val="both"/>
        <w:rPr>
          <w:rFonts w:cstheme="minorHAnsi"/>
          <w:sz w:val="28"/>
          <w:szCs w:val="28"/>
          <w:lang w:val="es-ES"/>
        </w:rPr>
      </w:pPr>
    </w:p>
    <w:p w14:paraId="0B2644F5" w14:textId="77777777" w:rsidR="009F27E7" w:rsidRPr="00637D9D" w:rsidRDefault="009F27E7" w:rsidP="009F27E7">
      <w:pPr>
        <w:jc w:val="center"/>
        <w:rPr>
          <w:rFonts w:eastAsia="Microsoft JhengHei" w:cstheme="minorHAnsi"/>
          <w:sz w:val="28"/>
          <w:szCs w:val="28"/>
          <w:lang w:val="es-MX"/>
        </w:rPr>
      </w:pPr>
      <w:r w:rsidRPr="00637D9D">
        <w:rPr>
          <w:rFonts w:eastAsia="Microsoft JhengHei" w:cstheme="minorHAnsi"/>
          <w:sz w:val="28"/>
          <w:szCs w:val="28"/>
          <w:lang w:val="es-MX"/>
        </w:rPr>
        <w:t>ATENTAMENTE</w:t>
      </w:r>
    </w:p>
    <w:p w14:paraId="11A9085B" w14:textId="19AD030A" w:rsidR="009F27E7" w:rsidRPr="00637D9D" w:rsidRDefault="00CC5608" w:rsidP="00401A18">
      <w:pPr>
        <w:jc w:val="center"/>
        <w:rPr>
          <w:rFonts w:eastAsia="Microsoft JhengHei" w:cstheme="minorHAnsi"/>
          <w:sz w:val="28"/>
          <w:szCs w:val="28"/>
          <w:lang w:val="es-MX"/>
        </w:rPr>
      </w:pPr>
      <w:r w:rsidRPr="00637D9D">
        <w:rPr>
          <w:rFonts w:eastAsia="Microsoft JhengHei" w:cstheme="minorHAnsi"/>
          <w:sz w:val="28"/>
          <w:szCs w:val="28"/>
          <w:lang w:val="es-MX"/>
        </w:rPr>
        <w:t>“</w:t>
      </w:r>
      <w:r w:rsidR="005C74E7" w:rsidRPr="005C74E7">
        <w:rPr>
          <w:rFonts w:ascii="Arial" w:eastAsia="Microsoft JhengHei" w:hAnsi="Arial" w:cs="Arial"/>
          <w:lang w:val="es-MX"/>
        </w:rPr>
        <w:t>2022, EL SALTO CIUDAD DE OPORTUNIDADES</w:t>
      </w:r>
      <w:r w:rsidR="005C74E7">
        <w:rPr>
          <w:rFonts w:ascii="Arial" w:eastAsia="Microsoft JhengHei" w:hAnsi="Arial" w:cs="Arial"/>
          <w:sz w:val="28"/>
          <w:szCs w:val="28"/>
          <w:lang w:val="es-MX"/>
        </w:rPr>
        <w:t>”</w:t>
      </w:r>
    </w:p>
    <w:p w14:paraId="1CB24116" w14:textId="77777777" w:rsidR="009F27E7" w:rsidRPr="00637D9D" w:rsidRDefault="009F27E7" w:rsidP="009F27E7">
      <w:pPr>
        <w:jc w:val="center"/>
        <w:rPr>
          <w:rFonts w:eastAsia="Microsoft JhengHei" w:cstheme="minorHAnsi"/>
          <w:sz w:val="28"/>
          <w:szCs w:val="28"/>
          <w:lang w:val="es-MX"/>
        </w:rPr>
      </w:pPr>
    </w:p>
    <w:p w14:paraId="7D779B0A" w14:textId="77777777" w:rsidR="009F27E7" w:rsidRPr="00637D9D" w:rsidRDefault="009F27E7" w:rsidP="009F27E7">
      <w:pPr>
        <w:jc w:val="center"/>
        <w:rPr>
          <w:rFonts w:eastAsia="Microsoft JhengHei" w:cstheme="minorHAnsi"/>
          <w:i/>
          <w:sz w:val="28"/>
          <w:szCs w:val="28"/>
          <w:u w:val="single"/>
          <w:lang w:val="es-MX"/>
        </w:rPr>
      </w:pPr>
    </w:p>
    <w:p w14:paraId="7083DBB8" w14:textId="6AD70C61" w:rsidR="009F27E7" w:rsidRPr="00637D9D" w:rsidRDefault="00CC5608" w:rsidP="009F27E7">
      <w:pPr>
        <w:jc w:val="center"/>
        <w:rPr>
          <w:rFonts w:eastAsia="Microsoft JhengHei" w:cstheme="minorHAnsi"/>
          <w:b/>
          <w:i/>
          <w:sz w:val="28"/>
          <w:szCs w:val="28"/>
          <w:u w:val="single"/>
          <w:lang w:val="es-MX"/>
        </w:rPr>
      </w:pPr>
      <w:r w:rsidRPr="00637D9D">
        <w:rPr>
          <w:rFonts w:eastAsia="Microsoft JhengHei" w:cstheme="minorHAnsi"/>
          <w:b/>
          <w:i/>
          <w:sz w:val="28"/>
          <w:szCs w:val="28"/>
          <w:u w:val="single"/>
          <w:lang w:val="es-MX"/>
        </w:rPr>
        <w:t xml:space="preserve">LIC. </w:t>
      </w:r>
      <w:r w:rsidR="009F27E7" w:rsidRPr="00637D9D">
        <w:rPr>
          <w:rFonts w:eastAsia="Microsoft JhengHei" w:cstheme="minorHAnsi"/>
          <w:b/>
          <w:i/>
          <w:sz w:val="28"/>
          <w:szCs w:val="28"/>
          <w:u w:val="single"/>
          <w:lang w:val="es-MX"/>
        </w:rPr>
        <w:t xml:space="preserve">RICARDO ZAID </w:t>
      </w:r>
      <w:r w:rsidRPr="00637D9D">
        <w:rPr>
          <w:rFonts w:eastAsia="Microsoft JhengHei" w:cstheme="minorHAnsi"/>
          <w:b/>
          <w:i/>
          <w:sz w:val="28"/>
          <w:szCs w:val="28"/>
          <w:u w:val="single"/>
          <w:lang w:val="es-MX"/>
        </w:rPr>
        <w:t>SANTILLÁN CORTÉS</w:t>
      </w:r>
    </w:p>
    <w:p w14:paraId="1401F60A" w14:textId="2A4E0A8D" w:rsidR="009F27E7" w:rsidRPr="00401A18" w:rsidRDefault="009F27E7" w:rsidP="00401A18">
      <w:pPr>
        <w:jc w:val="center"/>
        <w:rPr>
          <w:rFonts w:eastAsia="Microsoft JhengHei" w:cstheme="minorHAnsi"/>
          <w:sz w:val="28"/>
          <w:szCs w:val="28"/>
          <w:lang w:val="es-MX"/>
        </w:rPr>
      </w:pPr>
      <w:r w:rsidRPr="00637D9D">
        <w:rPr>
          <w:rFonts w:eastAsia="Microsoft JhengHei" w:cstheme="minorHAnsi"/>
          <w:sz w:val="28"/>
          <w:szCs w:val="28"/>
          <w:lang w:val="es-MX"/>
        </w:rPr>
        <w:t xml:space="preserve">PRESIDENTE DE LA </w:t>
      </w:r>
      <w:r w:rsidR="00CC5608" w:rsidRPr="00637D9D">
        <w:rPr>
          <w:rFonts w:eastAsia="Microsoft JhengHei" w:cstheme="minorHAnsi"/>
          <w:sz w:val="28"/>
          <w:szCs w:val="28"/>
          <w:lang w:val="es-MX"/>
        </w:rPr>
        <w:t>COMISIÓN</w:t>
      </w:r>
      <w:r w:rsidRPr="00637D9D">
        <w:rPr>
          <w:rFonts w:eastAsia="Microsoft JhengHei" w:cstheme="minorHAnsi"/>
          <w:sz w:val="28"/>
          <w:szCs w:val="28"/>
          <w:lang w:val="es-MX"/>
        </w:rPr>
        <w:t xml:space="preserve"> EDILICIA DE “</w:t>
      </w:r>
      <w:r w:rsidR="008C18E5" w:rsidRPr="00637D9D">
        <w:rPr>
          <w:rFonts w:eastAsia="Microsoft JhengHei" w:cstheme="minorHAnsi"/>
          <w:sz w:val="28"/>
          <w:szCs w:val="28"/>
          <w:lang w:val="es-MX"/>
        </w:rPr>
        <w:t>GOBERNACIÓN</w:t>
      </w:r>
      <w:r w:rsidR="00055B2F" w:rsidRPr="00637D9D">
        <w:rPr>
          <w:rFonts w:eastAsia="Microsoft JhengHei" w:cstheme="minorHAnsi"/>
          <w:sz w:val="28"/>
          <w:szCs w:val="28"/>
          <w:lang w:val="es-MX"/>
        </w:rPr>
        <w:t>.</w:t>
      </w:r>
      <w:r w:rsidRPr="00637D9D">
        <w:rPr>
          <w:rFonts w:eastAsia="Microsoft JhengHei" w:cstheme="minorHAnsi"/>
          <w:sz w:val="28"/>
          <w:szCs w:val="28"/>
          <w:lang w:val="es-MX"/>
        </w:rPr>
        <w:t>”</w:t>
      </w:r>
    </w:p>
    <w:sectPr w:rsidR="009F27E7" w:rsidRPr="00401A18" w:rsidSect="00637D9D">
      <w:headerReference w:type="default" r:id="rId9"/>
      <w:pgSz w:w="12240" w:h="15840"/>
      <w:pgMar w:top="1418" w:right="1701" w:bottom="1418"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FE52" w14:textId="77777777" w:rsidR="000F18FA" w:rsidRDefault="000F18FA" w:rsidP="0059265D">
      <w:r>
        <w:separator/>
      </w:r>
    </w:p>
  </w:endnote>
  <w:endnote w:type="continuationSeparator" w:id="0">
    <w:p w14:paraId="3B9EFE38" w14:textId="77777777" w:rsidR="000F18FA" w:rsidRDefault="000F18FA" w:rsidP="0059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4ABF" w14:textId="77777777" w:rsidR="000F18FA" w:rsidRDefault="000F18FA" w:rsidP="0059265D">
      <w:r>
        <w:separator/>
      </w:r>
    </w:p>
  </w:footnote>
  <w:footnote w:type="continuationSeparator" w:id="0">
    <w:p w14:paraId="012DF054" w14:textId="77777777" w:rsidR="000F18FA" w:rsidRDefault="000F18FA" w:rsidP="00592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0A32" w14:textId="77777777" w:rsidR="0059265D" w:rsidRDefault="0059265D">
    <w:pPr>
      <w:pStyle w:val="Encabezado"/>
    </w:pPr>
    <w:r>
      <w:rPr>
        <w:noProof/>
        <w:lang w:val="es-MX" w:eastAsia="es-MX"/>
      </w:rPr>
      <w:drawing>
        <wp:anchor distT="0" distB="0" distL="114300" distR="114300" simplePos="0" relativeHeight="251659264" behindDoc="1" locked="0" layoutInCell="1" allowOverlap="1" wp14:anchorId="7FAC3F9F" wp14:editId="14BC748D">
          <wp:simplePos x="0" y="0"/>
          <wp:positionH relativeFrom="leftMargin">
            <wp:posOffset>66675</wp:posOffset>
          </wp:positionH>
          <wp:positionV relativeFrom="paragraph">
            <wp:posOffset>-450215</wp:posOffset>
          </wp:positionV>
          <wp:extent cx="1745324" cy="196215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36.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887" cy="19695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A1"/>
    <w:multiLevelType w:val="hybridMultilevel"/>
    <w:tmpl w:val="D13ED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09182F"/>
    <w:multiLevelType w:val="hybridMultilevel"/>
    <w:tmpl w:val="00B464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FE733C"/>
    <w:multiLevelType w:val="hybridMultilevel"/>
    <w:tmpl w:val="18A00AAC"/>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E72CDB"/>
    <w:multiLevelType w:val="hybridMultilevel"/>
    <w:tmpl w:val="2FF63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5C2C1A"/>
    <w:multiLevelType w:val="hybridMultilevel"/>
    <w:tmpl w:val="2506B248"/>
    <w:lvl w:ilvl="0" w:tplc="D1589B2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5D"/>
    <w:rsid w:val="00030A5B"/>
    <w:rsid w:val="00051728"/>
    <w:rsid w:val="00055B2F"/>
    <w:rsid w:val="00097310"/>
    <w:rsid w:val="000C6DF0"/>
    <w:rsid w:val="000F18FA"/>
    <w:rsid w:val="001930A3"/>
    <w:rsid w:val="001C5779"/>
    <w:rsid w:val="0022055B"/>
    <w:rsid w:val="00224990"/>
    <w:rsid w:val="00240DC2"/>
    <w:rsid w:val="00244031"/>
    <w:rsid w:val="002C65DF"/>
    <w:rsid w:val="002E11C0"/>
    <w:rsid w:val="002F2F4A"/>
    <w:rsid w:val="003149F8"/>
    <w:rsid w:val="003522B3"/>
    <w:rsid w:val="00384840"/>
    <w:rsid w:val="003949F6"/>
    <w:rsid w:val="003E77D1"/>
    <w:rsid w:val="00401A18"/>
    <w:rsid w:val="00475949"/>
    <w:rsid w:val="00492FC4"/>
    <w:rsid w:val="004E65FB"/>
    <w:rsid w:val="0059265D"/>
    <w:rsid w:val="005C74E7"/>
    <w:rsid w:val="005C77A4"/>
    <w:rsid w:val="005D24EF"/>
    <w:rsid w:val="005D54AF"/>
    <w:rsid w:val="00637D9D"/>
    <w:rsid w:val="006A6E51"/>
    <w:rsid w:val="006C744A"/>
    <w:rsid w:val="00842676"/>
    <w:rsid w:val="00854D4E"/>
    <w:rsid w:val="008946C5"/>
    <w:rsid w:val="008C18E5"/>
    <w:rsid w:val="009D09CD"/>
    <w:rsid w:val="009F27E7"/>
    <w:rsid w:val="00A26DBD"/>
    <w:rsid w:val="00A638E4"/>
    <w:rsid w:val="00A832AF"/>
    <w:rsid w:val="00AB6A83"/>
    <w:rsid w:val="00B15858"/>
    <w:rsid w:val="00B855A4"/>
    <w:rsid w:val="00B86311"/>
    <w:rsid w:val="00BE36A5"/>
    <w:rsid w:val="00BE5D3A"/>
    <w:rsid w:val="00CC5608"/>
    <w:rsid w:val="00CF3CB2"/>
    <w:rsid w:val="00D02DC5"/>
    <w:rsid w:val="00DC3358"/>
    <w:rsid w:val="00E1282E"/>
    <w:rsid w:val="00E45F69"/>
    <w:rsid w:val="00E5429A"/>
    <w:rsid w:val="00E57A27"/>
    <w:rsid w:val="00EB427D"/>
    <w:rsid w:val="00EF0A56"/>
    <w:rsid w:val="00F509C9"/>
    <w:rsid w:val="00F6079E"/>
    <w:rsid w:val="00F77F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851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65D"/>
    <w:pPr>
      <w:tabs>
        <w:tab w:val="center" w:pos="4419"/>
        <w:tab w:val="right" w:pos="8838"/>
      </w:tabs>
    </w:pPr>
  </w:style>
  <w:style w:type="character" w:customStyle="1" w:styleId="EncabezadoCar">
    <w:name w:val="Encabezado Car"/>
    <w:basedOn w:val="Fuentedeprrafopredeter"/>
    <w:link w:val="Encabezado"/>
    <w:uiPriority w:val="99"/>
    <w:rsid w:val="0059265D"/>
  </w:style>
  <w:style w:type="paragraph" w:styleId="Piedepgina">
    <w:name w:val="footer"/>
    <w:basedOn w:val="Normal"/>
    <w:link w:val="PiedepginaCar"/>
    <w:uiPriority w:val="99"/>
    <w:unhideWhenUsed/>
    <w:rsid w:val="0059265D"/>
    <w:pPr>
      <w:tabs>
        <w:tab w:val="center" w:pos="4419"/>
        <w:tab w:val="right" w:pos="8838"/>
      </w:tabs>
    </w:pPr>
  </w:style>
  <w:style w:type="character" w:customStyle="1" w:styleId="PiedepginaCar">
    <w:name w:val="Pie de página Car"/>
    <w:basedOn w:val="Fuentedeprrafopredeter"/>
    <w:link w:val="Piedepgina"/>
    <w:uiPriority w:val="99"/>
    <w:rsid w:val="0059265D"/>
  </w:style>
  <w:style w:type="paragraph" w:styleId="Ttulo">
    <w:name w:val="Title"/>
    <w:basedOn w:val="Normal"/>
    <w:next w:val="Subttulo"/>
    <w:link w:val="TtuloCar"/>
    <w:uiPriority w:val="1"/>
    <w:qFormat/>
    <w:rsid w:val="0059265D"/>
    <w:pPr>
      <w:spacing w:after="280"/>
      <w:contextualSpacing/>
    </w:pPr>
    <w:rPr>
      <w:rFonts w:asciiTheme="majorHAnsi" w:eastAsiaTheme="majorEastAsia" w:hAnsiTheme="majorHAnsi" w:cstheme="majorBidi"/>
      <w:b/>
      <w:caps/>
      <w:color w:val="44546A" w:themeColor="text2"/>
      <w:kern w:val="28"/>
      <w:sz w:val="100"/>
      <w:szCs w:val="56"/>
      <w:lang w:val="es-ES" w:eastAsia="ja-JP"/>
    </w:rPr>
  </w:style>
  <w:style w:type="character" w:customStyle="1" w:styleId="TtuloCar">
    <w:name w:val="Título Car"/>
    <w:basedOn w:val="Fuentedeprrafopredeter"/>
    <w:link w:val="Ttulo"/>
    <w:uiPriority w:val="1"/>
    <w:rsid w:val="0059265D"/>
    <w:rPr>
      <w:rFonts w:asciiTheme="majorHAnsi" w:eastAsiaTheme="majorEastAsia" w:hAnsiTheme="majorHAnsi" w:cstheme="majorBidi"/>
      <w:b/>
      <w:caps/>
      <w:color w:val="44546A" w:themeColor="text2"/>
      <w:kern w:val="28"/>
      <w:sz w:val="100"/>
      <w:szCs w:val="56"/>
      <w:lang w:val="es-ES" w:eastAsia="ja-JP"/>
    </w:rPr>
  </w:style>
  <w:style w:type="paragraph" w:styleId="Subttulo">
    <w:name w:val="Subtitle"/>
    <w:basedOn w:val="Normal"/>
    <w:next w:val="Normal"/>
    <w:link w:val="SubttuloCar"/>
    <w:uiPriority w:val="11"/>
    <w:qFormat/>
    <w:rsid w:val="0059265D"/>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59265D"/>
    <w:rPr>
      <w:rFonts w:eastAsiaTheme="minorEastAsia"/>
      <w:color w:val="5A5A5A" w:themeColor="text1" w:themeTint="A5"/>
      <w:spacing w:val="15"/>
      <w:sz w:val="22"/>
      <w:szCs w:val="22"/>
    </w:rPr>
  </w:style>
  <w:style w:type="paragraph" w:styleId="Sinespaciado">
    <w:name w:val="No Spacing"/>
    <w:uiPriority w:val="98"/>
    <w:qFormat/>
    <w:rsid w:val="009F27E7"/>
    <w:rPr>
      <w:sz w:val="22"/>
      <w:szCs w:val="22"/>
      <w:lang w:val="es-MX"/>
    </w:rPr>
  </w:style>
  <w:style w:type="paragraph" w:styleId="Prrafodelista">
    <w:name w:val="List Paragraph"/>
    <w:basedOn w:val="Normal"/>
    <w:uiPriority w:val="34"/>
    <w:qFormat/>
    <w:rsid w:val="00055B2F"/>
    <w:pPr>
      <w:ind w:left="720"/>
      <w:contextualSpacing/>
    </w:pPr>
  </w:style>
  <w:style w:type="table" w:styleId="Tablaconcuadrcula">
    <w:name w:val="Table Grid"/>
    <w:basedOn w:val="Tablanormal"/>
    <w:uiPriority w:val="39"/>
    <w:rsid w:val="005D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6</cp:revision>
  <dcterms:created xsi:type="dcterms:W3CDTF">2021-12-13T22:53:00Z</dcterms:created>
  <dcterms:modified xsi:type="dcterms:W3CDTF">2022-11-17T19:36:00Z</dcterms:modified>
</cp:coreProperties>
</file>