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0DD1FB5A" w14:textId="6BE1DDBF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Cs/>
          <w:color w:val="000000" w:themeColor="text1"/>
          <w:sz w:val="48"/>
          <w:szCs w:val="48"/>
        </w:rPr>
        <w:t>Plan</w:t>
      </w:r>
      <w:r w:rsidR="0059265D" w:rsidRPr="00A67D06">
        <w:rPr>
          <w:rFonts w:ascii="Arial" w:hAnsi="Arial" w:cs="Arial"/>
          <w:bCs/>
          <w:color w:val="000000" w:themeColor="text1"/>
          <w:sz w:val="48"/>
          <w:szCs w:val="48"/>
        </w:rPr>
        <w:t xml:space="preserve"> de trabajo </w:t>
      </w:r>
      <w:r>
        <w:rPr>
          <w:rFonts w:ascii="Arial" w:hAnsi="Arial" w:cs="Arial"/>
          <w:bCs/>
          <w:color w:val="000000" w:themeColor="text1"/>
          <w:sz w:val="48"/>
          <w:szCs w:val="48"/>
        </w:rPr>
        <w:t>202</w:t>
      </w:r>
      <w:r w:rsidR="00D26D16">
        <w:rPr>
          <w:rFonts w:ascii="Arial" w:hAnsi="Arial" w:cs="Arial"/>
          <w:bCs/>
          <w:color w:val="000000" w:themeColor="text1"/>
          <w:sz w:val="48"/>
          <w:szCs w:val="48"/>
        </w:rPr>
        <w:t>2-2023</w:t>
      </w:r>
      <w:r>
        <w:rPr>
          <w:rFonts w:ascii="Arial" w:hAnsi="Arial" w:cs="Arial"/>
          <w:bCs/>
          <w:color w:val="000000" w:themeColor="text1"/>
          <w:sz w:val="48"/>
          <w:szCs w:val="48"/>
        </w:rPr>
        <w:t xml:space="preserve"> </w:t>
      </w:r>
      <w:r w:rsidR="0059265D" w:rsidRPr="00A67D06">
        <w:rPr>
          <w:rFonts w:ascii="Arial" w:hAnsi="Arial" w:cs="Arial"/>
          <w:bCs/>
          <w:color w:val="000000" w:themeColor="text1"/>
          <w:sz w:val="48"/>
          <w:szCs w:val="48"/>
        </w:rPr>
        <w:t>de la comisión edilicia de</w:t>
      </w:r>
      <w:r>
        <w:rPr>
          <w:rFonts w:ascii="Arial" w:hAnsi="Arial" w:cs="Arial"/>
          <w:bCs/>
          <w:color w:val="000000" w:themeColor="text1"/>
          <w:sz w:val="48"/>
          <w:szCs w:val="48"/>
        </w:rPr>
        <w:t>:</w:t>
      </w:r>
    </w:p>
    <w:p w14:paraId="7D7C1A4A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1055F455" w14:textId="0ED89086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88048D1" wp14:editId="414D77D5">
            <wp:simplePos x="0" y="0"/>
            <wp:positionH relativeFrom="margin">
              <wp:posOffset>1257300</wp:posOffset>
            </wp:positionH>
            <wp:positionV relativeFrom="paragraph">
              <wp:posOffset>83185</wp:posOffset>
            </wp:positionV>
            <wp:extent cx="3343275" cy="37557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salt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r="55277"/>
                    <a:stretch/>
                  </pic:blipFill>
                  <pic:spPr bwMode="auto">
                    <a:xfrm>
                      <a:off x="0" y="0"/>
                      <a:ext cx="3343275" cy="3755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3E759" w14:textId="312C62D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131D5278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58C718D2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2B359990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35410B64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1C4AB0A7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40C287E4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25EC1CC7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464BA584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71721AD0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3EF5B33A" w14:textId="77777777" w:rsidR="006C609D" w:rsidRDefault="006C609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</w:p>
    <w:p w14:paraId="77BCB9C4" w14:textId="72E981F2" w:rsidR="0059265D" w:rsidRPr="00A67D06" w:rsidRDefault="0059265D" w:rsidP="0059265D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  <w:r w:rsidRPr="00A67D06">
        <w:rPr>
          <w:rFonts w:ascii="Arial" w:hAnsi="Arial" w:cs="Arial"/>
          <w:bCs/>
          <w:color w:val="000000" w:themeColor="text1"/>
          <w:sz w:val="48"/>
          <w:szCs w:val="48"/>
        </w:rPr>
        <w:t xml:space="preserve"> obras públicas</w:t>
      </w:r>
    </w:p>
    <w:p w14:paraId="1E2F7C95" w14:textId="370CDBAE" w:rsidR="0059265D" w:rsidRDefault="0059265D">
      <w:pPr>
        <w:rPr>
          <w:lang w:val="es-ES"/>
        </w:rPr>
      </w:pPr>
    </w:p>
    <w:p w14:paraId="1ECB14A8" w14:textId="77777777" w:rsidR="0059265D" w:rsidRDefault="0059265D">
      <w:pPr>
        <w:rPr>
          <w:lang w:val="es-ES"/>
        </w:rPr>
      </w:pPr>
    </w:p>
    <w:p w14:paraId="6FE4312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3FB0216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97B33BB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7C7A8E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766976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71016C" w14:textId="77777777" w:rsidR="0059265D" w:rsidRPr="00A67D06" w:rsidRDefault="0059265D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7D06">
        <w:rPr>
          <w:rFonts w:ascii="Arial" w:hAnsi="Arial" w:cs="Arial"/>
          <w:b/>
          <w:bCs/>
          <w:sz w:val="36"/>
          <w:szCs w:val="36"/>
        </w:rPr>
        <w:t>C O N T E N I D O</w:t>
      </w:r>
    </w:p>
    <w:p w14:paraId="645051FE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665B3B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I.- Integrantes de la Comisión </w:t>
      </w:r>
    </w:p>
    <w:p w14:paraId="09C6DE19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D431BB5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II.- Presentación</w:t>
      </w:r>
    </w:p>
    <w:p w14:paraId="028AB23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DE2C790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III.- Fundamento Legal</w:t>
      </w:r>
    </w:p>
    <w:p w14:paraId="200E96E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AC050F1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IV.- Objetivos Generales </w:t>
      </w:r>
    </w:p>
    <w:p w14:paraId="6EEE27C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1782122" w14:textId="65C54A07" w:rsidR="0059265D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V.- </w:t>
      </w:r>
      <w:r w:rsidR="00A67D06">
        <w:rPr>
          <w:rFonts w:ascii="Arial" w:hAnsi="Arial" w:cs="Arial"/>
          <w:bCs/>
          <w:sz w:val="36"/>
          <w:szCs w:val="36"/>
        </w:rPr>
        <w:t>Objetivos Específicos</w:t>
      </w:r>
      <w:r w:rsidRPr="00A67D06">
        <w:rPr>
          <w:rFonts w:ascii="Arial" w:hAnsi="Arial" w:cs="Arial"/>
          <w:bCs/>
          <w:sz w:val="36"/>
          <w:szCs w:val="36"/>
        </w:rPr>
        <w:t xml:space="preserve"> </w:t>
      </w:r>
    </w:p>
    <w:p w14:paraId="59EFE423" w14:textId="77777777" w:rsidR="00AB0824" w:rsidRDefault="00AB0824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30FE73B" w14:textId="6386820A" w:rsidR="00AB0824" w:rsidRPr="00A67D06" w:rsidRDefault="00AB0824" w:rsidP="0059265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VI.- Líneas de Acción</w:t>
      </w:r>
    </w:p>
    <w:p w14:paraId="389BDF4E" w14:textId="5304CDB0" w:rsidR="0059265D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A53C8F4" w14:textId="7B5127AE" w:rsidR="00D26D16" w:rsidRDefault="00D26D16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36C45E7" w14:textId="1BC2AD53" w:rsidR="00D26D16" w:rsidRDefault="00D26D16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6800D1D" w14:textId="77777777" w:rsidR="00D26D16" w:rsidRPr="00A67D06" w:rsidRDefault="00D26D16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ED297E4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AD38B39" w14:textId="6376C43A" w:rsidR="0059265D" w:rsidRPr="00D26D16" w:rsidRDefault="0059265D" w:rsidP="00D26D16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>I.-INTEGRANTES DE LA COMISIÓN</w:t>
      </w:r>
    </w:p>
    <w:p w14:paraId="20910C4F" w14:textId="77777777" w:rsidR="0059265D" w:rsidRPr="00D26D16" w:rsidRDefault="0059265D" w:rsidP="0059265D">
      <w:pPr>
        <w:jc w:val="center"/>
        <w:rPr>
          <w:rFonts w:ascii="Arial" w:hAnsi="Arial" w:cs="Arial"/>
          <w:bCs/>
          <w:sz w:val="32"/>
          <w:szCs w:val="32"/>
        </w:rPr>
      </w:pPr>
    </w:p>
    <w:p w14:paraId="64A7CC03" w14:textId="77777777" w:rsidR="006C609D" w:rsidRPr="00D26D16" w:rsidRDefault="006C609D" w:rsidP="006C609D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 xml:space="preserve">Presidente Lic. Ricardo </w:t>
      </w:r>
      <w:proofErr w:type="spellStart"/>
      <w:r w:rsidRPr="00D26D16">
        <w:rPr>
          <w:rFonts w:ascii="Arial" w:hAnsi="Arial" w:cs="Arial"/>
          <w:sz w:val="32"/>
          <w:szCs w:val="32"/>
        </w:rPr>
        <w:t>Zaid</w:t>
      </w:r>
      <w:proofErr w:type="spellEnd"/>
      <w:r w:rsidRPr="00D26D16">
        <w:rPr>
          <w:rFonts w:ascii="Arial" w:hAnsi="Arial" w:cs="Arial"/>
          <w:sz w:val="32"/>
          <w:szCs w:val="32"/>
        </w:rPr>
        <w:t xml:space="preserve"> Santillán Cortes.</w:t>
      </w:r>
    </w:p>
    <w:p w14:paraId="144A68A2" w14:textId="77777777" w:rsidR="006C609D" w:rsidRPr="00D26D16" w:rsidRDefault="006C609D" w:rsidP="006C609D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>Vocal C. Héctor Acosta Negrete.</w:t>
      </w:r>
    </w:p>
    <w:p w14:paraId="059CC4A7" w14:textId="49ED1078" w:rsidR="006C609D" w:rsidRPr="00D26D16" w:rsidRDefault="006C609D" w:rsidP="006C609D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>Vocal Ing. Hugo Zaragoza Ibarra.</w:t>
      </w:r>
    </w:p>
    <w:p w14:paraId="6A30FE2D" w14:textId="2F324B37" w:rsidR="006C609D" w:rsidRPr="00D26D16" w:rsidRDefault="006C609D" w:rsidP="006C609D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 xml:space="preserve">Vocal C. María Elena Gómez </w:t>
      </w:r>
      <w:proofErr w:type="spellStart"/>
      <w:r w:rsidRPr="00D26D16">
        <w:rPr>
          <w:rFonts w:ascii="Arial" w:hAnsi="Arial" w:cs="Arial"/>
          <w:sz w:val="32"/>
          <w:szCs w:val="32"/>
        </w:rPr>
        <w:t>Villafán</w:t>
      </w:r>
      <w:proofErr w:type="spellEnd"/>
      <w:r w:rsidRPr="00D26D16">
        <w:rPr>
          <w:rFonts w:ascii="Arial" w:hAnsi="Arial" w:cs="Arial"/>
          <w:sz w:val="32"/>
          <w:szCs w:val="32"/>
        </w:rPr>
        <w:t>.</w:t>
      </w:r>
    </w:p>
    <w:p w14:paraId="7493F76F" w14:textId="38DE5B92" w:rsidR="006C609D" w:rsidRPr="00D26D16" w:rsidRDefault="006C609D" w:rsidP="006C609D">
      <w:pPr>
        <w:rPr>
          <w:rFonts w:ascii="Arial" w:hAnsi="Arial" w:cs="Arial"/>
          <w:sz w:val="32"/>
          <w:szCs w:val="32"/>
        </w:rPr>
      </w:pPr>
      <w:r w:rsidRPr="00D26D16">
        <w:rPr>
          <w:rFonts w:ascii="Arial" w:hAnsi="Arial" w:cs="Arial"/>
          <w:sz w:val="32"/>
          <w:szCs w:val="32"/>
        </w:rPr>
        <w:t>Vocal C. Adrián Guadalupe Flores Gutiérrez.</w:t>
      </w:r>
    </w:p>
    <w:p w14:paraId="3D066982" w14:textId="77777777" w:rsidR="00A67D06" w:rsidRDefault="00A67D06" w:rsidP="006C609D">
      <w:pPr>
        <w:rPr>
          <w:rFonts w:ascii="Arial" w:hAnsi="Arial" w:cs="Arial"/>
          <w:bCs/>
        </w:rPr>
      </w:pPr>
    </w:p>
    <w:p w14:paraId="3A0A61F0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10CE0135" w14:textId="2214D012" w:rsidR="00D26D16" w:rsidRDefault="00D26D16" w:rsidP="00D26D16">
      <w:pPr>
        <w:rPr>
          <w:rFonts w:ascii="Arial" w:hAnsi="Arial" w:cs="Arial"/>
          <w:bCs/>
        </w:rPr>
      </w:pPr>
    </w:p>
    <w:p w14:paraId="0B819D55" w14:textId="067D6C05" w:rsidR="00D26D16" w:rsidRDefault="00D26D16" w:rsidP="0059265D">
      <w:pPr>
        <w:jc w:val="center"/>
        <w:rPr>
          <w:rFonts w:ascii="Arial" w:hAnsi="Arial" w:cs="Arial"/>
          <w:bCs/>
        </w:rPr>
      </w:pPr>
    </w:p>
    <w:p w14:paraId="14A5C0C1" w14:textId="35E063C9" w:rsidR="00D26D16" w:rsidRDefault="00D26D16" w:rsidP="0059265D">
      <w:pPr>
        <w:jc w:val="center"/>
        <w:rPr>
          <w:rFonts w:ascii="Arial" w:hAnsi="Arial" w:cs="Arial"/>
          <w:bCs/>
        </w:rPr>
      </w:pPr>
    </w:p>
    <w:p w14:paraId="7C60EE48" w14:textId="56497A88" w:rsidR="00D26D16" w:rsidRDefault="00D26D16" w:rsidP="0059265D">
      <w:pPr>
        <w:jc w:val="center"/>
        <w:rPr>
          <w:rFonts w:ascii="Arial" w:hAnsi="Arial" w:cs="Arial"/>
          <w:bCs/>
        </w:rPr>
      </w:pPr>
      <w:r w:rsidRPr="00D26D16">
        <w:rPr>
          <w:rFonts w:ascii="Arial" w:hAnsi="Arial" w:cs="Arial"/>
          <w:bCs/>
          <w:noProof/>
          <w:lang w:val="es-MX" w:eastAsia="es-MX"/>
        </w:rPr>
        <w:drawing>
          <wp:inline distT="0" distB="0" distL="0" distR="0" wp14:anchorId="6F6648DA" wp14:editId="01F7FF96">
            <wp:extent cx="5071745" cy="3384297"/>
            <wp:effectExtent l="0" t="0" r="0" b="6985"/>
            <wp:docPr id="3" name="Imagen 3" descr="C:\Users\Usuario\Downloads\WhatsApp Image 2022-11-17 at 8.40.5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2-11-17 at 8.40.51 A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3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9CFB" w14:textId="77777777" w:rsidR="00D26D16" w:rsidRDefault="00D26D16" w:rsidP="0059265D">
      <w:pPr>
        <w:jc w:val="center"/>
        <w:rPr>
          <w:rFonts w:ascii="Arial" w:hAnsi="Arial" w:cs="Arial"/>
          <w:bCs/>
        </w:rPr>
      </w:pPr>
    </w:p>
    <w:p w14:paraId="00C2122D" w14:textId="137F0D53" w:rsidR="00A67D06" w:rsidRDefault="00A67D06" w:rsidP="00D26D16">
      <w:pPr>
        <w:rPr>
          <w:rFonts w:ascii="Arial" w:hAnsi="Arial" w:cs="Arial"/>
          <w:bCs/>
        </w:rPr>
      </w:pPr>
    </w:p>
    <w:p w14:paraId="303FEE91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4BDCF8BA" w14:textId="77777777" w:rsidR="0059265D" w:rsidRPr="00117484" w:rsidRDefault="0059265D" w:rsidP="00D26D16">
      <w:pPr>
        <w:rPr>
          <w:rFonts w:ascii="Arial" w:hAnsi="Arial" w:cs="Arial"/>
          <w:b/>
          <w:sz w:val="28"/>
          <w:szCs w:val="28"/>
        </w:rPr>
      </w:pPr>
      <w:r w:rsidRPr="00117484">
        <w:rPr>
          <w:rFonts w:ascii="Arial" w:hAnsi="Arial" w:cs="Arial"/>
          <w:b/>
          <w:sz w:val="28"/>
          <w:szCs w:val="28"/>
        </w:rPr>
        <w:t>II.-PRESENTACIÓN</w:t>
      </w:r>
    </w:p>
    <w:p w14:paraId="773EDDB2" w14:textId="3181D73A" w:rsidR="0059265D" w:rsidRDefault="0059265D" w:rsidP="0059265D">
      <w:pPr>
        <w:jc w:val="center"/>
        <w:rPr>
          <w:rFonts w:ascii="Arial" w:hAnsi="Arial" w:cs="Arial"/>
        </w:rPr>
      </w:pPr>
    </w:p>
    <w:p w14:paraId="5D2A9DF7" w14:textId="77777777" w:rsidR="00117484" w:rsidRPr="00A67D06" w:rsidRDefault="00117484" w:rsidP="0059265D">
      <w:pPr>
        <w:jc w:val="center"/>
        <w:rPr>
          <w:rFonts w:ascii="Arial" w:hAnsi="Arial" w:cs="Arial"/>
        </w:rPr>
      </w:pPr>
    </w:p>
    <w:p w14:paraId="6ED59BEA" w14:textId="3E4D380D" w:rsidR="00542D40" w:rsidRDefault="007E002C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A lo largo de estos cuatro años</w:t>
      </w:r>
      <w:r w:rsidR="00DB6964">
        <w:rPr>
          <w:rFonts w:ascii="Arial" w:eastAsia="Microsoft JhengHei" w:hAnsi="Arial" w:cs="Arial"/>
          <w:lang w:val="es-MX"/>
        </w:rPr>
        <w:t xml:space="preserve">, se ha trabajado en inversión de obra </w:t>
      </w:r>
      <w:r w:rsidR="00542D40">
        <w:rPr>
          <w:rFonts w:ascii="Arial" w:eastAsia="Microsoft JhengHei" w:hAnsi="Arial" w:cs="Arial"/>
          <w:lang w:val="es-MX"/>
        </w:rPr>
        <w:t>pública</w:t>
      </w:r>
      <w:r w:rsidR="00DB6964">
        <w:rPr>
          <w:rFonts w:ascii="Arial" w:eastAsia="Microsoft JhengHei" w:hAnsi="Arial" w:cs="Arial"/>
          <w:lang w:val="es-MX"/>
        </w:rPr>
        <w:t xml:space="preserve">, con el único objetivo de mejorar la calidad de vida de las personas, y de las comunidades desde el punto de vista territorial. </w:t>
      </w:r>
    </w:p>
    <w:p w14:paraId="7ADAF916" w14:textId="77777777" w:rsidR="00542D40" w:rsidRDefault="00542D40" w:rsidP="0059265D">
      <w:pPr>
        <w:jc w:val="both"/>
        <w:rPr>
          <w:rFonts w:ascii="Arial" w:eastAsia="Microsoft JhengHei" w:hAnsi="Arial" w:cs="Arial"/>
          <w:lang w:val="es-MX"/>
        </w:rPr>
      </w:pPr>
    </w:p>
    <w:p w14:paraId="798B18F7" w14:textId="477FA10C" w:rsidR="00542D40" w:rsidRDefault="00DB6964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Se ha logrado invertir en grandes obras </w:t>
      </w:r>
      <w:r w:rsidR="00542D40">
        <w:rPr>
          <w:rFonts w:ascii="Arial" w:eastAsia="Microsoft JhengHei" w:hAnsi="Arial" w:cs="Arial"/>
          <w:lang w:val="es-MX"/>
        </w:rPr>
        <w:t>públicas</w:t>
      </w:r>
      <w:r>
        <w:rPr>
          <w:rFonts w:ascii="Arial" w:eastAsia="Microsoft JhengHei" w:hAnsi="Arial" w:cs="Arial"/>
          <w:lang w:val="es-MX"/>
        </w:rPr>
        <w:t xml:space="preserve">, esto con recurso propio, mediante la inversión responsable </w:t>
      </w:r>
      <w:r w:rsidR="00542D40">
        <w:rPr>
          <w:rFonts w:ascii="Arial" w:eastAsia="Microsoft JhengHei" w:hAnsi="Arial" w:cs="Arial"/>
          <w:lang w:val="es-MX"/>
        </w:rPr>
        <w:t xml:space="preserve">y transparente para lograr tener una ciudad de Oportunidades, para que todas y todos los habitantes puedan transitar de manera digna y segura, mejorando el entorno urbano y brindando oportunidades de desarrollo. </w:t>
      </w:r>
    </w:p>
    <w:p w14:paraId="3AA3173E" w14:textId="72E941B8" w:rsidR="007E002C" w:rsidRDefault="00590D62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 , </w:t>
      </w:r>
      <w:r w:rsidR="007E002C">
        <w:rPr>
          <w:rFonts w:ascii="Arial" w:eastAsia="Microsoft JhengHei" w:hAnsi="Arial" w:cs="Arial"/>
          <w:lang w:val="es-MX"/>
        </w:rPr>
        <w:t xml:space="preserve"> </w:t>
      </w:r>
    </w:p>
    <w:p w14:paraId="1192E7D8" w14:textId="47CA6575" w:rsidR="003F16BB" w:rsidRDefault="003F16BB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La Comisión de Obras Públicas se encarga de estudiar los problemas que presenta el municipio en materia de Obras Públicas y Desarrollo Urbano, para a su vez elaborar, proponer y dictaminar iniciativas que fortalezcan el marco jurídico y el cumplimiento de los preceptos legales en relación a los programas de Desarrollo Urbano y Obra Pública. </w:t>
      </w:r>
    </w:p>
    <w:p w14:paraId="45CC3E81" w14:textId="4786A771" w:rsidR="00705C9E" w:rsidRDefault="00705C9E" w:rsidP="0059265D">
      <w:pPr>
        <w:jc w:val="both"/>
        <w:rPr>
          <w:rFonts w:ascii="Arial" w:eastAsia="Microsoft JhengHei" w:hAnsi="Arial" w:cs="Arial"/>
          <w:lang w:val="es-MX"/>
        </w:rPr>
      </w:pPr>
    </w:p>
    <w:p w14:paraId="1850A9D6" w14:textId="0407FBEF" w:rsidR="00705C9E" w:rsidRDefault="00705C9E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En conjunto con los vocales que me hacen el honor de acompañarme en esta comisión, y de la mano con el Director de Obras Públicas del municipio, </w:t>
      </w:r>
      <w:r>
        <w:rPr>
          <w:rFonts w:ascii="Arial" w:eastAsia="Microsoft JhengHei" w:hAnsi="Arial" w:cs="Arial"/>
          <w:lang w:val="es-MX"/>
        </w:rPr>
        <w:lastRenderedPageBreak/>
        <w:t xml:space="preserve">trazaremos en mesas de trabajo, el diseño de un nuevo conjunto de obras que cambien la vista de nuestro municipio, pero sobre todo seguiremos dotando de servicios a los habitantes, por medio de obra pública que dignifiquen sus espacios de </w:t>
      </w:r>
      <w:r w:rsidR="001407E2">
        <w:rPr>
          <w:rFonts w:ascii="Arial" w:eastAsia="Microsoft JhengHei" w:hAnsi="Arial" w:cs="Arial"/>
          <w:lang w:val="es-MX"/>
        </w:rPr>
        <w:t>tránsito</w:t>
      </w:r>
      <w:r>
        <w:rPr>
          <w:rFonts w:ascii="Arial" w:eastAsia="Microsoft JhengHei" w:hAnsi="Arial" w:cs="Arial"/>
          <w:lang w:val="es-MX"/>
        </w:rPr>
        <w:t xml:space="preserve">, de esparcimiento y sobre todo de desarrollo cultural y educativo, ya que sin duda estos últimos elementos son y será la solución a las grandes problemáticas </w:t>
      </w:r>
      <w:r w:rsidR="00DC1700">
        <w:rPr>
          <w:rFonts w:ascii="Arial" w:eastAsia="Microsoft JhengHei" w:hAnsi="Arial" w:cs="Arial"/>
          <w:lang w:val="es-MX"/>
        </w:rPr>
        <w:t>del tej</w:t>
      </w:r>
      <w:r>
        <w:rPr>
          <w:rFonts w:ascii="Arial" w:eastAsia="Microsoft JhengHei" w:hAnsi="Arial" w:cs="Arial"/>
          <w:lang w:val="es-MX"/>
        </w:rPr>
        <w:t xml:space="preserve">ido social </w:t>
      </w:r>
      <w:r w:rsidR="00DC1700">
        <w:rPr>
          <w:rFonts w:ascii="Arial" w:eastAsia="Microsoft JhengHei" w:hAnsi="Arial" w:cs="Arial"/>
          <w:lang w:val="es-MX"/>
        </w:rPr>
        <w:t>actual</w:t>
      </w:r>
      <w:r>
        <w:rPr>
          <w:rFonts w:ascii="Arial" w:eastAsia="Microsoft JhengHei" w:hAnsi="Arial" w:cs="Arial"/>
          <w:lang w:val="es-MX"/>
        </w:rPr>
        <w:t>.</w:t>
      </w:r>
    </w:p>
    <w:p w14:paraId="60757BA5" w14:textId="06522F31" w:rsidR="0059265D" w:rsidRPr="00A67D06" w:rsidRDefault="0059265D" w:rsidP="0059265D">
      <w:pPr>
        <w:jc w:val="both"/>
        <w:rPr>
          <w:rFonts w:ascii="Arial" w:eastAsia="Microsoft JhengHei" w:hAnsi="Arial" w:cs="Arial"/>
          <w:lang w:val="es-MX"/>
        </w:rPr>
      </w:pPr>
    </w:p>
    <w:p w14:paraId="161550B8" w14:textId="77777777" w:rsidR="0059265D" w:rsidRPr="00A67D06" w:rsidRDefault="0059265D" w:rsidP="00A67D06">
      <w:pPr>
        <w:jc w:val="center"/>
        <w:rPr>
          <w:rFonts w:ascii="Arial" w:eastAsia="Microsoft JhengHei" w:hAnsi="Arial" w:cs="Arial"/>
          <w:b/>
          <w:lang w:val="es-MX"/>
        </w:rPr>
      </w:pPr>
    </w:p>
    <w:p w14:paraId="310E0F39" w14:textId="77777777" w:rsidR="0059265D" w:rsidRPr="00117484" w:rsidRDefault="0059265D" w:rsidP="00A67D06">
      <w:pPr>
        <w:jc w:val="center"/>
        <w:rPr>
          <w:rFonts w:ascii="Arial" w:hAnsi="Arial" w:cs="Arial"/>
          <w:b/>
          <w:sz w:val="28"/>
          <w:szCs w:val="28"/>
        </w:rPr>
      </w:pPr>
      <w:r w:rsidRPr="00117484">
        <w:rPr>
          <w:rFonts w:ascii="Arial" w:hAnsi="Arial" w:cs="Arial"/>
          <w:b/>
          <w:sz w:val="28"/>
          <w:szCs w:val="28"/>
        </w:rPr>
        <w:t>III.-FUNDAMENTO LEGAL</w:t>
      </w:r>
    </w:p>
    <w:p w14:paraId="036AC69E" w14:textId="77777777" w:rsidR="001930A3" w:rsidRPr="00A67D06" w:rsidRDefault="001930A3" w:rsidP="0059265D">
      <w:pPr>
        <w:rPr>
          <w:rFonts w:ascii="Arial" w:hAnsi="Arial" w:cs="Arial"/>
        </w:rPr>
      </w:pPr>
    </w:p>
    <w:p w14:paraId="70FCC388" w14:textId="77777777" w:rsidR="00A67D06" w:rsidRPr="00854D4E" w:rsidRDefault="00A67D06" w:rsidP="00A67D06">
      <w:pPr>
        <w:rPr>
          <w:rFonts w:ascii="Arial" w:hAnsi="Arial" w:cs="Arial"/>
          <w:lang w:val="es-MX"/>
        </w:rPr>
      </w:pPr>
    </w:p>
    <w:p w14:paraId="2BE63550" w14:textId="77777777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>Artículo 115°Constitución Política de los Estado Unidos Mexicanos.</w:t>
      </w:r>
    </w:p>
    <w:p w14:paraId="3998101C" w14:textId="77777777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ES"/>
        </w:rPr>
        <w:t xml:space="preserve">Artículo 73° de la </w:t>
      </w:r>
      <w:r w:rsidRPr="00117484">
        <w:rPr>
          <w:rFonts w:cstheme="minorHAnsi"/>
          <w:sz w:val="26"/>
          <w:szCs w:val="26"/>
          <w:lang w:val="es-MX"/>
        </w:rPr>
        <w:t>Constitución Política del Estado Libre y Soberano de Jalisco.</w:t>
      </w:r>
    </w:p>
    <w:p w14:paraId="19AED80B" w14:textId="77777777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>Artículo 27° de Ley del Gobierno y la Administración Pública Municipal del Estado de Jalisco.</w:t>
      </w:r>
    </w:p>
    <w:p w14:paraId="08DBCBEE" w14:textId="044320A7" w:rsidR="008E6575" w:rsidRPr="00117484" w:rsidRDefault="008E6575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>Código Urbano para el Estado de Jalisco</w:t>
      </w:r>
    </w:p>
    <w:p w14:paraId="1722B0C6" w14:textId="7F5206CC" w:rsidR="008E6575" w:rsidRPr="00117484" w:rsidRDefault="008E6575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 xml:space="preserve">Ley de Obra Pública del Estado de Jalisco y sus Municipios </w:t>
      </w:r>
    </w:p>
    <w:p w14:paraId="63A2D79D" w14:textId="2AFF1704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>Artículo 15°</w:t>
      </w:r>
      <w:r w:rsidR="008E6575" w:rsidRPr="00117484">
        <w:rPr>
          <w:rFonts w:cstheme="minorHAnsi"/>
          <w:sz w:val="26"/>
          <w:szCs w:val="26"/>
          <w:lang w:val="es-MX"/>
        </w:rPr>
        <w:t xml:space="preserve"> de la Ley de Transparencia y A</w:t>
      </w:r>
      <w:r w:rsidRPr="00117484">
        <w:rPr>
          <w:rFonts w:cstheme="minorHAnsi"/>
          <w:sz w:val="26"/>
          <w:szCs w:val="26"/>
          <w:lang w:val="es-MX"/>
        </w:rPr>
        <w:t>cceso a la Información Pública del Estado de Jalisco.</w:t>
      </w:r>
    </w:p>
    <w:p w14:paraId="79369605" w14:textId="6532963E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>Artículo 52° fracción XXVII del Reglamento General Del Municipio de El Salto, Jalisco.</w:t>
      </w:r>
    </w:p>
    <w:p w14:paraId="3E2644EA" w14:textId="5FDF38CD" w:rsidR="00A67D06" w:rsidRPr="00117484" w:rsidRDefault="00A67D06" w:rsidP="00A67D06">
      <w:pPr>
        <w:pStyle w:val="Prrafodelista"/>
        <w:numPr>
          <w:ilvl w:val="0"/>
          <w:numId w:val="2"/>
        </w:numPr>
        <w:jc w:val="both"/>
        <w:rPr>
          <w:rFonts w:cstheme="minorHAnsi"/>
          <w:sz w:val="26"/>
          <w:szCs w:val="26"/>
          <w:lang w:val="es-ES"/>
        </w:rPr>
      </w:pPr>
      <w:r w:rsidRPr="00117484">
        <w:rPr>
          <w:rFonts w:cstheme="minorHAnsi"/>
          <w:sz w:val="26"/>
          <w:szCs w:val="26"/>
          <w:lang w:val="es-MX"/>
        </w:rPr>
        <w:t xml:space="preserve">Las demás disposiciones normativas Federales, Estatales e Internacionales en materia de </w:t>
      </w:r>
      <w:r w:rsidR="003F16BB" w:rsidRPr="00117484">
        <w:rPr>
          <w:rFonts w:cstheme="minorHAnsi"/>
          <w:sz w:val="26"/>
          <w:szCs w:val="26"/>
          <w:lang w:val="es-MX"/>
        </w:rPr>
        <w:t>Obra Pública y Desarrollo Urbano</w:t>
      </w:r>
      <w:r w:rsidRPr="00117484">
        <w:rPr>
          <w:rFonts w:cstheme="minorHAnsi"/>
          <w:sz w:val="26"/>
          <w:szCs w:val="26"/>
          <w:lang w:val="es-MX"/>
        </w:rPr>
        <w:t>.</w:t>
      </w:r>
    </w:p>
    <w:p w14:paraId="0D5607FC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87D04B9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3CE3203" w14:textId="77777777" w:rsidR="001930A3" w:rsidRPr="00117484" w:rsidRDefault="001930A3" w:rsidP="00A67D06">
      <w:pPr>
        <w:jc w:val="center"/>
        <w:rPr>
          <w:rFonts w:ascii="Arial" w:hAnsi="Arial" w:cs="Arial"/>
          <w:b/>
          <w:sz w:val="28"/>
          <w:szCs w:val="28"/>
        </w:rPr>
      </w:pPr>
      <w:r w:rsidRPr="00117484">
        <w:rPr>
          <w:rFonts w:ascii="Arial" w:hAnsi="Arial" w:cs="Arial"/>
          <w:b/>
          <w:sz w:val="28"/>
          <w:szCs w:val="28"/>
        </w:rPr>
        <w:t>IV.-OBJETIVOS GENERALES</w:t>
      </w:r>
    </w:p>
    <w:p w14:paraId="08616746" w14:textId="77777777" w:rsidR="001930A3" w:rsidRPr="00A67D06" w:rsidRDefault="001930A3" w:rsidP="0059265D">
      <w:pPr>
        <w:rPr>
          <w:rFonts w:ascii="Arial" w:hAnsi="Arial" w:cs="Arial"/>
          <w:lang w:val="es-ES"/>
        </w:rPr>
      </w:pPr>
    </w:p>
    <w:p w14:paraId="18470ED9" w14:textId="78526C88" w:rsidR="008E6575" w:rsidRDefault="008E6575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Trabajar de forma colegiada</w:t>
      </w:r>
      <w:r w:rsidR="00117484">
        <w:rPr>
          <w:rFonts w:ascii="Arial" w:hAnsi="Arial" w:cs="Arial"/>
          <w:lang w:val="es-MX"/>
        </w:rPr>
        <w:t xml:space="preserve"> en proyectos y políticas públicas </w:t>
      </w:r>
      <w:r w:rsidR="004F6898">
        <w:rPr>
          <w:rFonts w:ascii="Arial" w:hAnsi="Arial" w:cs="Arial"/>
          <w:lang w:val="es-MX"/>
        </w:rPr>
        <w:t>res</w:t>
      </w:r>
      <w:r w:rsidR="00117484">
        <w:rPr>
          <w:rFonts w:ascii="Arial" w:hAnsi="Arial" w:cs="Arial"/>
          <w:lang w:val="es-MX"/>
        </w:rPr>
        <w:t xml:space="preserve">uelvan </w:t>
      </w:r>
      <w:r>
        <w:rPr>
          <w:rFonts w:ascii="Arial" w:hAnsi="Arial" w:cs="Arial"/>
          <w:lang w:val="es-MX"/>
        </w:rPr>
        <w:t>los problemas</w:t>
      </w:r>
      <w:r w:rsidR="00117484">
        <w:rPr>
          <w:rFonts w:ascii="Arial" w:hAnsi="Arial" w:cs="Arial"/>
          <w:lang w:val="es-MX"/>
        </w:rPr>
        <w:t xml:space="preserve"> de infraestructura</w:t>
      </w:r>
      <w:r>
        <w:rPr>
          <w:rFonts w:ascii="Arial" w:hAnsi="Arial" w:cs="Arial"/>
          <w:lang w:val="es-MX"/>
        </w:rPr>
        <w:t xml:space="preserve"> que aquejan al municipio en materia de Desarro</w:t>
      </w:r>
      <w:r w:rsidR="004F6898">
        <w:rPr>
          <w:rFonts w:ascii="Arial" w:hAnsi="Arial" w:cs="Arial"/>
          <w:lang w:val="es-MX"/>
        </w:rPr>
        <w:t>llo Urbano y Obras Públicas, para proponer iniciativas que mejoren el funcionamiento de las áreas de Desarrollo Urbano y Obras Públicas</w:t>
      </w:r>
      <w:r w:rsidR="00117484">
        <w:rPr>
          <w:rFonts w:ascii="Arial" w:hAnsi="Arial" w:cs="Arial"/>
          <w:lang w:val="es-MX"/>
        </w:rPr>
        <w:t xml:space="preserve"> de nuestras colonias,</w:t>
      </w:r>
      <w:r w:rsidR="004F6898">
        <w:rPr>
          <w:rFonts w:ascii="Arial" w:hAnsi="Arial" w:cs="Arial"/>
          <w:lang w:val="es-MX"/>
        </w:rPr>
        <w:t xml:space="preserve"> ajustándose a las disposiciones legales </w:t>
      </w:r>
      <w:r w:rsidR="00087AD1">
        <w:rPr>
          <w:rFonts w:ascii="Arial" w:hAnsi="Arial" w:cs="Arial"/>
          <w:lang w:val="es-MX"/>
        </w:rPr>
        <w:t>que a la materia competen.</w:t>
      </w:r>
    </w:p>
    <w:p w14:paraId="21DB03DF" w14:textId="77777777" w:rsidR="001930A3" w:rsidRPr="00A67D06" w:rsidRDefault="001930A3" w:rsidP="001930A3">
      <w:pPr>
        <w:jc w:val="center"/>
        <w:rPr>
          <w:rFonts w:ascii="Arial" w:hAnsi="Arial" w:cs="Arial"/>
          <w:b/>
          <w:lang w:val="es-MX"/>
        </w:rPr>
      </w:pPr>
    </w:p>
    <w:p w14:paraId="32533BCD" w14:textId="77777777" w:rsidR="00542D40" w:rsidRDefault="00542D40" w:rsidP="00A67D06">
      <w:pPr>
        <w:rPr>
          <w:rFonts w:ascii="Arial" w:hAnsi="Arial" w:cs="Arial"/>
          <w:b/>
          <w:lang w:val="es-MX"/>
        </w:rPr>
      </w:pPr>
    </w:p>
    <w:p w14:paraId="248B04A6" w14:textId="2A484A32" w:rsidR="001930A3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MISIÓN:</w:t>
      </w:r>
    </w:p>
    <w:p w14:paraId="4EDE5549" w14:textId="77777777" w:rsidR="00117484" w:rsidRPr="00A67D06" w:rsidRDefault="00117484" w:rsidP="00A67D06">
      <w:pPr>
        <w:rPr>
          <w:rFonts w:ascii="Arial" w:hAnsi="Arial" w:cs="Arial"/>
          <w:b/>
          <w:lang w:val="es-MX"/>
        </w:rPr>
      </w:pPr>
    </w:p>
    <w:p w14:paraId="043E157F" w14:textId="69A6423F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  <w:r w:rsidRPr="00A67D06">
        <w:rPr>
          <w:rFonts w:ascii="Arial" w:hAnsi="Arial" w:cs="Arial"/>
          <w:lang w:val="es-MX"/>
        </w:rPr>
        <w:t xml:space="preserve">Generar condiciones y mejoras necesarias para lograr la </w:t>
      </w:r>
      <w:r w:rsidR="00542D40">
        <w:rPr>
          <w:rFonts w:ascii="Arial" w:hAnsi="Arial" w:cs="Arial"/>
          <w:lang w:val="es-MX"/>
        </w:rPr>
        <w:t>t</w:t>
      </w:r>
      <w:r w:rsidRPr="00A67D06">
        <w:rPr>
          <w:rFonts w:ascii="Arial" w:hAnsi="Arial" w:cs="Arial"/>
          <w:lang w:val="es-MX"/>
        </w:rPr>
        <w:t>rascendencia</w:t>
      </w:r>
      <w:r w:rsidR="00542D40">
        <w:rPr>
          <w:rFonts w:ascii="Arial" w:hAnsi="Arial" w:cs="Arial"/>
          <w:lang w:val="es-MX"/>
        </w:rPr>
        <w:t xml:space="preserve"> como una ciudad de oportunidades, que logre el </w:t>
      </w:r>
      <w:r w:rsidRPr="00A67D06">
        <w:rPr>
          <w:rFonts w:ascii="Arial" w:hAnsi="Arial" w:cs="Arial"/>
          <w:lang w:val="es-MX"/>
        </w:rPr>
        <w:t>bienestar social</w:t>
      </w:r>
      <w:r w:rsidR="00117484">
        <w:rPr>
          <w:rFonts w:ascii="Arial" w:hAnsi="Arial" w:cs="Arial"/>
          <w:lang w:val="es-MX"/>
        </w:rPr>
        <w:t>,</w:t>
      </w:r>
      <w:r w:rsidR="00542D40">
        <w:rPr>
          <w:rFonts w:ascii="Arial" w:hAnsi="Arial" w:cs="Arial"/>
          <w:lang w:val="es-MX"/>
        </w:rPr>
        <w:t xml:space="preserve"> </w:t>
      </w:r>
      <w:r w:rsidR="00117484">
        <w:rPr>
          <w:rFonts w:ascii="Arial" w:hAnsi="Arial" w:cs="Arial"/>
          <w:lang w:val="es-MX"/>
        </w:rPr>
        <w:t xml:space="preserve">por medio de proyectos de infraestructura de calidad para </w:t>
      </w:r>
      <w:r w:rsidRPr="00A67D06">
        <w:rPr>
          <w:rFonts w:ascii="Arial" w:hAnsi="Arial" w:cs="Arial"/>
          <w:lang w:val="es-MX"/>
        </w:rPr>
        <w:t xml:space="preserve">nuestro Municipio, mejorando las condiciones de vida de la ciudadanía a través de la mejora, mantenimiento, conservación y modernización de la infraestructura municipal.  </w:t>
      </w:r>
    </w:p>
    <w:p w14:paraId="5CCB5DA9" w14:textId="47BB97FC" w:rsidR="001930A3" w:rsidRDefault="001930A3" w:rsidP="001930A3">
      <w:pPr>
        <w:jc w:val="both"/>
        <w:rPr>
          <w:rFonts w:ascii="Arial" w:hAnsi="Arial" w:cs="Arial"/>
          <w:lang w:val="es-MX"/>
        </w:rPr>
      </w:pPr>
    </w:p>
    <w:p w14:paraId="02C289C6" w14:textId="77777777" w:rsidR="00117484" w:rsidRPr="00A67D06" w:rsidRDefault="00117484" w:rsidP="001930A3">
      <w:pPr>
        <w:jc w:val="both"/>
        <w:rPr>
          <w:rFonts w:ascii="Arial" w:hAnsi="Arial" w:cs="Arial"/>
          <w:lang w:val="es-MX"/>
        </w:rPr>
      </w:pPr>
    </w:p>
    <w:p w14:paraId="00D502E7" w14:textId="17C8E9FA" w:rsidR="001930A3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VISIÓN:</w:t>
      </w:r>
    </w:p>
    <w:p w14:paraId="11C4D8BD" w14:textId="77777777" w:rsidR="00117484" w:rsidRPr="00A67D06" w:rsidRDefault="00117484" w:rsidP="00A67D06">
      <w:pPr>
        <w:rPr>
          <w:rFonts w:ascii="Arial" w:hAnsi="Arial" w:cs="Arial"/>
          <w:b/>
          <w:lang w:val="es-MX"/>
        </w:rPr>
      </w:pPr>
    </w:p>
    <w:p w14:paraId="06DCF79E" w14:textId="1E3DFB9D" w:rsidR="001930A3" w:rsidRPr="00A67D06" w:rsidRDefault="00542D40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Avanzar hacia una ciudad que sea cada vez más ordenada y habitable, dando seguimiento y análisis técnicos para cualquier regulación, administración y autorización de las construcciones que se pretenden llevar acabo en el municipio</w:t>
      </w:r>
      <w:r w:rsidR="001930A3" w:rsidRPr="00A67D06">
        <w:rPr>
          <w:rFonts w:ascii="Arial" w:hAnsi="Arial" w:cs="Arial"/>
          <w:lang w:val="es-MX"/>
        </w:rPr>
        <w:t xml:space="preserve">. </w:t>
      </w:r>
    </w:p>
    <w:p w14:paraId="66141581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2B89E88B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64AAE33A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0ADC13E5" w14:textId="3143B3D0" w:rsidR="001930A3" w:rsidRPr="00A67D06" w:rsidRDefault="00A67D06" w:rsidP="00A67D0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A67D06" w:rsidRDefault="001930A3" w:rsidP="001930A3">
      <w:pPr>
        <w:ind w:left="720"/>
        <w:jc w:val="both"/>
        <w:rPr>
          <w:rFonts w:ascii="Arial" w:hAnsi="Arial" w:cs="Arial"/>
          <w:lang w:val="es-MX"/>
        </w:rPr>
      </w:pPr>
    </w:p>
    <w:p w14:paraId="206EB081" w14:textId="1F10E460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Participar en </w:t>
      </w:r>
      <w:r w:rsidR="00BC0A43">
        <w:rPr>
          <w:rFonts w:ascii="Arial" w:hAnsi="Arial" w:cs="Arial"/>
          <w:lang w:val="es-MX"/>
        </w:rPr>
        <w:t xml:space="preserve">los Consejos y Comités </w:t>
      </w:r>
      <w:r w:rsidR="004B2E02">
        <w:rPr>
          <w:rFonts w:ascii="Arial" w:hAnsi="Arial" w:cs="Arial"/>
          <w:lang w:val="es-MX"/>
        </w:rPr>
        <w:t>establecidos en</w:t>
      </w:r>
      <w:r w:rsidR="00BC0A43">
        <w:rPr>
          <w:rFonts w:ascii="Arial" w:hAnsi="Arial" w:cs="Arial"/>
          <w:lang w:val="es-MX"/>
        </w:rPr>
        <w:t xml:space="preserve"> las leyes aplicables a la materia</w:t>
      </w:r>
      <w:r w:rsidRPr="00087AD1">
        <w:rPr>
          <w:rFonts w:ascii="Arial" w:hAnsi="Arial" w:cs="Arial"/>
          <w:lang w:val="es-MX"/>
        </w:rPr>
        <w:t xml:space="preserve">. </w:t>
      </w:r>
    </w:p>
    <w:p w14:paraId="0BD4D822" w14:textId="77777777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Atender las solicitudes y demandas de la ciudadanía. Cada vez que sea necesario Convocar y Presidir las Reuniones de la Comisión de Desarrollo Urbano y Obras Publicas Dictaminar los asuntos competentes que requieran del área de Desa</w:t>
      </w:r>
      <w:r w:rsidR="00087AD1">
        <w:rPr>
          <w:rFonts w:ascii="Arial" w:hAnsi="Arial" w:cs="Arial"/>
          <w:lang w:val="es-MX"/>
        </w:rPr>
        <w:t>rrollo Urbano y Obras Públicas.</w:t>
      </w:r>
    </w:p>
    <w:p w14:paraId="0408ED37" w14:textId="72E58D71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Dictaminar los pro</w:t>
      </w:r>
      <w:r w:rsidR="004B2E02">
        <w:rPr>
          <w:rFonts w:ascii="Arial" w:hAnsi="Arial" w:cs="Arial"/>
          <w:lang w:val="es-MX"/>
        </w:rPr>
        <w:t>yectos e iniciativas que propicien en mejoramiento</w:t>
      </w:r>
      <w:r w:rsidR="00117484">
        <w:rPr>
          <w:rFonts w:ascii="Arial" w:hAnsi="Arial" w:cs="Arial"/>
          <w:lang w:val="es-MX"/>
        </w:rPr>
        <w:t xml:space="preserve"> en la infraestructura</w:t>
      </w:r>
      <w:r w:rsidR="004B2E02">
        <w:rPr>
          <w:rFonts w:ascii="Arial" w:hAnsi="Arial" w:cs="Arial"/>
          <w:lang w:val="es-MX"/>
        </w:rPr>
        <w:t xml:space="preserve"> del municipio. </w:t>
      </w:r>
    </w:p>
    <w:p w14:paraId="46F02199" w14:textId="21314F1E" w:rsidR="00087AD1" w:rsidRDefault="00117484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Visitar y supervisar </w:t>
      </w:r>
      <w:r w:rsidR="004B2E02">
        <w:rPr>
          <w:rFonts w:ascii="Arial" w:hAnsi="Arial" w:cs="Arial"/>
          <w:lang w:val="es-MX"/>
        </w:rPr>
        <w:t>la realización de las obras</w:t>
      </w:r>
      <w:r>
        <w:rPr>
          <w:rFonts w:ascii="Arial" w:hAnsi="Arial" w:cs="Arial"/>
          <w:lang w:val="es-MX"/>
        </w:rPr>
        <w:t xml:space="preserve"> de infraestructura que se estén realizando en nuestro municipio</w:t>
      </w:r>
      <w:r w:rsidR="004B2E02">
        <w:rPr>
          <w:rFonts w:ascii="Arial" w:hAnsi="Arial" w:cs="Arial"/>
          <w:lang w:val="es-MX"/>
        </w:rPr>
        <w:t>.</w:t>
      </w:r>
    </w:p>
    <w:p w14:paraId="65370AA6" w14:textId="5FD7417B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Participar en la elaboración de la Ley de</w:t>
      </w:r>
      <w:r w:rsidR="004B2E02">
        <w:rPr>
          <w:rFonts w:ascii="Arial" w:hAnsi="Arial" w:cs="Arial"/>
          <w:lang w:val="es-MX"/>
        </w:rPr>
        <w:t xml:space="preserve"> Ingresos para el ejercicio fiscal 2021, en cuanto a su materia se trate.</w:t>
      </w:r>
    </w:p>
    <w:p w14:paraId="3987E22F" w14:textId="77777777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Realizar propuestas y aportar elementos en coordinación con el Director de Obras Públicas para integrar cobros a la propuesta de Ley de Ingresos Municipal. </w:t>
      </w:r>
    </w:p>
    <w:p w14:paraId="5B896BF9" w14:textId="77777777" w:rsidR="00087AD1" w:rsidRDefault="001930A3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Realizar propuestas y aportar elementos en coordinación con el Director de Obras Públicas para aportar elementos a la propuesta de Presupuesto de Ley de Egresos del Municipio.</w:t>
      </w:r>
    </w:p>
    <w:p w14:paraId="59A270F4" w14:textId="5CF51956" w:rsidR="001930A3" w:rsidRPr="004B2E02" w:rsidRDefault="001407E2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Analizar la problemática de infraestructura y desarrollo urbano. </w:t>
      </w:r>
      <w:r w:rsidR="004B2E02">
        <w:rPr>
          <w:rFonts w:ascii="Arial" w:hAnsi="Arial" w:cs="Arial"/>
          <w:lang w:val="es-MX"/>
        </w:rPr>
        <w:t xml:space="preserve">presentada en la materia y presentar mecanismos que ayuden a mejorar y resolver. </w:t>
      </w:r>
    </w:p>
    <w:p w14:paraId="4AC565E5" w14:textId="0F4C52A3" w:rsidR="004B2E02" w:rsidRDefault="004B2E02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Vigilar y trabajar </w:t>
      </w:r>
      <w:r w:rsidRPr="004B2E02">
        <w:rPr>
          <w:rFonts w:ascii="Arial" w:hAnsi="Arial" w:cs="Arial"/>
          <w:lang w:val="es-MX"/>
        </w:rPr>
        <w:t xml:space="preserve">conjuntamente con las instancias </w:t>
      </w:r>
      <w:r>
        <w:rPr>
          <w:rFonts w:ascii="Arial" w:hAnsi="Arial" w:cs="Arial"/>
          <w:lang w:val="es-MX"/>
        </w:rPr>
        <w:t>administrativas del municipio que se encuentren involucradas</w:t>
      </w:r>
      <w:r w:rsidRPr="004B2E02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en </w:t>
      </w:r>
      <w:r w:rsidRPr="004B2E02">
        <w:rPr>
          <w:rFonts w:ascii="Arial" w:hAnsi="Arial" w:cs="Arial"/>
          <w:lang w:val="es-MX"/>
        </w:rPr>
        <w:t>los planes y programas específicos para el abastecimiento y tratamiento de aguas y servicios de drenaje y alcantarillado</w:t>
      </w:r>
      <w:r w:rsidR="001407E2">
        <w:rPr>
          <w:rFonts w:ascii="Arial" w:hAnsi="Arial" w:cs="Arial"/>
          <w:lang w:val="es-MX"/>
        </w:rPr>
        <w:t>.</w:t>
      </w:r>
    </w:p>
    <w:p w14:paraId="1A34D09A" w14:textId="079F8F62" w:rsidR="004B2E02" w:rsidRDefault="004B2E02" w:rsidP="001174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Velar que el Programa Anual de Obra Pública se realice conforme a lo previsto en el presupuesto de Egresos del año fiscal en curso, así como de la legislación y normat</w:t>
      </w:r>
      <w:r w:rsidR="001407E2">
        <w:rPr>
          <w:rFonts w:ascii="Arial" w:hAnsi="Arial" w:cs="Arial"/>
          <w:lang w:val="es-MX"/>
        </w:rPr>
        <w:t>ividad aplicable en la materia.</w:t>
      </w:r>
    </w:p>
    <w:p w14:paraId="3A37974B" w14:textId="77777777" w:rsidR="00AB0824" w:rsidRDefault="00AB0824" w:rsidP="00AB0824">
      <w:pPr>
        <w:jc w:val="both"/>
        <w:rPr>
          <w:rFonts w:ascii="Arial" w:hAnsi="Arial" w:cs="Arial"/>
          <w:lang w:val="es-MX"/>
        </w:rPr>
      </w:pPr>
    </w:p>
    <w:p w14:paraId="5083035F" w14:textId="77777777" w:rsidR="00AB0824" w:rsidRDefault="00AB0824" w:rsidP="00AB0824">
      <w:pPr>
        <w:jc w:val="center"/>
        <w:rPr>
          <w:rFonts w:ascii="Arial" w:hAnsi="Arial" w:cs="Arial"/>
          <w:lang w:val="es-MX"/>
        </w:rPr>
      </w:pPr>
    </w:p>
    <w:p w14:paraId="4D253EBC" w14:textId="6276912C" w:rsidR="00AB0824" w:rsidRDefault="00AB0824" w:rsidP="00AB0824">
      <w:pPr>
        <w:jc w:val="center"/>
        <w:rPr>
          <w:rFonts w:ascii="Arial" w:hAnsi="Arial" w:cs="Arial"/>
          <w:b/>
          <w:lang w:val="es-MX"/>
        </w:rPr>
      </w:pPr>
      <w:r w:rsidRPr="00AB0824">
        <w:rPr>
          <w:rFonts w:ascii="Arial" w:hAnsi="Arial" w:cs="Arial"/>
          <w:b/>
          <w:lang w:val="es-MX"/>
        </w:rPr>
        <w:t>VI.- LINEAS DE ACCIÓN</w:t>
      </w:r>
    </w:p>
    <w:p w14:paraId="79AC1D66" w14:textId="77777777" w:rsidR="00AB0824" w:rsidRDefault="00AB0824" w:rsidP="00AB0824">
      <w:pPr>
        <w:jc w:val="center"/>
        <w:rPr>
          <w:rFonts w:ascii="Arial" w:hAnsi="Arial" w:cs="Arial"/>
          <w:b/>
          <w:lang w:val="es-MX"/>
        </w:rPr>
      </w:pPr>
    </w:p>
    <w:p w14:paraId="5AF0B8C8" w14:textId="607064B3" w:rsidR="00AB0824" w:rsidRPr="00AB0824" w:rsidRDefault="00AB0824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Sesionar por lo menos 1 vez al mes. </w:t>
      </w:r>
    </w:p>
    <w:p w14:paraId="6433DD08" w14:textId="77777777" w:rsidR="001407E2" w:rsidRPr="001407E2" w:rsidRDefault="00D00CD8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lastRenderedPageBreak/>
        <w:t>Realizar mesas de trabajo para analizar y dictaminar las iniciativas turnadas por el Pleno del Ayuntamiento</w:t>
      </w:r>
      <w:r w:rsidR="001407E2">
        <w:rPr>
          <w:rFonts w:ascii="Arial" w:hAnsi="Arial" w:cs="Arial"/>
          <w:lang w:val="es-MX"/>
        </w:rPr>
        <w:t>, para el mejoramiento de la Infraestructura de nuestro municipio</w:t>
      </w:r>
      <w:r>
        <w:rPr>
          <w:rFonts w:ascii="Arial" w:hAnsi="Arial" w:cs="Arial"/>
          <w:lang w:val="es-MX"/>
        </w:rPr>
        <w:t>.</w:t>
      </w:r>
    </w:p>
    <w:p w14:paraId="53E056D7" w14:textId="692BECEA" w:rsidR="00AB0824" w:rsidRPr="001407E2" w:rsidRDefault="001407E2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Gestionar políticas públicas del estado y la federación respecto a proyectos de mejoramiento urbano que existan, para con ello lograr más presupuesto en obra pública.</w:t>
      </w:r>
      <w:r w:rsidR="00D00CD8">
        <w:rPr>
          <w:rFonts w:ascii="Arial" w:hAnsi="Arial" w:cs="Arial"/>
          <w:lang w:val="es-MX"/>
        </w:rPr>
        <w:t xml:space="preserve"> </w:t>
      </w:r>
    </w:p>
    <w:p w14:paraId="552CBCBA" w14:textId="52800698" w:rsidR="001407E2" w:rsidRPr="00D00CD8" w:rsidRDefault="001407E2" w:rsidP="00AB08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Gestionar con la </w:t>
      </w:r>
      <w:r w:rsidR="00360BDD">
        <w:rPr>
          <w:rFonts w:ascii="Arial" w:hAnsi="Arial" w:cs="Arial"/>
          <w:lang w:val="es-MX"/>
        </w:rPr>
        <w:t>iniciativa</w:t>
      </w:r>
      <w:r>
        <w:rPr>
          <w:rFonts w:ascii="Arial" w:hAnsi="Arial" w:cs="Arial"/>
          <w:lang w:val="es-MX"/>
        </w:rPr>
        <w:t xml:space="preserve"> privada proyectos de mejoramiento y mantenimiento urbano en calles y carreteras de nuestro municipio. </w:t>
      </w:r>
    </w:p>
    <w:p w14:paraId="46C59E59" w14:textId="77777777" w:rsidR="00D00CD8" w:rsidRPr="00AB0824" w:rsidRDefault="00D00CD8" w:rsidP="00D00CD8">
      <w:pPr>
        <w:pStyle w:val="Prrafodelista"/>
        <w:jc w:val="both"/>
        <w:rPr>
          <w:rFonts w:ascii="Arial" w:hAnsi="Arial" w:cs="Arial"/>
          <w:b/>
          <w:lang w:val="es-MX"/>
        </w:rPr>
      </w:pPr>
    </w:p>
    <w:p w14:paraId="25D94B32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p w14:paraId="1C267A15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A67D06">
        <w:rPr>
          <w:rFonts w:ascii="Arial" w:eastAsia="Microsoft JhengHei" w:hAnsi="Arial" w:cs="Arial"/>
          <w:lang w:val="es-MX"/>
        </w:rPr>
        <w:t>ATENTAMENTE</w:t>
      </w:r>
    </w:p>
    <w:p w14:paraId="56302FDD" w14:textId="000B2812" w:rsidR="009F27E7" w:rsidRPr="00360BDD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 w:rsidRPr="00360BDD">
        <w:rPr>
          <w:rFonts w:ascii="Arial" w:eastAsia="Microsoft JhengHei" w:hAnsi="Arial" w:cs="Arial"/>
          <w:lang w:val="es-MX"/>
        </w:rPr>
        <w:t>“</w:t>
      </w:r>
      <w:r w:rsidR="00360BDD" w:rsidRPr="00360BDD">
        <w:rPr>
          <w:rFonts w:ascii="Arial" w:eastAsia="Microsoft JhengHei" w:hAnsi="Arial" w:cs="Arial"/>
          <w:lang w:val="es-MX"/>
        </w:rPr>
        <w:t>2022, EL SALTO CIUDAD DE OPORTUNIDADES</w:t>
      </w:r>
      <w:r w:rsidRPr="00360BDD">
        <w:rPr>
          <w:rFonts w:ascii="Arial" w:eastAsia="Microsoft JhengHei" w:hAnsi="Arial" w:cs="Arial"/>
          <w:lang w:val="es-MX"/>
        </w:rPr>
        <w:t>”</w:t>
      </w:r>
    </w:p>
    <w:p w14:paraId="11A9085B" w14:textId="77777777" w:rsidR="009F27E7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07D8D2C8" w14:textId="77777777" w:rsidR="00D00CD8" w:rsidRPr="00A67D06" w:rsidRDefault="00D00CD8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5C57A1F8" w:rsidR="009F27E7" w:rsidRPr="001407E2" w:rsidRDefault="001407E2" w:rsidP="009F27E7">
      <w:pPr>
        <w:jc w:val="center"/>
        <w:rPr>
          <w:rFonts w:ascii="Arial" w:eastAsia="Microsoft JhengHei" w:hAnsi="Arial" w:cs="Arial"/>
          <w:b/>
          <w:u w:val="single"/>
          <w:lang w:val="es-MX"/>
        </w:rPr>
      </w:pPr>
      <w:r>
        <w:rPr>
          <w:rFonts w:ascii="Arial" w:eastAsia="Microsoft JhengHei" w:hAnsi="Arial" w:cs="Arial"/>
          <w:b/>
          <w:u w:val="single"/>
          <w:lang w:val="es-MX"/>
        </w:rPr>
        <w:t xml:space="preserve">LIC. </w:t>
      </w:r>
      <w:r w:rsidR="00A67D06" w:rsidRPr="001407E2">
        <w:rPr>
          <w:rFonts w:ascii="Arial" w:eastAsia="Microsoft JhengHei" w:hAnsi="Arial" w:cs="Arial"/>
          <w:b/>
          <w:u w:val="single"/>
          <w:lang w:val="es-MX"/>
        </w:rPr>
        <w:t>RICARDO ZAID SANTILLÁ</w:t>
      </w:r>
      <w:r w:rsidR="009F27E7" w:rsidRPr="001407E2">
        <w:rPr>
          <w:rFonts w:ascii="Arial" w:eastAsia="Microsoft JhengHei" w:hAnsi="Arial" w:cs="Arial"/>
          <w:b/>
          <w:u w:val="single"/>
          <w:lang w:val="es-MX"/>
        </w:rPr>
        <w:t xml:space="preserve">N </w:t>
      </w:r>
      <w:r w:rsidR="00A67D06" w:rsidRPr="001407E2">
        <w:rPr>
          <w:rFonts w:ascii="Arial" w:eastAsia="Microsoft JhengHei" w:hAnsi="Arial" w:cs="Arial"/>
          <w:b/>
          <w:u w:val="single"/>
          <w:lang w:val="es-MX"/>
        </w:rPr>
        <w:t>CORTÉ</w:t>
      </w:r>
      <w:r w:rsidR="009F27E7" w:rsidRPr="001407E2">
        <w:rPr>
          <w:rFonts w:ascii="Arial" w:eastAsia="Microsoft JhengHei" w:hAnsi="Arial" w:cs="Arial"/>
          <w:b/>
          <w:u w:val="single"/>
          <w:lang w:val="es-MX"/>
        </w:rPr>
        <w:t>S</w:t>
      </w:r>
    </w:p>
    <w:p w14:paraId="0D912340" w14:textId="3DE7BAEC" w:rsidR="009F27E7" w:rsidRPr="00A67D06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PRESIDENTE DE LA COMISIÓ</w:t>
      </w:r>
      <w:r w:rsidR="009F27E7" w:rsidRPr="00A67D06">
        <w:rPr>
          <w:rFonts w:ascii="Arial" w:eastAsia="Microsoft JhengHei" w:hAnsi="Arial" w:cs="Arial"/>
          <w:lang w:val="es-MX"/>
        </w:rPr>
        <w:t xml:space="preserve">N EDILICIA DE “OBRAS </w:t>
      </w:r>
      <w:r w:rsidRPr="00A67D06">
        <w:rPr>
          <w:rFonts w:ascii="Arial" w:eastAsia="Microsoft JhengHei" w:hAnsi="Arial" w:cs="Arial"/>
          <w:lang w:val="es-MX"/>
        </w:rPr>
        <w:t>PÚBLICAS</w:t>
      </w:r>
      <w:r w:rsidR="001407E2">
        <w:rPr>
          <w:rFonts w:ascii="Arial" w:eastAsia="Microsoft JhengHei" w:hAnsi="Arial" w:cs="Arial"/>
          <w:lang w:val="es-MX"/>
        </w:rPr>
        <w:t>.</w:t>
      </w:r>
    </w:p>
    <w:p w14:paraId="1401F60A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A67D06" w:rsidSect="00DC1700">
      <w:headerReference w:type="default" r:id="rId9"/>
      <w:pgSz w:w="12240" w:h="15840"/>
      <w:pgMar w:top="141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493B" w14:textId="77777777" w:rsidR="006F37C8" w:rsidRDefault="006F37C8" w:rsidP="0059265D">
      <w:r>
        <w:separator/>
      </w:r>
    </w:p>
  </w:endnote>
  <w:endnote w:type="continuationSeparator" w:id="0">
    <w:p w14:paraId="2039605C" w14:textId="77777777" w:rsidR="006F37C8" w:rsidRDefault="006F37C8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8810" w14:textId="77777777" w:rsidR="006F37C8" w:rsidRDefault="006F37C8" w:rsidP="0059265D">
      <w:r>
        <w:separator/>
      </w:r>
    </w:p>
  </w:footnote>
  <w:footnote w:type="continuationSeparator" w:id="0">
    <w:p w14:paraId="2633CDF2" w14:textId="77777777" w:rsidR="006F37C8" w:rsidRDefault="006F37C8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36D8059">
          <wp:simplePos x="0" y="0"/>
          <wp:positionH relativeFrom="column">
            <wp:posOffset>-1613535</wp:posOffset>
          </wp:positionH>
          <wp:positionV relativeFrom="paragraph">
            <wp:posOffset>-444500</wp:posOffset>
          </wp:positionV>
          <wp:extent cx="1912856" cy="215049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57E"/>
    <w:multiLevelType w:val="hybridMultilevel"/>
    <w:tmpl w:val="B74A15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87AD1"/>
    <w:rsid w:val="00117484"/>
    <w:rsid w:val="001407E2"/>
    <w:rsid w:val="001930A3"/>
    <w:rsid w:val="00224990"/>
    <w:rsid w:val="00241D4F"/>
    <w:rsid w:val="002E11C0"/>
    <w:rsid w:val="00360BDD"/>
    <w:rsid w:val="003F16BB"/>
    <w:rsid w:val="00405770"/>
    <w:rsid w:val="00460791"/>
    <w:rsid w:val="004B2E02"/>
    <w:rsid w:val="004F6898"/>
    <w:rsid w:val="00542D40"/>
    <w:rsid w:val="00590D62"/>
    <w:rsid w:val="0059265D"/>
    <w:rsid w:val="005A4A2F"/>
    <w:rsid w:val="005D54AF"/>
    <w:rsid w:val="006A6E51"/>
    <w:rsid w:val="006C609D"/>
    <w:rsid w:val="006F37C8"/>
    <w:rsid w:val="00705C9E"/>
    <w:rsid w:val="007E002C"/>
    <w:rsid w:val="007E6127"/>
    <w:rsid w:val="008946C5"/>
    <w:rsid w:val="008E6575"/>
    <w:rsid w:val="009F27E7"/>
    <w:rsid w:val="00A67D06"/>
    <w:rsid w:val="00A93B8A"/>
    <w:rsid w:val="00AB0824"/>
    <w:rsid w:val="00BC0A43"/>
    <w:rsid w:val="00D00CD8"/>
    <w:rsid w:val="00D26D16"/>
    <w:rsid w:val="00D40375"/>
    <w:rsid w:val="00DB6964"/>
    <w:rsid w:val="00DC1700"/>
    <w:rsid w:val="00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Ttulo">
    <w:name w:val="Title"/>
    <w:basedOn w:val="Normal"/>
    <w:next w:val="Subttulo"/>
    <w:link w:val="Ttul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A6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D06"/>
    <w:pPr>
      <w:ind w:left="720"/>
      <w:contextualSpacing/>
    </w:pPr>
  </w:style>
  <w:style w:type="paragraph" w:customStyle="1" w:styleId="Default">
    <w:name w:val="Default"/>
    <w:rsid w:val="00BC0A4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2021-12-03T18:03:00Z</dcterms:created>
  <dcterms:modified xsi:type="dcterms:W3CDTF">2022-11-17T20:26:00Z</dcterms:modified>
</cp:coreProperties>
</file>