
<file path=[Content_Types].xml><?xml version="1.0" encoding="utf-8"?>
<Types xmlns="http://schemas.openxmlformats.org/package/2006/content-types">
  <Default ContentType="image/jpeg" Extension="jpg"/>
  <Default ContentType="application/vnd.openxmlformats-officedocument.spreadsheetml.sheet" Extension="xlsx"/>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3.xml"/>
  <Override ContentType="application/vnd.ms-office.chartcolorstyle+xml" PartName="/word/charts/colors4.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4.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3.xml"/>
  <Override ContentType="application/vnd.ms-office.chartstyle+xml" PartName="/word/charts/style4.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404040"/>
          <w:sz w:val="24"/>
          <w:szCs w:val="24"/>
        </w:rPr>
      </w:pPr>
      <w:r w:rsidDel="00000000" w:rsidR="00000000" w:rsidRPr="00000000">
        <w:rPr>
          <w:rFonts w:ascii="Arial" w:cs="Arial" w:eastAsia="Arial" w:hAnsi="Arial"/>
          <w:b w:val="1"/>
          <w:color w:val="404040"/>
          <w:sz w:val="24"/>
          <w:szCs w:val="24"/>
          <w:rtl w:val="0"/>
        </w:rPr>
        <w:t xml:space="preserve">DIRECCIÓN DE PREVENCIÓN SOCIAL DE LA VIOLENCIA Y LA DELINCUENCIA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El objetivo de la Dirección de Prevención Social de la Violencia y la Delincuencia es contribuir en el fortalecimiento de las capacidades para la cultura de prevención a las violencias y la delincuencia con un enfoque de paz, de forma integral y sostenible, a nivel institucional, personal, familiar y comunitaria, a través de la proximidad, acciones conjuntas con la comunidad, e involucramiento de los sectores sociales.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lograr esto se realizaron las siguientes actividades: </w:t>
      </w:r>
      <w:r w:rsidDel="00000000" w:rsidR="00000000" w:rsidRPr="00000000">
        <w:rPr>
          <w:rtl w:val="0"/>
        </w:rPr>
      </w:r>
    </w:p>
    <w:p w:rsidR="00000000" w:rsidDel="00000000" w:rsidP="00000000" w:rsidRDefault="00000000" w:rsidRPr="00000000" w14:paraId="00000004">
      <w:pP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Recorridos exploratorios</w:t>
      </w:r>
    </w:p>
    <w:p w:rsidR="00000000" w:rsidDel="00000000" w:rsidP="00000000" w:rsidRDefault="00000000" w:rsidRPr="00000000" w14:paraId="0000000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realizaron recorridos exploratorios en colonias del municipio, con la finalidad de detectar las zonas de riesgos.</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Lomas de El Salto</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Huizachera</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Insurgentes </w:t>
      </w:r>
    </w:p>
    <w:p w:rsidR="00000000" w:rsidDel="00000000" w:rsidP="00000000" w:rsidRDefault="00000000" w:rsidRPr="00000000" w14:paraId="00000009">
      <w:pP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Rescate de espacios públicos</w:t>
      </w:r>
    </w:p>
    <w:p w:rsidR="00000000" w:rsidDel="00000000" w:rsidP="00000000" w:rsidRDefault="00000000" w:rsidRPr="00000000" w14:paraId="0000000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Rescate de espacios públicos con la participación de dependencias del municipio y vecinos de las colonias.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Fraccionamiento Lomas de El Salto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Unidad deportiva Minerales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conjunto con dependencias municipales, atención de limpieza general de la calle Santa Rita de San Francisco a San José, en Colonia Santa Rosa.</w:t>
      </w:r>
    </w:p>
    <w:p w:rsidR="00000000" w:rsidDel="00000000" w:rsidP="00000000" w:rsidRDefault="00000000" w:rsidRPr="00000000" w14:paraId="0000000E">
      <w:pP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Capacitación de personal </w:t>
      </w:r>
    </w:p>
    <w:p w:rsidR="00000000" w:rsidDel="00000000" w:rsidP="00000000" w:rsidRDefault="00000000" w:rsidRPr="00000000" w14:paraId="0000000F">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impartieron </w:t>
      </w:r>
      <w:r w:rsidDel="00000000" w:rsidR="00000000" w:rsidRPr="00000000">
        <w:rPr>
          <w:rFonts w:ascii="Arial" w:cs="Arial" w:eastAsia="Arial" w:hAnsi="Arial"/>
          <w:sz w:val="24"/>
          <w:szCs w:val="24"/>
          <w:rtl w:val="0"/>
        </w:rPr>
        <w:t xml:space="preserve">pláticas</w:t>
      </w:r>
      <w:r w:rsidDel="00000000" w:rsidR="00000000" w:rsidRPr="00000000">
        <w:rPr>
          <w:rFonts w:ascii="Arial" w:cs="Arial" w:eastAsia="Arial" w:hAnsi="Arial"/>
          <w:color w:val="000000"/>
          <w:sz w:val="24"/>
          <w:szCs w:val="24"/>
          <w:rtl w:val="0"/>
        </w:rPr>
        <w:t xml:space="preserve"> informativas a ciudadanos y servidores </w:t>
      </w:r>
      <w:r w:rsidDel="00000000" w:rsidR="00000000" w:rsidRPr="00000000">
        <w:rPr>
          <w:rFonts w:ascii="Arial" w:cs="Arial" w:eastAsia="Arial" w:hAnsi="Arial"/>
          <w:sz w:val="24"/>
          <w:szCs w:val="24"/>
          <w:rtl w:val="0"/>
        </w:rPr>
        <w:t xml:space="preserve">públicos</w:t>
      </w:r>
      <w:r w:rsidDel="00000000" w:rsidR="00000000" w:rsidRPr="00000000">
        <w:rPr>
          <w:rFonts w:ascii="Arial" w:cs="Arial" w:eastAsia="Arial" w:hAnsi="Arial"/>
          <w:color w:val="000000"/>
          <w:sz w:val="24"/>
          <w:szCs w:val="24"/>
          <w:rtl w:val="0"/>
        </w:rPr>
        <w:t xml:space="preserve"> en tema de “Derechos Humanos y Seguridad Ciudadana”.</w:t>
      </w:r>
    </w:p>
    <w:p w:rsidR="00000000" w:rsidDel="00000000" w:rsidP="00000000" w:rsidRDefault="00000000" w:rsidRPr="00000000" w14:paraId="00000010">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recibieron 4 cursos de capacitación por parte de la Dependencia “Prevención de Violencia y Atención a Víctimas de Violencia”.</w:t>
      </w:r>
    </w:p>
    <w:p w:rsidR="00000000" w:rsidDel="00000000" w:rsidP="00000000" w:rsidRDefault="00000000" w:rsidRPr="00000000" w14:paraId="00000011">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llevó a cabo el taller “Atención a mujeres víctimas de violencia”.</w:t>
      </w:r>
    </w:p>
    <w:p w:rsidR="00000000" w:rsidDel="00000000" w:rsidP="00000000" w:rsidRDefault="00000000" w:rsidRPr="00000000" w14:paraId="00000012">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Asistencia de la Dirección a curso impartido por la Unidad Especializada en Atención a Mujeres y Niñez.</w:t>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Asistencia a Foro de Participación Ciudadana para el Programa Estatal de Cultura de Paz.</w:t>
      </w:r>
    </w:p>
    <w:p w:rsidR="00000000" w:rsidDel="00000000" w:rsidP="00000000" w:rsidRDefault="00000000" w:rsidRPr="00000000" w14:paraId="00000014">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Capacitación recibida de Ciudades amigables con el adulto mayor.</w:t>
      </w:r>
    </w:p>
    <w:p w:rsidR="00000000" w:rsidDel="00000000" w:rsidP="00000000" w:rsidRDefault="00000000" w:rsidRPr="00000000" w14:paraId="00000015">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Capacitación al personal de la Dirección: Ciclo de conferencias en materia de “Acceso a la justicia”, por parte de la Fundación Carlos Slim.</w:t>
      </w:r>
    </w:p>
    <w:p w:rsidR="00000000" w:rsidDel="00000000" w:rsidP="00000000" w:rsidRDefault="00000000" w:rsidRPr="00000000" w14:paraId="00000016">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Capacitación para certificación "RECREA FAMILIA" impartido por la SEP y la Dirección de Educación.</w:t>
      </w:r>
    </w:p>
    <w:p w:rsidR="00000000" w:rsidDel="00000000" w:rsidP="00000000" w:rsidRDefault="00000000" w:rsidRPr="00000000" w14:paraId="00000017">
      <w:pPr>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Capacitación Mecanismo</w:t>
      </w:r>
      <w:r w:rsidDel="00000000" w:rsidR="00000000" w:rsidRPr="00000000">
        <w:rPr>
          <w:rFonts w:ascii="Arial" w:cs="Arial" w:eastAsia="Arial" w:hAnsi="Arial"/>
          <w:color w:val="000000"/>
          <w:sz w:val="24"/>
          <w:szCs w:val="24"/>
          <w:highlight w:val="white"/>
          <w:rtl w:val="0"/>
        </w:rPr>
        <w:t xml:space="preserve"> de atención y sanción de violencia comunitaria.</w:t>
      </w:r>
    </w:p>
    <w:p w:rsidR="00000000" w:rsidDel="00000000" w:rsidP="00000000" w:rsidRDefault="00000000" w:rsidRPr="00000000" w14:paraId="00000018">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Capacitación para el personal de la Dirección de Prevención Social de la Violencia y la Delincuencia.</w:t>
      </w:r>
    </w:p>
    <w:p w:rsidR="00000000" w:rsidDel="00000000" w:rsidP="00000000" w:rsidRDefault="00000000" w:rsidRPr="00000000" w14:paraId="0000001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Seguimiento al Programa Barrios de Paz. Eje Nos movemos Seguras.</w:t>
      </w:r>
    </w:p>
    <w:p w:rsidR="00000000" w:rsidDel="00000000" w:rsidP="00000000" w:rsidRDefault="00000000" w:rsidRPr="00000000" w14:paraId="0000001A">
      <w:pPr>
        <w:jc w:val="both"/>
        <w:rPr>
          <w:rFonts w:ascii="Arial" w:cs="Arial" w:eastAsia="Arial" w:hAnsi="Arial"/>
          <w:b w:val="1"/>
          <w:color w:val="595959"/>
          <w:sz w:val="24"/>
          <w:szCs w:val="24"/>
        </w:rPr>
      </w:pPr>
      <w:r w:rsidDel="00000000" w:rsidR="00000000" w:rsidRPr="00000000">
        <w:rPr>
          <w:rFonts w:ascii="Arial" w:cs="Arial" w:eastAsia="Arial" w:hAnsi="Arial"/>
          <w:sz w:val="24"/>
          <w:szCs w:val="24"/>
          <w:rtl w:val="0"/>
        </w:rPr>
        <w:t xml:space="preserve">Proceso de Certificación Mente CEDAT y USAID por medio de la Secretaría de Seguridad Pública del Estado.</w:t>
        <w:br w:type="textWrapping"/>
        <w:br w:type="textWrapping"/>
      </w:r>
      <w:r w:rsidDel="00000000" w:rsidR="00000000" w:rsidRPr="00000000">
        <w:rPr>
          <w:rFonts w:ascii="Arial" w:cs="Arial" w:eastAsia="Arial" w:hAnsi="Arial"/>
          <w:b w:val="1"/>
          <w:color w:val="595959"/>
          <w:sz w:val="24"/>
          <w:szCs w:val="24"/>
          <w:rtl w:val="0"/>
        </w:rPr>
        <w:t xml:space="preserve">Trabajo en coordinación con otras dependencias</w:t>
      </w:r>
    </w:p>
    <w:p w:rsidR="00000000" w:rsidDel="00000000" w:rsidP="00000000" w:rsidRDefault="00000000" w:rsidRPr="00000000" w14:paraId="0000001B">
      <w:pP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Instalación del Gabinete Municipal de Prevención Social de la Violencia y la Delincuencia.</w:t>
      </w:r>
    </w:p>
    <w:p w:rsidR="00000000" w:rsidDel="00000000" w:rsidP="00000000" w:rsidRDefault="00000000" w:rsidRPr="00000000" w14:paraId="0000001C">
      <w:pP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llevó a cabo la firma de convenio entre el municipio y el Centro Estatal para la Prevención Social de la Violencia y la Delincuencia.</w:t>
      </w:r>
    </w:p>
    <w:p w:rsidR="00000000" w:rsidDel="00000000" w:rsidP="00000000" w:rsidRDefault="00000000" w:rsidRPr="00000000" w14:paraId="0000001D">
      <w:pP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Seguimiento al Proyecto Barrios de Paz. Eje: Nos Movemos Seguras.</w:t>
      </w:r>
    </w:p>
    <w:p w:rsidR="00000000" w:rsidDel="00000000" w:rsidP="00000000" w:rsidRDefault="00000000" w:rsidRPr="00000000" w14:paraId="0000001E">
      <w:pPr>
        <w:spacing w:line="276"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Mesa de trabajo IMEPLAN en materia de Movilidad Humana.</w:t>
      </w:r>
    </w:p>
    <w:p w:rsidR="00000000" w:rsidDel="00000000" w:rsidP="00000000" w:rsidRDefault="00000000" w:rsidRPr="00000000" w14:paraId="0000001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Intervención en el Proyecto Espacios de Paz, Jalisco.</w:t>
      </w:r>
    </w:p>
    <w:p w:rsidR="00000000" w:rsidDel="00000000" w:rsidP="00000000" w:rsidRDefault="00000000" w:rsidRPr="00000000" w14:paraId="0000002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Procuraduría de Protección de Niñas, Niños y Adolescentes del DIF municipal, en casos de menores de edad en estado inminente de vulnerabilidad.</w:t>
      </w:r>
    </w:p>
    <w:tbl>
      <w:tblPr>
        <w:tblStyle w:val="Table1"/>
        <w:tblW w:w="9941.000000000002" w:type="dxa"/>
        <w:jc w:val="left"/>
        <w:tblLayout w:type="fixed"/>
        <w:tblLook w:val="0400"/>
      </w:tblPr>
      <w:tblGrid>
        <w:gridCol w:w="6676"/>
        <w:gridCol w:w="1868"/>
        <w:gridCol w:w="1397"/>
        <w:tblGridChange w:id="0">
          <w:tblGrid>
            <w:gridCol w:w="6676"/>
            <w:gridCol w:w="1868"/>
            <w:gridCol w:w="1397"/>
          </w:tblGrid>
        </w:tblGridChange>
      </w:tblGrid>
      <w:tr>
        <w:trPr>
          <w:cantSplit w:val="0"/>
          <w:trHeight w:val="40" w:hRule="atLeast"/>
          <w:tblHeader w:val="0"/>
        </w:trPr>
        <w:tc>
          <w:tcPr>
            <w:gridSpan w:val="3"/>
            <w:tcMar>
              <w:top w:w="0.0" w:type="dxa"/>
              <w:left w:w="70.0" w:type="dxa"/>
              <w:bottom w:w="0.0" w:type="dxa"/>
              <w:right w:w="70.0" w:type="dxa"/>
            </w:tcMar>
            <w:vAlign w:val="center"/>
          </w:tcPr>
          <w:p w:rsidR="00000000" w:rsidDel="00000000" w:rsidP="00000000" w:rsidRDefault="00000000" w:rsidRPr="00000000" w14:paraId="00000021">
            <w:pP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Intervenciones en planteles escolares</w:t>
            </w:r>
          </w:p>
          <w:p w:rsidR="00000000" w:rsidDel="00000000" w:rsidP="00000000" w:rsidRDefault="00000000" w:rsidRPr="00000000" w14:paraId="00000022">
            <w:pPr>
              <w:spacing w:after="0" w:line="36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llevó a cabo la aplicación de los siguientes programas:</w:t>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Mi comunidad </w:t>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Abrigarte </w:t>
            </w:r>
          </w:p>
          <w:p w:rsidR="00000000" w:rsidDel="00000000" w:rsidP="00000000" w:rsidRDefault="00000000" w:rsidRPr="00000000" w14:paraId="00000025">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Vecinos en Alerta (VEA)</w:t>
            </w:r>
          </w:p>
          <w:p w:rsidR="00000000" w:rsidDel="00000000" w:rsidP="00000000" w:rsidRDefault="00000000" w:rsidRPr="00000000" w14:paraId="00000026">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Aprendiendo a Cuidarme</w:t>
            </w:r>
          </w:p>
          <w:p w:rsidR="00000000" w:rsidDel="00000000" w:rsidP="00000000" w:rsidRDefault="00000000" w:rsidRPr="00000000" w14:paraId="00000027">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Jóvenes en Prevención </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Padres en Prevención </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Programa de acompañamiento 24/7</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360" w:lineRule="auto"/>
              <w:ind w:left="0" w:firstLine="0"/>
              <w:jc w:val="both"/>
              <w:rPr>
                <w:rFonts w:ascii="Arial" w:cs="Arial" w:eastAsia="Arial" w:hAnsi="Arial"/>
                <w:sz w:val="24"/>
                <w:szCs w:val="24"/>
              </w:rPr>
            </w:pPr>
            <w:r w:rsidDel="00000000" w:rsidR="00000000" w:rsidRPr="00000000">
              <w:rPr>
                <w:rtl w:val="0"/>
              </w:rPr>
            </w:r>
          </w:p>
        </w:tc>
      </w:tr>
      <w:tr>
        <w:trPr>
          <w:cantSplit w:val="0"/>
          <w:trHeight w:val="282" w:hRule="atLeast"/>
          <w:tblHeader w:val="0"/>
        </w:trPr>
        <w:tc>
          <w:tcPr>
            <w:tcBorders>
              <w:top w:color="000000" w:space="0" w:sz="4" w:val="single"/>
              <w:left w:color="000000" w:space="0" w:sz="4" w:val="single"/>
              <w:bottom w:color="000000" w:space="0" w:sz="0" w:val="nil"/>
              <w:right w:color="000000" w:space="0" w:sz="4" w:val="single"/>
            </w:tcBorders>
            <w:shd w:fill="404040" w:val="clear"/>
            <w:vAlign w:val="center"/>
          </w:tcPr>
          <w:p w:rsidR="00000000" w:rsidDel="00000000" w:rsidP="00000000" w:rsidRDefault="00000000" w:rsidRPr="00000000" w14:paraId="0000002D">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Programas impartidos </w:t>
            </w:r>
          </w:p>
        </w:tc>
        <w:tc>
          <w:tcPr>
            <w:tcBorders>
              <w:top w:color="000000" w:space="0" w:sz="4" w:val="single"/>
              <w:left w:color="000000" w:space="0" w:sz="0" w:val="nil"/>
              <w:bottom w:color="000000" w:space="0" w:sz="4" w:val="single"/>
              <w:right w:color="000000" w:space="0" w:sz="4" w:val="single"/>
            </w:tcBorders>
            <w:shd w:fill="404040" w:val="clear"/>
          </w:tcPr>
          <w:p w:rsidR="00000000" w:rsidDel="00000000" w:rsidP="00000000" w:rsidRDefault="00000000" w:rsidRPr="00000000" w14:paraId="0000002E">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Total</w:t>
            </w:r>
          </w:p>
        </w:tc>
      </w:tr>
      <w:tr>
        <w:trPr>
          <w:cantSplit w:val="0"/>
          <w:trHeight w:val="33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Programa Mi Comunidad </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Programa Abrigarte </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Programa Vecinos en Alerta (VEA)</w:t>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Programa Padres en prevención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3">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655 ciudadanos</w:t>
            </w:r>
          </w:p>
        </w:tc>
      </w:tr>
      <w:tr>
        <w:trPr>
          <w:cantSplit w:val="0"/>
          <w:trHeight w:val="33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Programa Aprendiendo a Cuidarme </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Programa Jóvenes en Prevención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6">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5,820 alumnos</w:t>
            </w:r>
          </w:p>
        </w:tc>
      </w:tr>
    </w:tbl>
    <w:p w:rsidR="00000000" w:rsidDel="00000000" w:rsidP="00000000" w:rsidRDefault="00000000" w:rsidRPr="00000000" w14:paraId="00000037">
      <w:pPr>
        <w:spacing w:line="276" w:lineRule="auto"/>
        <w:jc w:val="both"/>
        <w:rPr>
          <w:rFonts w:ascii="Arial" w:cs="Arial" w:eastAsia="Arial" w:hAnsi="Arial"/>
          <w:color w:val="404040"/>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Brigadas Preventivas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1"/>
          <w:i w:val="0"/>
          <w:smallCaps w:val="0"/>
          <w:strike w:val="0"/>
          <w:color w:val="595959"/>
          <w:sz w:val="24"/>
          <w:szCs w:val="24"/>
          <w:u w:val="none"/>
          <w:shd w:fill="auto" w:val="clear"/>
          <w:vertAlign w:val="baseline"/>
          <w:rtl w:val="0"/>
        </w:rPr>
        <w:t xml:space="preserve">“Construyendo Agentes de Paz e Igualdad</w:t>
      </w:r>
      <w:r w:rsidDel="00000000" w:rsidR="00000000" w:rsidRPr="00000000">
        <w:rPr>
          <w:rtl w:val="0"/>
        </w:rPr>
      </w:r>
    </w:p>
    <w:p w:rsidR="00000000" w:rsidDel="00000000" w:rsidP="00000000" w:rsidRDefault="00000000" w:rsidRPr="00000000" w14:paraId="0000003A">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76"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Descripción:</w:t>
      </w:r>
      <w:r w:rsidDel="00000000" w:rsidR="00000000" w:rsidRPr="00000000">
        <w:rPr>
          <w:rFonts w:ascii="Arial" w:cs="Arial" w:eastAsia="Arial" w:hAnsi="Arial"/>
          <w:color w:val="000000"/>
          <w:sz w:val="24"/>
          <w:szCs w:val="24"/>
          <w:rtl w:val="0"/>
        </w:rPr>
        <w:t xml:space="preserve"> Actividad cultural, deportiva y de formación preventiva, con el objetivo de reforzar los valores para la paz y la igualdad a través del aprendizaje y la sana convivencia en los espacios públicos y comunitarios, dirigido a niñas, niños y adolescentes, para prevenir de manera social la violencia y la delincuencia.</w:t>
      </w:r>
      <w:r w:rsidDel="00000000" w:rsidR="00000000" w:rsidRPr="00000000">
        <w:rPr>
          <w:rFonts w:ascii="Arial" w:cs="Arial" w:eastAsia="Arial" w:hAnsi="Arial"/>
          <w:sz w:val="24"/>
          <w:szCs w:val="24"/>
          <w:rtl w:val="0"/>
        </w:rPr>
        <w:br w:type="textWrapping"/>
        <w:br w:type="textWrapping"/>
      </w:r>
      <w:r w:rsidDel="00000000" w:rsidR="00000000" w:rsidRPr="00000000">
        <w:rPr>
          <w:rFonts w:ascii="Arial" w:cs="Arial" w:eastAsia="Arial" w:hAnsi="Arial"/>
          <w:sz w:val="24"/>
          <w:szCs w:val="24"/>
        </w:rPr>
        <w:drawing>
          <wp:inline distB="0" distT="0" distL="0" distR="0">
            <wp:extent cx="3561080" cy="2903855"/>
            <wp:effectExtent b="0" l="0" r="0" t="0"/>
            <wp:docPr descr="https://lh6.googleusercontent.com/NllUJSocfC_PhWUPIt2j-UB3JsCP616s4alQz3WhShPxKj9kJolsTCFz5ilnusi7Mgg8x5TD_NkiwG43MogEw5z_oSQWWWyiKb7FPoQgHBwEJ2woArrLgnsvHJ6qnRQ5IFiPBUVhwfxZ4uhPkBdmQw" id="13" name="image1.jpg"/>
            <a:graphic>
              <a:graphicData uri="http://schemas.openxmlformats.org/drawingml/2006/picture">
                <pic:pic>
                  <pic:nvPicPr>
                    <pic:cNvPr descr="https://lh6.googleusercontent.com/NllUJSocfC_PhWUPIt2j-UB3JsCP616s4alQz3WhShPxKj9kJolsTCFz5ilnusi7Mgg8x5TD_NkiwG43MogEw5z_oSQWWWyiKb7FPoQgHBwEJ2woArrLgnsvHJ6qnRQ5IFiPBUVhwfxZ4uhPkBdmQw" id="0" name="image1.jpg"/>
                    <pic:cNvPicPr preferRelativeResize="0"/>
                  </pic:nvPicPr>
                  <pic:blipFill>
                    <a:blip r:embed="rId7"/>
                    <a:srcRect b="0" l="0" r="0" t="0"/>
                    <a:stretch>
                      <a:fillRect/>
                    </a:stretch>
                  </pic:blipFill>
                  <pic:spPr>
                    <a:xfrm>
                      <a:off x="0" y="0"/>
                      <a:ext cx="3561080" cy="290385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Las Brigadas Preventivas </w:t>
      </w:r>
      <w:r w:rsidDel="00000000" w:rsidR="00000000" w:rsidRPr="00000000">
        <w:rPr>
          <w:rFonts w:ascii="Arial" w:cs="Arial" w:eastAsia="Arial" w:hAnsi="Arial"/>
          <w:b w:val="1"/>
          <w:color w:val="000000"/>
          <w:sz w:val="24"/>
          <w:szCs w:val="24"/>
          <w:rtl w:val="0"/>
        </w:rPr>
        <w:t xml:space="preserve">“Construyendo Agentes de Paz e Igualdad”</w:t>
      </w:r>
      <w:r w:rsidDel="00000000" w:rsidR="00000000" w:rsidRPr="00000000">
        <w:rPr>
          <w:rFonts w:ascii="Arial" w:cs="Arial" w:eastAsia="Arial" w:hAnsi="Arial"/>
          <w:color w:val="000000"/>
          <w:sz w:val="24"/>
          <w:szCs w:val="24"/>
          <w:rtl w:val="0"/>
        </w:rPr>
        <w:t xml:space="preserve"> nacen como una estrategia con fines de Seguridad Ciudadana desde la prevención social, por la necesidad de promover desde la comunidad los valores sociales que influyen en el respeto de los derechos humanos y el trato de paz e igualdad en el plano personal y familiar con repercusión en lo social.</w:t>
      </w:r>
      <w:r w:rsidDel="00000000" w:rsidR="00000000" w:rsidRPr="00000000">
        <w:rPr>
          <w:rtl w:val="0"/>
        </w:rPr>
      </w:r>
    </w:p>
    <w:p w:rsidR="00000000" w:rsidDel="00000000" w:rsidP="00000000" w:rsidRDefault="00000000" w:rsidRPr="00000000" w14:paraId="0000003E">
      <w:pPr>
        <w:spacing w:line="276"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 este modo, que, el propósito es atender las causas y no los efectos asociados a la delincuencia y la violencia, ya que la apropiación de los espacios, el impulso a la sana convivencia y reforzamiento de conductas positivas; son factores potenciales de protección asociados a la erradicación de la violencia y la delincuencia. </w:t>
      </w:r>
      <w:r w:rsidDel="00000000" w:rsidR="00000000" w:rsidRPr="00000000">
        <w:rPr>
          <w:rtl w:val="0"/>
        </w:rPr>
      </w:r>
    </w:p>
    <w:p w:rsidR="00000000" w:rsidDel="00000000" w:rsidP="00000000" w:rsidRDefault="00000000" w:rsidRPr="00000000" w14:paraId="0000003F">
      <w:pPr>
        <w:spacing w:line="276" w:lineRule="auto"/>
        <w:jc w:val="both"/>
        <w:rPr>
          <w:rFonts w:ascii="Arial" w:cs="Arial" w:eastAsia="Arial" w:hAnsi="Arial"/>
          <w:color w:val="404040"/>
          <w:sz w:val="24"/>
          <w:szCs w:val="24"/>
        </w:rPr>
      </w:pP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8">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B">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50">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55">
      <w:pPr>
        <w:spacing w:line="276" w:lineRule="auto"/>
        <w:jc w:val="center"/>
        <w:rPr>
          <w:rFonts w:ascii="Arial" w:cs="Arial" w:eastAsia="Arial" w:hAnsi="Arial"/>
          <w:b w:val="1"/>
          <w:color w:val="404040"/>
          <w:sz w:val="24"/>
          <w:szCs w:val="24"/>
        </w:rPr>
      </w:pPr>
      <w:r w:rsidDel="00000000" w:rsidR="00000000" w:rsidRPr="00000000">
        <w:rPr>
          <w:rtl w:val="0"/>
        </w:rPr>
      </w:r>
    </w:p>
    <w:p w:rsidR="00000000" w:rsidDel="00000000" w:rsidP="00000000" w:rsidRDefault="00000000" w:rsidRPr="00000000" w14:paraId="00000056">
      <w:pPr>
        <w:spacing w:line="276" w:lineRule="auto"/>
        <w:jc w:val="center"/>
        <w:rPr>
          <w:rFonts w:ascii="Arial" w:cs="Arial" w:eastAsia="Arial" w:hAnsi="Arial"/>
          <w:b w:val="1"/>
          <w:color w:val="404040"/>
          <w:sz w:val="24"/>
          <w:szCs w:val="24"/>
        </w:rPr>
      </w:pPr>
      <w:r w:rsidDel="00000000" w:rsidR="00000000" w:rsidRPr="00000000">
        <w:rPr>
          <w:rFonts w:ascii="Arial" w:cs="Arial" w:eastAsia="Arial" w:hAnsi="Arial"/>
          <w:b w:val="1"/>
          <w:color w:val="404040"/>
          <w:sz w:val="24"/>
          <w:szCs w:val="24"/>
          <w:rtl w:val="0"/>
        </w:rPr>
        <w:t xml:space="preserve">COMISARÍA DE SEGURIDAD PÚBLICA</w:t>
      </w:r>
    </w:p>
    <w:p w:rsidR="00000000" w:rsidDel="00000000" w:rsidP="00000000" w:rsidRDefault="00000000" w:rsidRPr="00000000" w14:paraId="00000057">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Garantizar la seguridad de todas las personas que habitan y transitan en el municipio a través del uso eficaz de los recursos, centrando las acciones en la prevención y atención del delito, contribuyendo al mantenimiento de la seguridad y convivencia ciudadana.</w:t>
      </w:r>
    </w:p>
    <w:p w:rsidR="00000000" w:rsidDel="00000000" w:rsidP="00000000" w:rsidRDefault="00000000" w:rsidRPr="00000000" w14:paraId="00000058">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el objetivo de lograr la inhibición del delito de robo a negocio, así como a planteles educativos, en conjunto con el personal operativo y mandos de esta comisaría, se realizan entrevistas, patrullajes, así como inspecciones a personas y vehículos, para la inhibición de este delito. </w:t>
      </w:r>
    </w:p>
    <w:p w:rsidR="00000000" w:rsidDel="00000000" w:rsidP="00000000" w:rsidRDefault="00000000" w:rsidRPr="00000000" w14:paraId="00000059">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Capacitación a elementos de policiacos: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recibió el curso Academia Formación Inicial para los nuevos elementos de la corporación.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recibió el curso Medidas Cautelares. </w:t>
      </w:r>
    </w:p>
    <w:p w:rsidR="00000000" w:rsidDel="00000000" w:rsidP="00000000" w:rsidRDefault="00000000" w:rsidRPr="00000000" w14:paraId="0000005C">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Estado de fuerza </w:t>
      </w:r>
    </w:p>
    <w:p w:rsidR="00000000" w:rsidDel="00000000" w:rsidP="00000000" w:rsidRDefault="00000000" w:rsidRPr="00000000" w14:paraId="0000005D">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Elaborado a partir de la información proporcionada en las fatigas de asistencia, dicha información refleja las actualizaciones mensuales del estado de fuerza.</w:t>
      </w:r>
    </w:p>
    <w:tbl>
      <w:tblPr>
        <w:tblStyle w:val="Table2"/>
        <w:tblW w:w="894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80"/>
        <w:gridCol w:w="2863"/>
        <w:tblGridChange w:id="0">
          <w:tblGrid>
            <w:gridCol w:w="6080"/>
            <w:gridCol w:w="2863"/>
          </w:tblGrid>
        </w:tblGridChange>
      </w:tblGrid>
      <w:tr>
        <w:trPr>
          <w:cantSplit w:val="0"/>
          <w:trHeight w:val="226" w:hRule="atLeast"/>
          <w:tblHeader w:val="0"/>
        </w:trPr>
        <w:tc>
          <w:tcPr>
            <w:shd w:fill="404040" w:val="clear"/>
            <w:vAlign w:val="center"/>
          </w:tcPr>
          <w:p w:rsidR="00000000" w:rsidDel="00000000" w:rsidP="00000000" w:rsidRDefault="00000000" w:rsidRPr="00000000" w14:paraId="0000005E">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Personal  </w:t>
            </w:r>
          </w:p>
        </w:tc>
        <w:tc>
          <w:tcPr>
            <w:shd w:fill="404040" w:val="clear"/>
            <w:vAlign w:val="center"/>
          </w:tcPr>
          <w:p w:rsidR="00000000" w:rsidDel="00000000" w:rsidP="00000000" w:rsidRDefault="00000000" w:rsidRPr="00000000" w14:paraId="0000005F">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Abr - Sep</w:t>
            </w:r>
          </w:p>
        </w:tc>
      </w:tr>
      <w:tr>
        <w:trPr>
          <w:cantSplit w:val="0"/>
          <w:trHeight w:val="309" w:hRule="atLeast"/>
          <w:tblHeader w:val="0"/>
        </w:trPr>
        <w:tc>
          <w:tcPr>
            <w:shd w:fill="auto" w:val="clear"/>
            <w:vAlign w:val="center"/>
          </w:tcPr>
          <w:p w:rsidR="00000000" w:rsidDel="00000000" w:rsidP="00000000" w:rsidRDefault="00000000" w:rsidRPr="00000000" w14:paraId="00000060">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Total, de personal</w:t>
            </w:r>
          </w:p>
        </w:tc>
        <w:tc>
          <w:tcPr>
            <w:shd w:fill="auto" w:val="clear"/>
            <w:vAlign w:val="center"/>
          </w:tcPr>
          <w:p w:rsidR="00000000" w:rsidDel="00000000" w:rsidP="00000000" w:rsidRDefault="00000000" w:rsidRPr="00000000" w14:paraId="00000061">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258</w:t>
            </w:r>
          </w:p>
        </w:tc>
      </w:tr>
      <w:tr>
        <w:trPr>
          <w:cantSplit w:val="0"/>
          <w:trHeight w:val="267" w:hRule="atLeast"/>
          <w:tblHeader w:val="0"/>
        </w:trPr>
        <w:tc>
          <w:tcPr>
            <w:shd w:fill="auto" w:val="clear"/>
            <w:vAlign w:val="center"/>
          </w:tcPr>
          <w:p w:rsidR="00000000" w:rsidDel="00000000" w:rsidP="00000000" w:rsidRDefault="00000000" w:rsidRPr="00000000" w14:paraId="00000062">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Hombres </w:t>
            </w:r>
          </w:p>
        </w:tc>
        <w:tc>
          <w:tcPr>
            <w:shd w:fill="auto" w:val="clear"/>
            <w:vAlign w:val="center"/>
          </w:tcPr>
          <w:p w:rsidR="00000000" w:rsidDel="00000000" w:rsidP="00000000" w:rsidRDefault="00000000" w:rsidRPr="00000000" w14:paraId="00000063">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190</w:t>
            </w:r>
          </w:p>
        </w:tc>
      </w:tr>
      <w:tr>
        <w:trPr>
          <w:cantSplit w:val="0"/>
          <w:trHeight w:val="267" w:hRule="atLeast"/>
          <w:tblHeader w:val="0"/>
        </w:trPr>
        <w:tc>
          <w:tcPr>
            <w:shd w:fill="ffffff" w:val="clear"/>
            <w:vAlign w:val="center"/>
          </w:tcPr>
          <w:p w:rsidR="00000000" w:rsidDel="00000000" w:rsidP="00000000" w:rsidRDefault="00000000" w:rsidRPr="00000000" w14:paraId="00000064">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Mujeres </w:t>
            </w:r>
          </w:p>
        </w:tc>
        <w:tc>
          <w:tcPr>
            <w:shd w:fill="auto" w:val="clear"/>
            <w:vAlign w:val="center"/>
          </w:tcPr>
          <w:p w:rsidR="00000000" w:rsidDel="00000000" w:rsidP="00000000" w:rsidRDefault="00000000" w:rsidRPr="00000000" w14:paraId="0000006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68</w:t>
            </w:r>
          </w:p>
        </w:tc>
      </w:tr>
      <w:tr>
        <w:trPr>
          <w:cantSplit w:val="0"/>
          <w:trHeight w:val="267" w:hRule="atLeast"/>
          <w:tblHeader w:val="0"/>
        </w:trPr>
        <w:tc>
          <w:tcPr>
            <w:shd w:fill="auto" w:val="clear"/>
            <w:vAlign w:val="center"/>
          </w:tcPr>
          <w:p w:rsidR="00000000" w:rsidDel="00000000" w:rsidP="00000000" w:rsidRDefault="00000000" w:rsidRPr="00000000" w14:paraId="00000066">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Altas </w:t>
            </w:r>
          </w:p>
        </w:tc>
        <w:tc>
          <w:tcPr>
            <w:shd w:fill="auto" w:val="clear"/>
            <w:vAlign w:val="center"/>
          </w:tcPr>
          <w:p w:rsidR="00000000" w:rsidDel="00000000" w:rsidP="00000000" w:rsidRDefault="00000000" w:rsidRPr="00000000" w14:paraId="00000067">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w:t>
            </w:r>
          </w:p>
        </w:tc>
      </w:tr>
      <w:tr>
        <w:trPr>
          <w:cantSplit w:val="0"/>
          <w:trHeight w:val="267" w:hRule="atLeast"/>
          <w:tblHeader w:val="0"/>
        </w:trPr>
        <w:tc>
          <w:tcPr>
            <w:shd w:fill="auto" w:val="clear"/>
            <w:vAlign w:val="center"/>
          </w:tcPr>
          <w:p w:rsidR="00000000" w:rsidDel="00000000" w:rsidP="00000000" w:rsidRDefault="00000000" w:rsidRPr="00000000" w14:paraId="0000006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Bajas </w:t>
            </w:r>
          </w:p>
        </w:tc>
        <w:tc>
          <w:tcPr>
            <w:shd w:fill="auto" w:val="clear"/>
            <w:vAlign w:val="center"/>
          </w:tcPr>
          <w:p w:rsidR="00000000" w:rsidDel="00000000" w:rsidP="00000000" w:rsidRDefault="00000000" w:rsidRPr="00000000" w14:paraId="00000069">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w:t>
            </w:r>
          </w:p>
        </w:tc>
      </w:tr>
    </w:tbl>
    <w:p w:rsidR="00000000" w:rsidDel="00000000" w:rsidP="00000000" w:rsidRDefault="00000000" w:rsidRPr="00000000" w14:paraId="0000006A">
      <w:pPr>
        <w:spacing w:line="276" w:lineRule="auto"/>
        <w:jc w:val="both"/>
        <w:rPr>
          <w:rFonts w:ascii="Arial" w:cs="Arial" w:eastAsia="Arial" w:hAnsi="Arial"/>
          <w:color w:val="404040"/>
          <w:sz w:val="24"/>
          <w:szCs w:val="24"/>
        </w:rPr>
      </w:pPr>
      <w:r w:rsidDel="00000000" w:rsidR="00000000" w:rsidRPr="00000000">
        <w:rPr>
          <w:rtl w:val="0"/>
        </w:rPr>
      </w:r>
    </w:p>
    <w:p w:rsidR="00000000" w:rsidDel="00000000" w:rsidP="00000000" w:rsidRDefault="00000000" w:rsidRPr="00000000" w14:paraId="0000006B">
      <w:pPr>
        <w:spacing w:line="276" w:lineRule="auto"/>
        <w:jc w:val="both"/>
        <w:rPr>
          <w:rFonts w:ascii="Arial" w:cs="Arial" w:eastAsia="Arial" w:hAnsi="Arial"/>
          <w:b w:val="1"/>
          <w:color w:val="404040"/>
          <w:sz w:val="24"/>
          <w:szCs w:val="24"/>
        </w:rPr>
      </w:pPr>
      <w:r w:rsidDel="00000000" w:rsidR="00000000" w:rsidRPr="00000000">
        <w:rPr>
          <w:rFonts w:ascii="Arial" w:cs="Arial" w:eastAsia="Arial" w:hAnsi="Arial"/>
          <w:b w:val="1"/>
          <w:color w:val="404040"/>
          <w:sz w:val="24"/>
          <w:szCs w:val="24"/>
          <w:rtl w:val="0"/>
        </w:rPr>
        <w:t xml:space="preserve">En el mes de mayo se adquirieron 14 nuevas patrullas.</w:t>
      </w:r>
    </w:p>
    <w:p w:rsidR="00000000" w:rsidDel="00000000" w:rsidP="00000000" w:rsidRDefault="00000000" w:rsidRPr="00000000" w14:paraId="0000006C">
      <w:pPr>
        <w:spacing w:line="276" w:lineRule="auto"/>
        <w:jc w:val="both"/>
        <w:rPr>
          <w:rFonts w:ascii="Arial" w:cs="Arial" w:eastAsia="Arial" w:hAnsi="Arial"/>
          <w:b w:val="1"/>
          <w:color w:val="404040"/>
          <w:sz w:val="24"/>
          <w:szCs w:val="24"/>
        </w:rPr>
      </w:pPr>
      <w:r w:rsidDel="00000000" w:rsidR="00000000" w:rsidRPr="00000000">
        <w:rPr/>
        <w:drawing>
          <wp:inline distB="0" distT="0" distL="0" distR="0">
            <wp:extent cx="5162550" cy="2857500"/>
            <wp:docPr id="8" name=""/>
            <a:graphic>
              <a:graphicData uri="http://schemas.openxmlformats.org/drawingml/2006/chart">
                <c:chart r:id="rId8"/>
              </a:graphicData>
            </a:graphic>
          </wp:inline>
        </w:drawing>
      </w:r>
      <w:r w:rsidDel="00000000" w:rsidR="00000000" w:rsidRPr="00000000">
        <w:rPr>
          <w:rtl w:val="0"/>
        </w:rPr>
      </w:r>
    </w:p>
    <w:tbl>
      <w:tblPr>
        <w:tblStyle w:val="Table3"/>
        <w:tblW w:w="4606.0" w:type="dxa"/>
        <w:jc w:val="left"/>
        <w:tblLayout w:type="fixed"/>
        <w:tblLook w:val="0400"/>
      </w:tblPr>
      <w:tblGrid>
        <w:gridCol w:w="3165"/>
        <w:gridCol w:w="1441"/>
        <w:tblGridChange w:id="0">
          <w:tblGrid>
            <w:gridCol w:w="3165"/>
            <w:gridCol w:w="1441"/>
          </w:tblGrid>
        </w:tblGridChange>
      </w:tblGrid>
      <w:tr>
        <w:trPr>
          <w:cantSplit w:val="0"/>
          <w:trHeight w:val="195" w:hRule="atLeast"/>
          <w:tblHeader w:val="0"/>
        </w:trPr>
        <w:tc>
          <w:tcPr>
            <w:tcBorders>
              <w:top w:color="000000" w:space="0" w:sz="4" w:val="single"/>
              <w:left w:color="000000" w:space="0" w:sz="4" w:val="single"/>
              <w:bottom w:color="000000" w:space="0" w:sz="0" w:val="nil"/>
              <w:right w:color="000000" w:space="0" w:sz="4" w:val="single"/>
            </w:tcBorders>
            <w:shd w:fill="404040" w:val="clear"/>
            <w:vAlign w:val="center"/>
          </w:tcPr>
          <w:p w:rsidR="00000000" w:rsidDel="00000000" w:rsidP="00000000" w:rsidRDefault="00000000" w:rsidRPr="00000000" w14:paraId="0000006D">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Parque vehicular </w:t>
            </w:r>
          </w:p>
        </w:tc>
        <w:tc>
          <w:tcPr>
            <w:tcBorders>
              <w:top w:color="000000" w:space="0" w:sz="4" w:val="single"/>
              <w:left w:color="000000" w:space="0" w:sz="0" w:val="nil"/>
              <w:bottom w:color="000000" w:space="0" w:sz="4" w:val="single"/>
              <w:right w:color="000000" w:space="0" w:sz="4" w:val="single"/>
            </w:tcBorders>
            <w:shd w:fill="404040" w:val="clear"/>
          </w:tcPr>
          <w:p w:rsidR="00000000" w:rsidDel="00000000" w:rsidP="00000000" w:rsidRDefault="00000000" w:rsidRPr="00000000" w14:paraId="0000006E">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Total </w:t>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Total, de unidades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0">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63</w:t>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Unidades en servicio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2">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41</w:t>
            </w:r>
          </w:p>
        </w:tc>
      </w:tr>
      <w:tr>
        <w:trPr>
          <w:cantSplit w:val="0"/>
          <w:trHeight w:val="230" w:hRule="atLeast"/>
          <w:tblHeader w:val="0"/>
        </w:trPr>
        <w:tc>
          <w:tcPr>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3">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Unidades en taller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4">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r>
          </w:p>
        </w:tc>
      </w:tr>
      <w:tr>
        <w:trPr>
          <w:cantSplit w:val="0"/>
          <w:trHeight w:val="23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Unidades fuera de servicio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6">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w:t>
            </w:r>
          </w:p>
        </w:tc>
      </w:tr>
    </w:tbl>
    <w:p w:rsidR="00000000" w:rsidDel="00000000" w:rsidP="00000000" w:rsidRDefault="00000000" w:rsidRPr="00000000" w14:paraId="00000077">
      <w:pPr>
        <w:spacing w:line="276" w:lineRule="auto"/>
        <w:jc w:val="both"/>
        <w:rPr>
          <w:rFonts w:ascii="Arial" w:cs="Arial" w:eastAsia="Arial" w:hAnsi="Arial"/>
          <w:color w:val="404040"/>
          <w:sz w:val="24"/>
          <w:szCs w:val="24"/>
        </w:rPr>
      </w:pPr>
      <w:r w:rsidDel="00000000" w:rsidR="00000000" w:rsidRPr="00000000">
        <w:rPr>
          <w:rtl w:val="0"/>
        </w:rPr>
      </w:r>
    </w:p>
    <w:p w:rsidR="00000000" w:rsidDel="00000000" w:rsidP="00000000" w:rsidRDefault="00000000" w:rsidRPr="00000000" w14:paraId="00000078">
      <w:pPr>
        <w:spacing w:line="276" w:lineRule="auto"/>
        <w:jc w:val="both"/>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Centro de Emergencias, Telecomunicaciones y Vigilancia</w:t>
      </w:r>
    </w:p>
    <w:p w:rsidR="00000000" w:rsidDel="00000000" w:rsidP="00000000" w:rsidRDefault="00000000" w:rsidRPr="00000000" w14:paraId="00000079">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Servicio de atención de emergencias de la Comisaría de la Policía de El Salto, operado por el CETV (Centro de Emergencias, Telecomunicaciones y Vigilancia) el cual es utilizado para la atención de la ciudadanía en general para la atención de emergencias, atención a delitos y coordinación operativa.</w:t>
      </w:r>
    </w:p>
    <w:p w:rsidR="00000000" w:rsidDel="00000000" w:rsidP="00000000" w:rsidRDefault="00000000" w:rsidRPr="00000000" w14:paraId="0000007A">
      <w:pPr>
        <w:spacing w:line="276" w:lineRule="auto"/>
        <w:jc w:val="both"/>
        <w:rPr>
          <w:rFonts w:ascii="Arial" w:cs="Arial" w:eastAsia="Arial" w:hAnsi="Arial"/>
          <w:sz w:val="24"/>
          <w:szCs w:val="24"/>
        </w:rPr>
      </w:pPr>
      <w:r w:rsidDel="00000000" w:rsidR="00000000" w:rsidRPr="00000000">
        <w:rPr>
          <w:rtl w:val="0"/>
        </w:rPr>
      </w:r>
    </w:p>
    <w:tbl>
      <w:tblPr>
        <w:tblStyle w:val="Table4"/>
        <w:tblW w:w="88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4"/>
        <w:gridCol w:w="1111"/>
        <w:gridCol w:w="1179"/>
        <w:gridCol w:w="1294"/>
        <w:gridCol w:w="965"/>
        <w:gridCol w:w="1085"/>
        <w:tblGridChange w:id="0">
          <w:tblGrid>
            <w:gridCol w:w="3194"/>
            <w:gridCol w:w="1111"/>
            <w:gridCol w:w="1179"/>
            <w:gridCol w:w="1294"/>
            <w:gridCol w:w="965"/>
            <w:gridCol w:w="1085"/>
          </w:tblGrid>
        </w:tblGridChange>
      </w:tblGrid>
      <w:tr>
        <w:trPr>
          <w:cantSplit w:val="0"/>
          <w:trHeight w:val="281" w:hRule="atLeast"/>
          <w:tblHeader w:val="0"/>
        </w:trPr>
        <w:tc>
          <w:tcPr>
            <w:shd w:fill="595959" w:val="clear"/>
            <w:tcMar>
              <w:top w:w="15.0" w:type="dxa"/>
              <w:left w:w="108.0" w:type="dxa"/>
              <w:bottom w:w="15.0" w:type="dxa"/>
              <w:right w:w="108.0" w:type="dxa"/>
            </w:tcMar>
            <w:vAlign w:val="center"/>
          </w:tcPr>
          <w:p w:rsidR="00000000" w:rsidDel="00000000" w:rsidP="00000000" w:rsidRDefault="00000000" w:rsidRPr="00000000" w14:paraId="0000007B">
            <w:pPr>
              <w:spacing w:after="0" w:line="240" w:lineRule="auto"/>
              <w:rPr>
                <w:rFonts w:ascii="Times New Roman" w:cs="Times New Roman" w:eastAsia="Times New Roman" w:hAnsi="Times New Roman"/>
                <w:color w:val="ffffff"/>
                <w:sz w:val="24"/>
                <w:szCs w:val="24"/>
              </w:rPr>
            </w:pPr>
            <w:r w:rsidDel="00000000" w:rsidR="00000000" w:rsidRPr="00000000">
              <w:rPr>
                <w:rFonts w:ascii="Arial" w:cs="Arial" w:eastAsia="Arial" w:hAnsi="Arial"/>
                <w:color w:val="ffffff"/>
                <w:sz w:val="24"/>
                <w:szCs w:val="24"/>
                <w:rtl w:val="0"/>
              </w:rPr>
              <w:t xml:space="preserve">Número llamadas atendidas  </w:t>
            </w:r>
            <w:r w:rsidDel="00000000" w:rsidR="00000000" w:rsidRPr="00000000">
              <w:rPr>
                <w:rtl w:val="0"/>
              </w:rPr>
            </w:r>
          </w:p>
        </w:tc>
        <w:tc>
          <w:tcPr>
            <w:shd w:fill="595959" w:val="clear"/>
            <w:tcMar>
              <w:top w:w="15.0" w:type="dxa"/>
              <w:left w:w="108.0" w:type="dxa"/>
              <w:bottom w:w="15.0" w:type="dxa"/>
              <w:right w:w="108.0" w:type="dxa"/>
            </w:tcMa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Oct - Dic</w:t>
            </w:r>
            <w:r w:rsidDel="00000000" w:rsidR="00000000" w:rsidRPr="00000000">
              <w:rPr>
                <w:rtl w:val="0"/>
              </w:rPr>
            </w:r>
          </w:p>
        </w:tc>
        <w:tc>
          <w:tcPr>
            <w:shd w:fill="595959" w:val="clear"/>
            <w:tcMar>
              <w:top w:w="15.0" w:type="dxa"/>
              <w:left w:w="108.0" w:type="dxa"/>
              <w:bottom w:w="15.0" w:type="dxa"/>
              <w:right w:w="108.0" w:type="dxa"/>
            </w:tcMar>
            <w:vAlign w:val="cente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Ene - Mar</w:t>
            </w:r>
            <w:r w:rsidDel="00000000" w:rsidR="00000000" w:rsidRPr="00000000">
              <w:rPr>
                <w:rtl w:val="0"/>
              </w:rPr>
            </w:r>
          </w:p>
        </w:tc>
        <w:tc>
          <w:tcPr>
            <w:shd w:fill="595959" w:val="clear"/>
            <w:tcMar>
              <w:top w:w="15.0" w:type="dxa"/>
              <w:left w:w="108.0" w:type="dxa"/>
              <w:bottom w:w="15.0" w:type="dxa"/>
              <w:right w:w="108.0" w:type="dxa"/>
            </w:tcMa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Abr - Jun</w:t>
            </w:r>
            <w:r w:rsidDel="00000000" w:rsidR="00000000" w:rsidRPr="00000000">
              <w:rPr>
                <w:rtl w:val="0"/>
              </w:rPr>
            </w:r>
          </w:p>
        </w:tc>
        <w:tc>
          <w:tcPr>
            <w:shd w:fill="595959" w:val="clear"/>
          </w:tcPr>
          <w:p w:rsidR="00000000" w:rsidDel="00000000" w:rsidP="00000000" w:rsidRDefault="00000000" w:rsidRPr="00000000" w14:paraId="0000007F">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Jul-Sep</w:t>
            </w:r>
          </w:p>
        </w:tc>
        <w:tc>
          <w:tcPr>
            <w:shd w:fill="595959" w:val="clear"/>
            <w:tcMar>
              <w:top w:w="15.0" w:type="dxa"/>
              <w:left w:w="108.0" w:type="dxa"/>
              <w:bottom w:w="15.0" w:type="dxa"/>
              <w:right w:w="108.0" w:type="dxa"/>
            </w:tcMar>
          </w:tcPr>
          <w:p w:rsidR="00000000" w:rsidDel="00000000" w:rsidP="00000000" w:rsidRDefault="00000000" w:rsidRPr="00000000" w14:paraId="00000080">
            <w:pPr>
              <w:spacing w:after="0" w:line="240" w:lineRule="auto"/>
              <w:jc w:val="center"/>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Total</w:t>
            </w:r>
          </w:p>
        </w:tc>
      </w:tr>
      <w:tr>
        <w:trPr>
          <w:cantSplit w:val="0"/>
          <w:trHeight w:val="416" w:hRule="atLeast"/>
          <w:tblHeader w:val="0"/>
        </w:trPr>
        <w:tc>
          <w:tcPr>
            <w:tcMar>
              <w:top w:w="15.0" w:type="dxa"/>
              <w:left w:w="108.0" w:type="dxa"/>
              <w:bottom w:w="15.0" w:type="dxa"/>
              <w:right w:w="108.0" w:type="dxa"/>
            </w:tcMar>
            <w:vAlign w:val="center"/>
          </w:tcPr>
          <w:p w:rsidR="00000000" w:rsidDel="00000000" w:rsidP="00000000" w:rsidRDefault="00000000" w:rsidRPr="00000000" w14:paraId="0000008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Emergencias </w:t>
            </w:r>
          </w:p>
        </w:tc>
        <w:tc>
          <w:tcPr>
            <w:tcMar>
              <w:top w:w="15.0" w:type="dxa"/>
              <w:left w:w="108.0" w:type="dxa"/>
              <w:bottom w:w="15.0" w:type="dxa"/>
              <w:right w:w="108.0" w:type="dxa"/>
            </w:tcMar>
            <w:vAlign w:val="center"/>
          </w:tcPr>
          <w:p w:rsidR="00000000" w:rsidDel="00000000" w:rsidP="00000000" w:rsidRDefault="00000000" w:rsidRPr="00000000" w14:paraId="0000008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799</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8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760</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8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271</w:t>
            </w:r>
            <w:r w:rsidDel="00000000" w:rsidR="00000000" w:rsidRPr="00000000">
              <w:rPr>
                <w:rtl w:val="0"/>
              </w:rPr>
            </w:r>
          </w:p>
        </w:tc>
        <w:tc>
          <w:tcPr/>
          <w:p w:rsidR="00000000" w:rsidDel="00000000" w:rsidP="00000000" w:rsidRDefault="00000000" w:rsidRPr="00000000" w14:paraId="0000008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335</w:t>
            </w:r>
          </w:p>
        </w:tc>
        <w:tc>
          <w:tcPr>
            <w:tcMar>
              <w:top w:w="15.0" w:type="dxa"/>
              <w:left w:w="108.0" w:type="dxa"/>
              <w:bottom w:w="15.0" w:type="dxa"/>
              <w:right w:w="108.0" w:type="dxa"/>
            </w:tcMar>
          </w:tcPr>
          <w:p w:rsidR="00000000" w:rsidDel="00000000" w:rsidP="00000000" w:rsidRDefault="00000000" w:rsidRPr="00000000" w14:paraId="0000008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1,830</w:t>
            </w:r>
            <w:r w:rsidDel="00000000" w:rsidR="00000000" w:rsidRPr="00000000">
              <w:rPr>
                <w:rtl w:val="0"/>
              </w:rPr>
            </w:r>
          </w:p>
        </w:tc>
      </w:tr>
      <w:tr>
        <w:trPr>
          <w:cantSplit w:val="0"/>
          <w:trHeight w:val="471" w:hRule="atLeast"/>
          <w:tblHeader w:val="0"/>
        </w:trPr>
        <w:tc>
          <w:tcPr>
            <w:tcMar>
              <w:top w:w="15.0" w:type="dxa"/>
              <w:left w:w="108.0" w:type="dxa"/>
              <w:bottom w:w="15.0" w:type="dxa"/>
              <w:right w:w="108.0" w:type="dxa"/>
            </w:tcMar>
            <w:vAlign w:val="center"/>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No emergencias </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8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142</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111</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8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117</w:t>
            </w:r>
            <w:r w:rsidDel="00000000" w:rsidR="00000000" w:rsidRPr="00000000">
              <w:rPr>
                <w:rtl w:val="0"/>
              </w:rPr>
            </w:r>
          </w:p>
        </w:tc>
        <w:tc>
          <w:tcPr/>
          <w:p w:rsidR="00000000" w:rsidDel="00000000" w:rsidP="00000000" w:rsidRDefault="00000000" w:rsidRPr="00000000" w14:paraId="0000008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61</w:t>
            </w:r>
          </w:p>
        </w:tc>
        <w:tc>
          <w:tcPr>
            <w:tcMar>
              <w:top w:w="15.0" w:type="dxa"/>
              <w:left w:w="108.0" w:type="dxa"/>
              <w:bottom w:w="15.0" w:type="dxa"/>
              <w:right w:w="108.0" w:type="dxa"/>
            </w:tcMar>
          </w:tcPr>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370</w:t>
            </w:r>
            <w:r w:rsidDel="00000000" w:rsidR="00000000" w:rsidRPr="00000000">
              <w:rPr>
                <w:rtl w:val="0"/>
              </w:rPr>
            </w:r>
          </w:p>
        </w:tc>
      </w:tr>
      <w:tr>
        <w:trPr>
          <w:cantSplit w:val="0"/>
          <w:trHeight w:val="506" w:hRule="atLeast"/>
          <w:tblHeader w:val="0"/>
        </w:trPr>
        <w:tc>
          <w:tcPr>
            <w:shd w:fill="ffffff" w:val="clear"/>
            <w:tcMar>
              <w:top w:w="15.0" w:type="dxa"/>
              <w:left w:w="108.0" w:type="dxa"/>
              <w:bottom w:w="15.0" w:type="dxa"/>
              <w:right w:w="108.0" w:type="dxa"/>
            </w:tcMar>
            <w:vAlign w:val="center"/>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Canalizadas </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8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70</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8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75</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9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40</w:t>
            </w:r>
            <w:r w:rsidDel="00000000" w:rsidR="00000000" w:rsidRPr="00000000">
              <w:rPr>
                <w:rtl w:val="0"/>
              </w:rPr>
            </w:r>
          </w:p>
        </w:tc>
        <w:tc>
          <w:tcPr/>
          <w:p w:rsidR="00000000" w:rsidDel="00000000" w:rsidP="00000000" w:rsidRDefault="00000000" w:rsidRPr="00000000" w14:paraId="00000091">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w:t>
            </w:r>
          </w:p>
        </w:tc>
        <w:tc>
          <w:tcPr>
            <w:tcMar>
              <w:top w:w="15.0" w:type="dxa"/>
              <w:left w:w="108.0" w:type="dxa"/>
              <w:bottom w:w="15.0" w:type="dxa"/>
              <w:right w:w="108.0" w:type="dxa"/>
            </w:tcMar>
          </w:tcPr>
          <w:p w:rsidR="00000000" w:rsidDel="00000000" w:rsidP="00000000" w:rsidRDefault="00000000" w:rsidRPr="00000000" w14:paraId="0000009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185</w:t>
            </w:r>
            <w:r w:rsidDel="00000000" w:rsidR="00000000" w:rsidRPr="00000000">
              <w:rPr>
                <w:rtl w:val="0"/>
              </w:rPr>
            </w:r>
          </w:p>
        </w:tc>
      </w:tr>
    </w:tbl>
    <w:p w:rsidR="00000000" w:rsidDel="00000000" w:rsidP="00000000" w:rsidRDefault="00000000" w:rsidRPr="00000000" w14:paraId="00000093">
      <w:pPr>
        <w:spacing w:line="276" w:lineRule="auto"/>
        <w:jc w:val="both"/>
        <w:rPr>
          <w:rFonts w:ascii="Arial" w:cs="Arial" w:eastAsia="Arial" w:hAnsi="Arial"/>
          <w:color w:val="404040"/>
          <w:sz w:val="24"/>
          <w:szCs w:val="24"/>
        </w:rPr>
      </w:pPr>
      <w:r w:rsidDel="00000000" w:rsidR="00000000" w:rsidRPr="00000000">
        <w:rPr>
          <w:rtl w:val="0"/>
        </w:rPr>
      </w:r>
    </w:p>
    <w:p w:rsidR="00000000" w:rsidDel="00000000" w:rsidP="00000000" w:rsidRDefault="00000000" w:rsidRPr="00000000" w14:paraId="00000094">
      <w:pPr>
        <w:spacing w:line="276" w:lineRule="auto"/>
        <w:jc w:val="both"/>
        <w:rPr>
          <w:rFonts w:ascii="Arial" w:cs="Arial" w:eastAsia="Arial" w:hAnsi="Arial"/>
          <w:color w:val="404040"/>
          <w:sz w:val="24"/>
          <w:szCs w:val="24"/>
        </w:rPr>
      </w:pPr>
      <w:r w:rsidDel="00000000" w:rsidR="00000000" w:rsidRPr="00000000">
        <w:rPr>
          <w:rtl w:val="0"/>
        </w:rPr>
      </w:r>
    </w:p>
    <w:p w:rsidR="00000000" w:rsidDel="00000000" w:rsidP="00000000" w:rsidRDefault="00000000" w:rsidRPr="00000000" w14:paraId="00000095">
      <w:pPr>
        <w:spacing w:line="276" w:lineRule="auto"/>
        <w:jc w:val="both"/>
        <w:rPr>
          <w:rFonts w:ascii="Arial" w:cs="Arial" w:eastAsia="Arial" w:hAnsi="Arial"/>
          <w:color w:val="404040"/>
          <w:sz w:val="24"/>
          <w:szCs w:val="24"/>
        </w:rPr>
      </w:pPr>
      <w:r w:rsidDel="00000000" w:rsidR="00000000" w:rsidRPr="00000000">
        <w:rPr>
          <w:rtl w:val="0"/>
        </w:rPr>
      </w:r>
    </w:p>
    <w:p w:rsidR="00000000" w:rsidDel="00000000" w:rsidP="00000000" w:rsidRDefault="00000000" w:rsidRPr="00000000" w14:paraId="00000096">
      <w:pPr>
        <w:spacing w:line="276" w:lineRule="auto"/>
        <w:jc w:val="both"/>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Tendencias de delitos </w:t>
      </w:r>
    </w:p>
    <w:tbl>
      <w:tblPr>
        <w:tblStyle w:val="Table5"/>
        <w:tblW w:w="935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1276"/>
        <w:gridCol w:w="1276"/>
        <w:gridCol w:w="992"/>
        <w:gridCol w:w="850"/>
        <w:gridCol w:w="851"/>
        <w:tblGridChange w:id="0">
          <w:tblGrid>
            <w:gridCol w:w="4106"/>
            <w:gridCol w:w="1276"/>
            <w:gridCol w:w="1276"/>
            <w:gridCol w:w="992"/>
            <w:gridCol w:w="850"/>
            <w:gridCol w:w="851"/>
          </w:tblGrid>
        </w:tblGridChange>
      </w:tblGrid>
      <w:tr>
        <w:trPr>
          <w:cantSplit w:val="0"/>
          <w:trHeight w:val="434" w:hRule="atLeast"/>
          <w:tblHeader w:val="0"/>
        </w:trPr>
        <w:tc>
          <w:tcPr>
            <w:shd w:fill="404040" w:val="clear"/>
            <w:tcMar>
              <w:top w:w="15.0" w:type="dxa"/>
              <w:left w:w="108.0" w:type="dxa"/>
              <w:bottom w:w="15.0" w:type="dxa"/>
              <w:right w:w="108.0" w:type="dxa"/>
            </w:tcMar>
            <w:vAlign w:val="center"/>
          </w:tcPr>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ffffff"/>
                <w:sz w:val="24"/>
                <w:szCs w:val="24"/>
                <w:rtl w:val="0"/>
              </w:rPr>
              <w:t xml:space="preserve">Número de delitos atendidos por trimestre </w:t>
            </w:r>
            <w:r w:rsidDel="00000000" w:rsidR="00000000" w:rsidRPr="00000000">
              <w:rPr>
                <w:rtl w:val="0"/>
              </w:rPr>
            </w:r>
          </w:p>
        </w:tc>
        <w:tc>
          <w:tcPr>
            <w:shd w:fill="404040" w:val="clear"/>
            <w:tcMar>
              <w:top w:w="15.0" w:type="dxa"/>
              <w:left w:w="108.0" w:type="dxa"/>
              <w:bottom w:w="15.0" w:type="dxa"/>
              <w:right w:w="108.0" w:type="dxa"/>
            </w:tcMar>
            <w:vAlign w:val="center"/>
          </w:tcPr>
          <w:p w:rsidR="00000000" w:rsidDel="00000000" w:rsidP="00000000" w:rsidRDefault="00000000" w:rsidRPr="00000000" w14:paraId="0000009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ffffff"/>
                <w:sz w:val="24"/>
                <w:szCs w:val="24"/>
                <w:rtl w:val="0"/>
              </w:rPr>
              <w:t xml:space="preserve">Oct - Dic</w:t>
            </w:r>
            <w:r w:rsidDel="00000000" w:rsidR="00000000" w:rsidRPr="00000000">
              <w:rPr>
                <w:rtl w:val="0"/>
              </w:rPr>
            </w:r>
          </w:p>
        </w:tc>
        <w:tc>
          <w:tcPr>
            <w:shd w:fill="404040" w:val="clear"/>
            <w:tcMar>
              <w:top w:w="15.0" w:type="dxa"/>
              <w:left w:w="108.0" w:type="dxa"/>
              <w:bottom w:w="15.0" w:type="dxa"/>
              <w:right w:w="108.0" w:type="dxa"/>
            </w:tcMar>
            <w:vAlign w:val="center"/>
          </w:tcPr>
          <w:p w:rsidR="00000000" w:rsidDel="00000000" w:rsidP="00000000" w:rsidRDefault="00000000" w:rsidRPr="00000000" w14:paraId="00000099">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ffffff"/>
                <w:sz w:val="24"/>
                <w:szCs w:val="24"/>
                <w:rtl w:val="0"/>
              </w:rPr>
              <w:t xml:space="preserve">Ene - Mar</w:t>
            </w:r>
            <w:r w:rsidDel="00000000" w:rsidR="00000000" w:rsidRPr="00000000">
              <w:rPr>
                <w:rtl w:val="0"/>
              </w:rPr>
            </w:r>
          </w:p>
        </w:tc>
        <w:tc>
          <w:tcPr>
            <w:shd w:fill="404040" w:val="clear"/>
            <w:tcMar>
              <w:top w:w="15.0" w:type="dxa"/>
              <w:left w:w="108.0" w:type="dxa"/>
              <w:bottom w:w="15.0" w:type="dxa"/>
              <w:right w:w="108.0" w:type="dxa"/>
            </w:tcMar>
            <w:vAlign w:val="center"/>
          </w:tcPr>
          <w:p w:rsidR="00000000" w:rsidDel="00000000" w:rsidP="00000000" w:rsidRDefault="00000000" w:rsidRPr="00000000" w14:paraId="0000009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ffffff"/>
                <w:sz w:val="24"/>
                <w:szCs w:val="24"/>
                <w:rtl w:val="0"/>
              </w:rPr>
              <w:t xml:space="preserve">Abr - Jun</w:t>
            </w:r>
            <w:r w:rsidDel="00000000" w:rsidR="00000000" w:rsidRPr="00000000">
              <w:rPr>
                <w:rtl w:val="0"/>
              </w:rPr>
            </w:r>
          </w:p>
        </w:tc>
        <w:tc>
          <w:tcPr>
            <w:shd w:fill="404040" w:val="clear"/>
          </w:tcPr>
          <w:p w:rsidR="00000000" w:rsidDel="00000000" w:rsidP="00000000" w:rsidRDefault="00000000" w:rsidRPr="00000000" w14:paraId="0000009B">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Jul-Sep.</w:t>
            </w:r>
          </w:p>
        </w:tc>
        <w:tc>
          <w:tcPr>
            <w:shd w:fill="404040" w:val="clear"/>
            <w:tcMar>
              <w:top w:w="15.0" w:type="dxa"/>
              <w:left w:w="108.0" w:type="dxa"/>
              <w:bottom w:w="15.0" w:type="dxa"/>
              <w:right w:w="108.0" w:type="dxa"/>
            </w:tcMar>
          </w:tcPr>
          <w:p w:rsidR="00000000" w:rsidDel="00000000" w:rsidP="00000000" w:rsidRDefault="00000000" w:rsidRPr="00000000" w14:paraId="0000009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ffffff"/>
                <w:sz w:val="24"/>
                <w:szCs w:val="24"/>
                <w:rtl w:val="0"/>
              </w:rPr>
              <w:t xml:space="preserve">Total</w:t>
            </w:r>
            <w:r w:rsidDel="00000000" w:rsidR="00000000" w:rsidRPr="00000000">
              <w:rPr>
                <w:rtl w:val="0"/>
              </w:rPr>
            </w:r>
          </w:p>
        </w:tc>
      </w:tr>
      <w:tr>
        <w:trPr>
          <w:cantSplit w:val="0"/>
          <w:trHeight w:val="229" w:hRule="atLeast"/>
          <w:tblHeader w:val="0"/>
        </w:trPr>
        <w:tc>
          <w:tcPr>
            <w:tcMar>
              <w:top w:w="15.0" w:type="dxa"/>
              <w:left w:w="108.0" w:type="dxa"/>
              <w:bottom w:w="15.0" w:type="dxa"/>
              <w:right w:w="108.0" w:type="dxa"/>
            </w:tcMar>
            <w:vAlign w:val="center"/>
          </w:tcPr>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Robo a vehículo particular </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47</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A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c>
          <w:tcPr/>
          <w:p w:rsidR="00000000" w:rsidDel="00000000" w:rsidP="00000000" w:rsidRDefault="00000000" w:rsidRPr="00000000" w14:paraId="000000A1">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32</w:t>
            </w:r>
          </w:p>
        </w:tc>
        <w:tc>
          <w:tcPr>
            <w:tcMar>
              <w:top w:w="15.0" w:type="dxa"/>
              <w:left w:w="108.0" w:type="dxa"/>
              <w:bottom w:w="15.0" w:type="dxa"/>
              <w:right w:w="108.0" w:type="dxa"/>
            </w:tcMar>
          </w:tcPr>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127</w:t>
            </w:r>
            <w:r w:rsidDel="00000000" w:rsidR="00000000" w:rsidRPr="00000000">
              <w:rPr>
                <w:rtl w:val="0"/>
              </w:rPr>
            </w:r>
          </w:p>
        </w:tc>
      </w:tr>
      <w:tr>
        <w:trPr>
          <w:cantSplit w:val="0"/>
          <w:trHeight w:val="347" w:hRule="atLeast"/>
          <w:tblHeader w:val="0"/>
        </w:trPr>
        <w:tc>
          <w:tcPr>
            <w:tcMar>
              <w:top w:w="15.0" w:type="dxa"/>
              <w:left w:w="108.0" w:type="dxa"/>
              <w:bottom w:w="15.0" w:type="dxa"/>
              <w:right w:w="108.0" w:type="dxa"/>
            </w:tcMar>
            <w:vAlign w:val="center"/>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Robo a persona </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A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8</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A5">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10</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A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5</w:t>
            </w:r>
            <w:r w:rsidDel="00000000" w:rsidR="00000000" w:rsidRPr="00000000">
              <w:rPr>
                <w:rtl w:val="0"/>
              </w:rPr>
            </w:r>
          </w:p>
        </w:tc>
        <w:tc>
          <w:tcPr/>
          <w:p w:rsidR="00000000" w:rsidDel="00000000" w:rsidP="00000000" w:rsidRDefault="00000000" w:rsidRPr="00000000" w14:paraId="000000A7">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r>
          </w:p>
        </w:tc>
        <w:tc>
          <w:tcPr>
            <w:tcMar>
              <w:top w:w="15.0" w:type="dxa"/>
              <w:left w:w="108.0" w:type="dxa"/>
              <w:bottom w:w="15.0" w:type="dxa"/>
              <w:right w:w="108.0" w:type="dxa"/>
            </w:tcMar>
          </w:tcPr>
          <w:p w:rsidR="00000000" w:rsidDel="00000000" w:rsidP="00000000" w:rsidRDefault="00000000" w:rsidRPr="00000000" w14:paraId="000000A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23</w:t>
            </w:r>
            <w:r w:rsidDel="00000000" w:rsidR="00000000" w:rsidRPr="00000000">
              <w:rPr>
                <w:rtl w:val="0"/>
              </w:rPr>
            </w:r>
          </w:p>
        </w:tc>
      </w:tr>
      <w:tr>
        <w:trPr>
          <w:cantSplit w:val="0"/>
          <w:trHeight w:val="353" w:hRule="atLeast"/>
          <w:tblHeader w:val="0"/>
        </w:trPr>
        <w:tc>
          <w:tcPr>
            <w:shd w:fill="ffffff" w:val="clear"/>
            <w:tcMar>
              <w:top w:w="15.0" w:type="dxa"/>
              <w:left w:w="108.0" w:type="dxa"/>
              <w:bottom w:w="15.0" w:type="dxa"/>
              <w:right w:w="108.0" w:type="dxa"/>
            </w:tcMar>
            <w:vAlign w:val="center"/>
          </w:tcPr>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Robo a negocio </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A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37</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AB">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33</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A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19     </w:t>
            </w:r>
            <w:r w:rsidDel="00000000" w:rsidR="00000000" w:rsidRPr="00000000">
              <w:rPr>
                <w:rtl w:val="0"/>
              </w:rPr>
            </w:r>
          </w:p>
        </w:tc>
        <w:tc>
          <w:tcPr/>
          <w:p w:rsidR="00000000" w:rsidDel="00000000" w:rsidP="00000000" w:rsidRDefault="00000000" w:rsidRPr="00000000" w14:paraId="000000AD">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33</w:t>
            </w:r>
          </w:p>
        </w:tc>
        <w:tc>
          <w:tcPr>
            <w:tcMar>
              <w:top w:w="15.0" w:type="dxa"/>
              <w:left w:w="108.0" w:type="dxa"/>
              <w:bottom w:w="15.0" w:type="dxa"/>
              <w:right w:w="108.0" w:type="dxa"/>
            </w:tcMar>
          </w:tcPr>
          <w:p w:rsidR="00000000" w:rsidDel="00000000" w:rsidP="00000000" w:rsidRDefault="00000000" w:rsidRPr="00000000" w14:paraId="000000A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89</w:t>
            </w:r>
            <w:r w:rsidDel="00000000" w:rsidR="00000000" w:rsidRPr="00000000">
              <w:rPr>
                <w:rtl w:val="0"/>
              </w:rPr>
            </w:r>
          </w:p>
        </w:tc>
      </w:tr>
      <w:tr>
        <w:trPr>
          <w:cantSplit w:val="0"/>
          <w:trHeight w:val="259" w:hRule="atLeast"/>
          <w:tblHeader w:val="0"/>
        </w:trPr>
        <w:tc>
          <w:tcPr>
            <w:shd w:fill="ffffff" w:val="clear"/>
            <w:tcMar>
              <w:top w:w="15.0" w:type="dxa"/>
              <w:left w:w="108.0" w:type="dxa"/>
              <w:bottom w:w="15.0" w:type="dxa"/>
              <w:right w:w="108.0" w:type="dxa"/>
            </w:tcMar>
            <w:vAlign w:val="center"/>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Robo a casa habitación </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B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22</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B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B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23</w:t>
            </w:r>
            <w:r w:rsidDel="00000000" w:rsidR="00000000" w:rsidRPr="00000000">
              <w:rPr>
                <w:rtl w:val="0"/>
              </w:rPr>
            </w:r>
          </w:p>
        </w:tc>
        <w:tc>
          <w:tcPr/>
          <w:p w:rsidR="00000000" w:rsidDel="00000000" w:rsidP="00000000" w:rsidRDefault="00000000" w:rsidRPr="00000000" w14:paraId="000000B3">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17</w:t>
            </w:r>
          </w:p>
        </w:tc>
        <w:tc>
          <w:tcPr>
            <w:tcMar>
              <w:top w:w="15.0" w:type="dxa"/>
              <w:left w:w="108.0" w:type="dxa"/>
              <w:bottom w:w="15.0" w:type="dxa"/>
              <w:right w:w="108.0" w:type="dxa"/>
            </w:tcMar>
          </w:tcPr>
          <w:p w:rsidR="00000000" w:rsidDel="00000000" w:rsidP="00000000" w:rsidRDefault="00000000" w:rsidRPr="00000000" w14:paraId="000000B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70</w:t>
            </w:r>
            <w:r w:rsidDel="00000000" w:rsidR="00000000" w:rsidRPr="00000000">
              <w:rPr>
                <w:rtl w:val="0"/>
              </w:rPr>
            </w:r>
          </w:p>
        </w:tc>
      </w:tr>
      <w:tr>
        <w:trPr>
          <w:cantSplit w:val="0"/>
          <w:trHeight w:val="377" w:hRule="atLeast"/>
          <w:tblHeader w:val="0"/>
        </w:trPr>
        <w:tc>
          <w:tcPr>
            <w:shd w:fill="ffffff" w:val="clear"/>
            <w:tcMar>
              <w:top w:w="15.0" w:type="dxa"/>
              <w:left w:w="108.0" w:type="dxa"/>
              <w:bottom w:w="15.0" w:type="dxa"/>
              <w:right w:w="108.0" w:type="dxa"/>
            </w:tcMar>
            <w:vAlign w:val="center"/>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Robo a vehículo repartidor </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B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11</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B7">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8</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B8">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w:t>
            </w:r>
            <w:r w:rsidDel="00000000" w:rsidR="00000000" w:rsidRPr="00000000">
              <w:rPr>
                <w:rtl w:val="0"/>
              </w:rPr>
            </w:r>
          </w:p>
        </w:tc>
        <w:tc>
          <w:tcPr/>
          <w:p w:rsidR="00000000" w:rsidDel="00000000" w:rsidP="00000000" w:rsidRDefault="00000000" w:rsidRPr="00000000" w14:paraId="000000B9">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Mar>
              <w:top w:w="15.0" w:type="dxa"/>
              <w:left w:w="108.0" w:type="dxa"/>
              <w:bottom w:w="15.0" w:type="dxa"/>
              <w:right w:w="108.0" w:type="dxa"/>
            </w:tcMar>
          </w:tcPr>
          <w:p w:rsidR="00000000" w:rsidDel="00000000" w:rsidP="00000000" w:rsidRDefault="00000000" w:rsidRPr="00000000" w14:paraId="000000BA">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22</w:t>
            </w:r>
            <w:r w:rsidDel="00000000" w:rsidR="00000000" w:rsidRPr="00000000">
              <w:rPr>
                <w:rtl w:val="0"/>
              </w:rPr>
            </w:r>
          </w:p>
        </w:tc>
      </w:tr>
      <w:tr>
        <w:trPr>
          <w:cantSplit w:val="0"/>
          <w:trHeight w:val="354" w:hRule="atLeast"/>
          <w:tblHeader w:val="0"/>
        </w:trPr>
        <w:tc>
          <w:tcPr>
            <w:shd w:fill="ffffff" w:val="clear"/>
            <w:tcMar>
              <w:top w:w="15.0" w:type="dxa"/>
              <w:left w:w="108.0" w:type="dxa"/>
              <w:bottom w:w="15.0" w:type="dxa"/>
              <w:right w:w="108.0" w:type="dxa"/>
            </w:tcMar>
            <w:vAlign w:val="center"/>
          </w:tcPr>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Robo de motocicleta </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BC">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38</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BD">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30</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BE">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27</w:t>
            </w:r>
            <w:r w:rsidDel="00000000" w:rsidR="00000000" w:rsidRPr="00000000">
              <w:rPr>
                <w:rtl w:val="0"/>
              </w:rPr>
            </w:r>
          </w:p>
        </w:tc>
        <w:tc>
          <w:tcPr/>
          <w:p w:rsidR="00000000" w:rsidDel="00000000" w:rsidP="00000000" w:rsidRDefault="00000000" w:rsidRPr="00000000" w14:paraId="000000B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w:t>
            </w:r>
          </w:p>
        </w:tc>
        <w:tc>
          <w:tcPr>
            <w:tcMar>
              <w:top w:w="15.0" w:type="dxa"/>
              <w:left w:w="108.0" w:type="dxa"/>
              <w:bottom w:w="15.0" w:type="dxa"/>
              <w:right w:w="108.0" w:type="dxa"/>
            </w:tcMar>
          </w:tcPr>
          <w:p w:rsidR="00000000" w:rsidDel="00000000" w:rsidP="00000000" w:rsidRDefault="00000000" w:rsidRPr="00000000" w14:paraId="000000C0">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95</w:t>
            </w:r>
            <w:r w:rsidDel="00000000" w:rsidR="00000000" w:rsidRPr="00000000">
              <w:rPr>
                <w:rtl w:val="0"/>
              </w:rPr>
            </w:r>
          </w:p>
        </w:tc>
      </w:tr>
      <w:tr>
        <w:trPr>
          <w:cantSplit w:val="0"/>
          <w:trHeight w:val="403" w:hRule="atLeast"/>
          <w:tblHeader w:val="0"/>
        </w:trPr>
        <w:tc>
          <w:tcPr>
            <w:shd w:fill="ffffff" w:val="clear"/>
            <w:tcMar>
              <w:top w:w="15.0" w:type="dxa"/>
              <w:left w:w="108.0" w:type="dxa"/>
              <w:bottom w:w="15.0" w:type="dxa"/>
              <w:right w:w="108.0" w:type="dxa"/>
            </w:tcMar>
            <w:vAlign w:val="center"/>
          </w:tcPr>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Homicidio </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C2">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19</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C3">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20</w:t>
            </w:r>
            <w:r w:rsidDel="00000000" w:rsidR="00000000" w:rsidRPr="00000000">
              <w:rPr>
                <w:rtl w:val="0"/>
              </w:rPr>
            </w:r>
          </w:p>
        </w:tc>
        <w:tc>
          <w:tcPr>
            <w:tcMar>
              <w:top w:w="15.0" w:type="dxa"/>
              <w:left w:w="108.0" w:type="dxa"/>
              <w:bottom w:w="15.0" w:type="dxa"/>
              <w:right w:w="108.0" w:type="dxa"/>
            </w:tcMar>
            <w:vAlign w:val="center"/>
          </w:tcPr>
          <w:p w:rsidR="00000000" w:rsidDel="00000000" w:rsidP="00000000" w:rsidRDefault="00000000" w:rsidRPr="00000000" w14:paraId="000000C4">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11</w:t>
            </w:r>
            <w:r w:rsidDel="00000000" w:rsidR="00000000" w:rsidRPr="00000000">
              <w:rPr>
                <w:rtl w:val="0"/>
              </w:rPr>
            </w:r>
          </w:p>
        </w:tc>
        <w:tc>
          <w:tcPr/>
          <w:p w:rsidR="00000000" w:rsidDel="00000000" w:rsidP="00000000" w:rsidRDefault="00000000" w:rsidRPr="00000000" w14:paraId="000000C5">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Mar>
              <w:top w:w="15.0" w:type="dxa"/>
              <w:left w:w="108.0" w:type="dxa"/>
              <w:bottom w:w="15.0" w:type="dxa"/>
              <w:right w:w="108.0" w:type="dxa"/>
            </w:tcMar>
          </w:tcPr>
          <w:p w:rsidR="00000000" w:rsidDel="00000000" w:rsidP="00000000" w:rsidRDefault="00000000" w:rsidRPr="00000000" w14:paraId="000000C6">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50</w:t>
            </w:r>
            <w:r w:rsidDel="00000000" w:rsidR="00000000" w:rsidRPr="00000000">
              <w:rPr>
                <w:rtl w:val="0"/>
              </w:rPr>
            </w:r>
          </w:p>
        </w:tc>
      </w:tr>
    </w:tbl>
    <w:p w:rsidR="00000000" w:rsidDel="00000000" w:rsidP="00000000" w:rsidRDefault="00000000" w:rsidRPr="00000000" w14:paraId="000000C7">
      <w:pPr>
        <w:spacing w:line="276" w:lineRule="auto"/>
        <w:jc w:val="both"/>
        <w:rPr>
          <w:rFonts w:ascii="Arial" w:cs="Arial" w:eastAsia="Arial" w:hAnsi="Arial"/>
          <w:color w:val="404040"/>
          <w:sz w:val="24"/>
          <w:szCs w:val="24"/>
        </w:rPr>
      </w:pPr>
      <w:r w:rsidDel="00000000" w:rsidR="00000000" w:rsidRPr="00000000">
        <w:rPr>
          <w:rtl w:val="0"/>
        </w:rPr>
      </w:r>
    </w:p>
    <w:p w:rsidR="00000000" w:rsidDel="00000000" w:rsidP="00000000" w:rsidRDefault="00000000" w:rsidRPr="00000000" w14:paraId="000000C8">
      <w:pPr>
        <w:spacing w:line="276" w:lineRule="auto"/>
        <w:jc w:val="both"/>
        <w:rPr>
          <w:rFonts w:ascii="Arial" w:cs="Arial" w:eastAsia="Arial" w:hAnsi="Arial"/>
          <w:color w:val="404040"/>
          <w:sz w:val="24"/>
          <w:szCs w:val="24"/>
        </w:rPr>
      </w:pPr>
      <w:r w:rsidDel="00000000" w:rsidR="00000000" w:rsidRPr="00000000">
        <w:rPr/>
        <w:drawing>
          <wp:inline distB="0" distT="0" distL="0" distR="0">
            <wp:extent cx="4648200" cy="3000375"/>
            <wp:docPr id="7" name=""/>
            <a:graphic>
              <a:graphicData uri="http://schemas.openxmlformats.org/drawingml/2006/chart">
                <c:chart r:id="rId9"/>
              </a:graphicData>
            </a:graphic>
          </wp:inline>
        </w:drawing>
      </w:r>
      <w:r w:rsidDel="00000000" w:rsidR="00000000" w:rsidRPr="00000000">
        <w:rPr>
          <w:rtl w:val="0"/>
        </w:rPr>
      </w:r>
    </w:p>
    <w:p w:rsidR="00000000" w:rsidDel="00000000" w:rsidP="00000000" w:rsidRDefault="00000000" w:rsidRPr="00000000" w14:paraId="000000C9">
      <w:pPr>
        <w:spacing w:line="276" w:lineRule="auto"/>
        <w:jc w:val="both"/>
        <w:rPr>
          <w:rFonts w:ascii="Arial" w:cs="Arial" w:eastAsia="Arial" w:hAnsi="Arial"/>
          <w:color w:val="404040"/>
          <w:sz w:val="24"/>
          <w:szCs w:val="24"/>
        </w:rPr>
      </w:pPr>
      <w:r w:rsidDel="00000000" w:rsidR="00000000" w:rsidRPr="00000000">
        <w:rPr>
          <w:rtl w:val="0"/>
        </w:rPr>
      </w:r>
    </w:p>
    <w:tbl>
      <w:tblPr>
        <w:tblStyle w:val="Table6"/>
        <w:tblW w:w="9632.0" w:type="dxa"/>
        <w:jc w:val="left"/>
        <w:tblLayout w:type="fixed"/>
        <w:tblLook w:val="0400"/>
      </w:tblPr>
      <w:tblGrid>
        <w:gridCol w:w="3662"/>
        <w:gridCol w:w="1011"/>
        <w:gridCol w:w="1134"/>
        <w:gridCol w:w="1140"/>
        <w:gridCol w:w="1110"/>
        <w:gridCol w:w="1575"/>
        <w:tblGridChange w:id="0">
          <w:tblGrid>
            <w:gridCol w:w="3662"/>
            <w:gridCol w:w="1011"/>
            <w:gridCol w:w="1134"/>
            <w:gridCol w:w="1140"/>
            <w:gridCol w:w="1110"/>
            <w:gridCol w:w="1575"/>
          </w:tblGrid>
        </w:tblGridChange>
      </w:tblGrid>
      <w:tr>
        <w:trPr>
          <w:cantSplit w:val="0"/>
          <w:trHeight w:val="81" w:hRule="atLeast"/>
          <w:tblHeader w:val="0"/>
        </w:trPr>
        <w:tc>
          <w:tcPr>
            <w:tcBorders>
              <w:top w:color="000000" w:space="0" w:sz="4" w:val="single"/>
              <w:left w:color="000000" w:space="0" w:sz="4" w:val="single"/>
              <w:bottom w:color="000000" w:space="0" w:sz="0" w:val="nil"/>
              <w:right w:color="000000" w:space="0" w:sz="4" w:val="single"/>
            </w:tcBorders>
            <w:shd w:fill="404040" w:val="clear"/>
            <w:vAlign w:val="center"/>
          </w:tcPr>
          <w:p w:rsidR="00000000" w:rsidDel="00000000" w:rsidP="00000000" w:rsidRDefault="00000000" w:rsidRPr="00000000" w14:paraId="000000CA">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Número de detenidos por faltas administrativas</w:t>
            </w:r>
          </w:p>
        </w:tc>
        <w:tc>
          <w:tcPr>
            <w:tcBorders>
              <w:top w:color="000000" w:space="0" w:sz="4" w:val="single"/>
              <w:left w:color="000000" w:space="0" w:sz="4" w:val="single"/>
              <w:bottom w:color="000000" w:space="0" w:sz="4" w:val="single"/>
              <w:right w:color="000000" w:space="0" w:sz="4" w:val="single"/>
            </w:tcBorders>
            <w:shd w:fill="404040" w:val="clear"/>
            <w:vAlign w:val="center"/>
          </w:tcPr>
          <w:p w:rsidR="00000000" w:rsidDel="00000000" w:rsidP="00000000" w:rsidRDefault="00000000" w:rsidRPr="00000000" w14:paraId="000000CB">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Oct - Dic</w:t>
            </w:r>
          </w:p>
        </w:tc>
        <w:tc>
          <w:tcPr>
            <w:tcBorders>
              <w:top w:color="000000" w:space="0" w:sz="4" w:val="single"/>
              <w:left w:color="000000" w:space="0" w:sz="0" w:val="nil"/>
              <w:bottom w:color="000000" w:space="0" w:sz="4" w:val="single"/>
              <w:right w:color="000000" w:space="0" w:sz="4" w:val="single"/>
            </w:tcBorders>
            <w:shd w:fill="404040" w:val="clear"/>
            <w:vAlign w:val="center"/>
          </w:tcPr>
          <w:p w:rsidR="00000000" w:rsidDel="00000000" w:rsidP="00000000" w:rsidRDefault="00000000" w:rsidRPr="00000000" w14:paraId="000000CC">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Ene - Mar</w:t>
            </w:r>
          </w:p>
        </w:tc>
        <w:tc>
          <w:tcPr>
            <w:tcBorders>
              <w:top w:color="000000" w:space="0" w:sz="4" w:val="single"/>
              <w:left w:color="000000" w:space="0" w:sz="0" w:val="nil"/>
              <w:bottom w:color="000000" w:space="0" w:sz="4" w:val="single"/>
              <w:right w:color="000000" w:space="0" w:sz="4" w:val="single"/>
            </w:tcBorders>
            <w:shd w:fill="404040" w:val="clear"/>
            <w:vAlign w:val="center"/>
          </w:tcPr>
          <w:p w:rsidR="00000000" w:rsidDel="00000000" w:rsidP="00000000" w:rsidRDefault="00000000" w:rsidRPr="00000000" w14:paraId="000000CD">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Abr - Jun</w:t>
            </w:r>
          </w:p>
        </w:tc>
        <w:tc>
          <w:tcPr>
            <w:tcBorders>
              <w:top w:color="000000" w:space="0" w:sz="4" w:val="single"/>
              <w:left w:color="000000" w:space="0" w:sz="4" w:val="single"/>
              <w:bottom w:color="000000" w:space="0" w:sz="4" w:val="single"/>
              <w:right w:color="000000" w:space="0" w:sz="4" w:val="single"/>
            </w:tcBorders>
            <w:shd w:fill="404040" w:val="clear"/>
          </w:tcPr>
          <w:p w:rsidR="00000000" w:rsidDel="00000000" w:rsidP="00000000" w:rsidRDefault="00000000" w:rsidRPr="00000000" w14:paraId="000000CE">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Jul-Sep</w:t>
            </w:r>
          </w:p>
        </w:tc>
        <w:tc>
          <w:tcPr>
            <w:tcBorders>
              <w:top w:color="000000" w:space="0" w:sz="4" w:val="single"/>
              <w:left w:color="000000" w:space="0" w:sz="4" w:val="single"/>
              <w:bottom w:color="000000" w:space="0" w:sz="4" w:val="single"/>
              <w:right w:color="000000" w:space="0" w:sz="4" w:val="single"/>
            </w:tcBorders>
            <w:shd w:fill="404040" w:val="clear"/>
            <w:vAlign w:val="center"/>
          </w:tcPr>
          <w:p w:rsidR="00000000" w:rsidDel="00000000" w:rsidP="00000000" w:rsidRDefault="00000000" w:rsidRPr="00000000" w14:paraId="000000CF">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Total</w:t>
            </w:r>
          </w:p>
        </w:tc>
      </w:tr>
      <w:tr>
        <w:trPr>
          <w:cantSplit w:val="0"/>
          <w:trHeight w:val="9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Agresivo con </w:t>
            </w:r>
            <w:r w:rsidDel="00000000" w:rsidR="00000000" w:rsidRPr="00000000">
              <w:rPr>
                <w:rFonts w:ascii="Arial" w:cs="Arial" w:eastAsia="Arial" w:hAnsi="Arial"/>
                <w:sz w:val="24"/>
                <w:szCs w:val="24"/>
                <w:rtl w:val="0"/>
              </w:rPr>
              <w:t xml:space="preserve">cónyuge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1">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2">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81</w:t>
            </w:r>
          </w:p>
        </w:tc>
      </w:tr>
      <w:tr>
        <w:trPr>
          <w:cantSplit w:val="0"/>
          <w:trHeight w:val="9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Agresivo con elemento</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7">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8">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9">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B">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391</w:t>
            </w:r>
          </w:p>
        </w:tc>
      </w:tr>
      <w:tr>
        <w:trPr>
          <w:cantSplit w:val="0"/>
          <w:trHeight w:val="9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C">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Agresivo con familiar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E">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F">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100</w:t>
            </w:r>
          </w:p>
        </w:tc>
      </w:tr>
      <w:tr>
        <w:trPr>
          <w:cantSplit w:val="0"/>
          <w:trHeight w:val="9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Agresivo con femenina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3">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16</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5">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88</w:t>
            </w:r>
          </w:p>
        </w:tc>
      </w:tr>
      <w:tr>
        <w:trPr>
          <w:cantSplit w:val="0"/>
          <w:trHeight w:val="9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8">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Agresivo con progenitora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9">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A">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B">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D">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33</w:t>
            </w:r>
          </w:p>
        </w:tc>
      </w:tr>
      <w:tr>
        <w:trPr>
          <w:cantSplit w:val="0"/>
          <w:trHeight w:val="9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E">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Agresivo con transeúntes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F">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0">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1">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3">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46</w:t>
            </w:r>
          </w:p>
        </w:tc>
      </w:tr>
      <w:tr>
        <w:trPr>
          <w:cantSplit w:val="0"/>
          <w:trHeight w:val="9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4">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Alterar el orden público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5">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6">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150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7">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9">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335</w:t>
            </w:r>
          </w:p>
        </w:tc>
      </w:tr>
      <w:tr>
        <w:trPr>
          <w:cantSplit w:val="0"/>
          <w:trHeight w:val="9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A">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Ingerir bebidas embriagantes en vía pública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B">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37</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C">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110</w:t>
            </w:r>
          </w:p>
        </w:tc>
      </w:tr>
      <w:tr>
        <w:trPr>
          <w:cantSplit w:val="0"/>
          <w:trHeight w:val="9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0">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Ingerir estupefacientes en vía pública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1">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3">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241</w:t>
            </w:r>
          </w:p>
        </w:tc>
      </w:tr>
      <w:tr>
        <w:trPr>
          <w:cantSplit w:val="0"/>
          <w:trHeight w:val="9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6">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Riña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7">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8">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9">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83</w:t>
            </w:r>
          </w:p>
        </w:tc>
      </w:tr>
    </w:tbl>
    <w:p w:rsidR="00000000" w:rsidDel="00000000" w:rsidP="00000000" w:rsidRDefault="00000000" w:rsidRPr="00000000" w14:paraId="0000010C">
      <w:pPr>
        <w:spacing w:line="276" w:lineRule="auto"/>
        <w:jc w:val="both"/>
        <w:rPr>
          <w:rFonts w:ascii="Arial" w:cs="Arial" w:eastAsia="Arial" w:hAnsi="Arial"/>
          <w:color w:val="404040"/>
          <w:sz w:val="24"/>
          <w:szCs w:val="24"/>
        </w:rPr>
      </w:pPr>
      <w:r w:rsidDel="00000000" w:rsidR="00000000" w:rsidRPr="00000000">
        <w:rPr>
          <w:rtl w:val="0"/>
        </w:rPr>
      </w:r>
    </w:p>
    <w:p w:rsidR="00000000" w:rsidDel="00000000" w:rsidP="00000000" w:rsidRDefault="00000000" w:rsidRPr="00000000" w14:paraId="0000010D">
      <w:pPr>
        <w:spacing w:line="276" w:lineRule="auto"/>
        <w:jc w:val="both"/>
        <w:rPr>
          <w:rFonts w:ascii="Arial" w:cs="Arial" w:eastAsia="Arial" w:hAnsi="Arial"/>
          <w:color w:val="404040"/>
          <w:sz w:val="24"/>
          <w:szCs w:val="24"/>
        </w:rPr>
      </w:pPr>
      <w:r w:rsidDel="00000000" w:rsidR="00000000" w:rsidRPr="00000000">
        <w:rPr/>
        <w:drawing>
          <wp:inline distB="0" distT="0" distL="0" distR="0">
            <wp:extent cx="4572000" cy="2743200"/>
            <wp:docPr id="10" name=""/>
            <a:graphic>
              <a:graphicData uri="http://schemas.openxmlformats.org/drawingml/2006/chart">
                <c:chart r:id="rId10"/>
              </a:graphicData>
            </a:graphic>
          </wp:inline>
        </w:drawing>
      </w:r>
      <w:r w:rsidDel="00000000" w:rsidR="00000000" w:rsidRPr="00000000">
        <w:rPr>
          <w:rtl w:val="0"/>
        </w:rPr>
      </w:r>
    </w:p>
    <w:p w:rsidR="00000000" w:rsidDel="00000000" w:rsidP="00000000" w:rsidRDefault="00000000" w:rsidRPr="00000000" w14:paraId="0000010E">
      <w:pPr>
        <w:spacing w:line="276" w:lineRule="auto"/>
        <w:jc w:val="both"/>
        <w:rPr>
          <w:rFonts w:ascii="Arial" w:cs="Arial" w:eastAsia="Arial" w:hAnsi="Arial"/>
          <w:color w:val="404040"/>
          <w:sz w:val="24"/>
          <w:szCs w:val="24"/>
        </w:rPr>
      </w:pPr>
      <w:r w:rsidDel="00000000" w:rsidR="00000000" w:rsidRPr="00000000">
        <w:rPr>
          <w:rtl w:val="0"/>
        </w:rPr>
      </w:r>
    </w:p>
    <w:tbl>
      <w:tblPr>
        <w:tblStyle w:val="Table7"/>
        <w:tblW w:w="9208.999999999998" w:type="dxa"/>
        <w:jc w:val="left"/>
        <w:tblLayout w:type="fixed"/>
        <w:tblLook w:val="0400"/>
      </w:tblPr>
      <w:tblGrid>
        <w:gridCol w:w="3714"/>
        <w:gridCol w:w="959"/>
        <w:gridCol w:w="1134"/>
        <w:gridCol w:w="1134"/>
        <w:gridCol w:w="1134"/>
        <w:gridCol w:w="1134"/>
        <w:tblGridChange w:id="0">
          <w:tblGrid>
            <w:gridCol w:w="3714"/>
            <w:gridCol w:w="959"/>
            <w:gridCol w:w="1134"/>
            <w:gridCol w:w="1134"/>
            <w:gridCol w:w="1134"/>
            <w:gridCol w:w="1134"/>
          </w:tblGrid>
        </w:tblGridChange>
      </w:tblGrid>
      <w:tr>
        <w:trPr>
          <w:cantSplit w:val="0"/>
          <w:trHeight w:val="144" w:hRule="atLeast"/>
          <w:tblHeader w:val="0"/>
        </w:trPr>
        <w:tc>
          <w:tcPr>
            <w:tcBorders>
              <w:top w:color="000000" w:space="0" w:sz="4" w:val="single"/>
              <w:left w:color="000000" w:space="0" w:sz="4" w:val="single"/>
              <w:bottom w:color="000000" w:space="0" w:sz="0" w:val="nil"/>
              <w:right w:color="000000" w:space="0" w:sz="4" w:val="single"/>
            </w:tcBorders>
            <w:shd w:fill="404040" w:val="clear"/>
            <w:vAlign w:val="center"/>
          </w:tcPr>
          <w:p w:rsidR="00000000" w:rsidDel="00000000" w:rsidP="00000000" w:rsidRDefault="00000000" w:rsidRPr="00000000" w14:paraId="0000010F">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Detenidos por delitos </w:t>
            </w:r>
          </w:p>
        </w:tc>
        <w:tc>
          <w:tcPr>
            <w:tcBorders>
              <w:top w:color="000000" w:space="0" w:sz="4" w:val="single"/>
              <w:left w:color="000000" w:space="0" w:sz="4" w:val="single"/>
              <w:bottom w:color="000000" w:space="0" w:sz="4" w:val="single"/>
              <w:right w:color="000000" w:space="0" w:sz="4" w:val="single"/>
            </w:tcBorders>
            <w:shd w:fill="404040" w:val="clear"/>
            <w:vAlign w:val="center"/>
          </w:tcPr>
          <w:p w:rsidR="00000000" w:rsidDel="00000000" w:rsidP="00000000" w:rsidRDefault="00000000" w:rsidRPr="00000000" w14:paraId="00000110">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Oct - Dic</w:t>
            </w:r>
          </w:p>
        </w:tc>
        <w:tc>
          <w:tcPr>
            <w:tcBorders>
              <w:top w:color="000000" w:space="0" w:sz="4" w:val="single"/>
              <w:left w:color="000000" w:space="0" w:sz="0" w:val="nil"/>
              <w:bottom w:color="000000" w:space="0" w:sz="4" w:val="single"/>
              <w:right w:color="000000" w:space="0" w:sz="4" w:val="single"/>
            </w:tcBorders>
            <w:shd w:fill="404040" w:val="clear"/>
            <w:vAlign w:val="center"/>
          </w:tcPr>
          <w:p w:rsidR="00000000" w:rsidDel="00000000" w:rsidP="00000000" w:rsidRDefault="00000000" w:rsidRPr="00000000" w14:paraId="00000111">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Ene - Mar</w:t>
            </w:r>
          </w:p>
        </w:tc>
        <w:tc>
          <w:tcPr>
            <w:tcBorders>
              <w:top w:color="000000" w:space="0" w:sz="4" w:val="single"/>
              <w:left w:color="000000" w:space="0" w:sz="0" w:val="nil"/>
              <w:bottom w:color="000000" w:space="0" w:sz="4" w:val="single"/>
              <w:right w:color="000000" w:space="0" w:sz="4" w:val="single"/>
            </w:tcBorders>
            <w:shd w:fill="404040" w:val="clear"/>
            <w:vAlign w:val="center"/>
          </w:tcPr>
          <w:p w:rsidR="00000000" w:rsidDel="00000000" w:rsidP="00000000" w:rsidRDefault="00000000" w:rsidRPr="00000000" w14:paraId="00000112">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Abr - Jun</w:t>
            </w:r>
          </w:p>
        </w:tc>
        <w:tc>
          <w:tcPr>
            <w:tcBorders>
              <w:top w:color="000000" w:space="0" w:sz="4" w:val="single"/>
              <w:left w:color="000000" w:space="0" w:sz="4" w:val="single"/>
              <w:bottom w:color="000000" w:space="0" w:sz="4" w:val="single"/>
              <w:right w:color="000000" w:space="0" w:sz="4" w:val="single"/>
            </w:tcBorders>
            <w:shd w:fill="404040" w:val="clear"/>
          </w:tcPr>
          <w:p w:rsidR="00000000" w:rsidDel="00000000" w:rsidP="00000000" w:rsidRDefault="00000000" w:rsidRPr="00000000" w14:paraId="00000113">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Jul-Sep</w:t>
            </w:r>
          </w:p>
        </w:tc>
        <w:tc>
          <w:tcPr>
            <w:tcBorders>
              <w:top w:color="000000" w:space="0" w:sz="4" w:val="single"/>
              <w:left w:color="000000" w:space="0" w:sz="4" w:val="single"/>
              <w:bottom w:color="000000" w:space="0" w:sz="4" w:val="single"/>
              <w:right w:color="000000" w:space="0" w:sz="4" w:val="single"/>
            </w:tcBorders>
            <w:shd w:fill="404040" w:val="clear"/>
            <w:vAlign w:val="center"/>
          </w:tcPr>
          <w:p w:rsidR="00000000" w:rsidDel="00000000" w:rsidP="00000000" w:rsidRDefault="00000000" w:rsidRPr="00000000" w14:paraId="00000114">
            <w:pPr>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Total</w:t>
            </w:r>
          </w:p>
        </w:tc>
      </w:tr>
      <w:tr>
        <w:trPr>
          <w:cantSplit w:val="0"/>
          <w:trHeight w:val="16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Abordar motocicleta con reporte </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6">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7">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8">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9">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85 </w:t>
            </w:r>
          </w:p>
        </w:tc>
      </w:tr>
      <w:tr>
        <w:trPr>
          <w:cantSplit w:val="0"/>
          <w:trHeight w:val="16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Abordar vehículo con reporte </w:t>
            </w:r>
          </w:p>
        </w:tc>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C">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D">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E">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24</w:t>
            </w:r>
          </w:p>
        </w:tc>
      </w:tr>
      <w:tr>
        <w:trPr>
          <w:cantSplit w:val="0"/>
          <w:trHeight w:val="16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Homicidio doloso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2">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3">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5">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6">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w:t>
            </w:r>
          </w:p>
        </w:tc>
      </w:tr>
      <w:tr>
        <w:trPr>
          <w:cantSplit w:val="0"/>
          <w:trHeight w:val="16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7">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Homicidio culposo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8">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9">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A">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B">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2C">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w:t>
            </w:r>
          </w:p>
        </w:tc>
      </w:tr>
      <w:tr>
        <w:trPr>
          <w:cantSplit w:val="0"/>
          <w:trHeight w:val="16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D">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Lesiones culposas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E">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0">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w:t>
            </w:r>
          </w:p>
        </w:tc>
      </w:tr>
      <w:tr>
        <w:trPr>
          <w:cantSplit w:val="0"/>
          <w:trHeight w:val="16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3">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Lesiones dolosas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5">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6">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w:t>
            </w:r>
          </w:p>
        </w:tc>
      </w:tr>
      <w:tr>
        <w:trPr>
          <w:cantSplit w:val="0"/>
          <w:trHeight w:val="16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9">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Narcomenudeo</w:t>
            </w:r>
            <w:r w:rsidDel="00000000" w:rsidR="00000000" w:rsidRPr="00000000">
              <w:rPr>
                <w:rFonts w:ascii="Arial" w:cs="Arial" w:eastAsia="Arial" w:hAnsi="Arial"/>
                <w:color w:val="00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A">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B">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C">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57</w:t>
            </w:r>
          </w:p>
        </w:tc>
      </w:tr>
      <w:tr>
        <w:trPr>
          <w:cantSplit w:val="0"/>
          <w:trHeight w:val="16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3F">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Orden de aprehensión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0">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1">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2">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w:t>
            </w:r>
          </w:p>
        </w:tc>
      </w:tr>
      <w:tr>
        <w:trPr>
          <w:cantSplit w:val="0"/>
          <w:trHeight w:val="16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5">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Portación de arma de fuego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7">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8</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24</w:t>
            </w:r>
          </w:p>
        </w:tc>
      </w:tr>
      <w:tr>
        <w:trPr>
          <w:cantSplit w:val="0"/>
          <w:trHeight w:val="16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4B">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Violencia de </w:t>
            </w:r>
            <w:r w:rsidDel="00000000" w:rsidR="00000000" w:rsidRPr="00000000">
              <w:rPr>
                <w:rFonts w:ascii="Arial" w:cs="Arial" w:eastAsia="Arial" w:hAnsi="Arial"/>
                <w:sz w:val="24"/>
                <w:szCs w:val="24"/>
                <w:rtl w:val="0"/>
              </w:rPr>
              <w:t xml:space="preserve">género</w:t>
            </w:r>
            <w:r w:rsidDel="00000000" w:rsidR="00000000" w:rsidRPr="00000000">
              <w:rPr>
                <w:rFonts w:ascii="Arial" w:cs="Arial" w:eastAsia="Arial" w:hAnsi="Arial"/>
                <w:color w:val="00000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D">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E">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0">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22</w:t>
            </w:r>
          </w:p>
        </w:tc>
      </w:tr>
      <w:tr>
        <w:trPr>
          <w:cantSplit w:val="0"/>
          <w:trHeight w:val="169"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5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Violencia intrafamiliar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2">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3">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4">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53</w:t>
            </w:r>
          </w:p>
        </w:tc>
      </w:tr>
    </w:tbl>
    <w:p w:rsidR="00000000" w:rsidDel="00000000" w:rsidP="00000000" w:rsidRDefault="00000000" w:rsidRPr="00000000" w14:paraId="00000157">
      <w:pPr>
        <w:spacing w:line="276" w:lineRule="auto"/>
        <w:jc w:val="both"/>
        <w:rPr>
          <w:rFonts w:ascii="Arial" w:cs="Arial" w:eastAsia="Arial" w:hAnsi="Arial"/>
          <w:color w:val="404040"/>
          <w:sz w:val="24"/>
          <w:szCs w:val="24"/>
        </w:rPr>
      </w:pPr>
      <w:r w:rsidDel="00000000" w:rsidR="00000000" w:rsidRPr="00000000">
        <w:rPr>
          <w:rtl w:val="0"/>
        </w:rPr>
      </w:r>
    </w:p>
    <w:p w:rsidR="00000000" w:rsidDel="00000000" w:rsidP="00000000" w:rsidRDefault="00000000" w:rsidRPr="00000000" w14:paraId="00000158">
      <w:pPr>
        <w:spacing w:before="240" w:line="276" w:lineRule="auto"/>
        <w:rPr>
          <w:rFonts w:ascii="Arial" w:cs="Arial" w:eastAsia="Arial" w:hAnsi="Arial"/>
          <w:b w:val="1"/>
          <w:color w:val="595959"/>
          <w:sz w:val="24"/>
          <w:szCs w:val="24"/>
        </w:rPr>
      </w:pPr>
      <w:bookmarkStart w:colFirst="0" w:colLast="0" w:name="_heading=h.gjdgxs" w:id="0"/>
      <w:bookmarkEnd w:id="0"/>
      <w:r w:rsidDel="00000000" w:rsidR="00000000" w:rsidRPr="00000000">
        <w:rPr/>
        <w:drawing>
          <wp:inline distB="0" distT="0" distL="0" distR="0">
            <wp:extent cx="5715000" cy="3190875"/>
            <wp:docPr id="9" name=""/>
            <a:graphic>
              <a:graphicData uri="http://schemas.openxmlformats.org/drawingml/2006/chart">
                <c:chart r:id="rId11"/>
              </a:graphicData>
            </a:graphic>
          </wp:inline>
        </w:drawing>
      </w:r>
      <w:r w:rsidDel="00000000" w:rsidR="00000000" w:rsidRPr="00000000">
        <w:rPr>
          <w:rtl w:val="0"/>
        </w:rPr>
      </w:r>
    </w:p>
    <w:p w:rsidR="00000000" w:rsidDel="00000000" w:rsidP="00000000" w:rsidRDefault="00000000" w:rsidRPr="00000000" w14:paraId="00000159">
      <w:pPr>
        <w:spacing w:before="240"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15A">
      <w:pPr>
        <w:spacing w:before="240"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15B">
      <w:pPr>
        <w:spacing w:before="240"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15C">
      <w:pPr>
        <w:spacing w:before="240"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15D">
      <w:pPr>
        <w:spacing w:before="240"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15E">
      <w:pPr>
        <w:spacing w:before="240"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15F">
      <w:pPr>
        <w:spacing w:before="240"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160">
      <w:pPr>
        <w:spacing w:before="240" w:line="276" w:lineRule="auto"/>
        <w:jc w:val="center"/>
        <w:rPr>
          <w:rFonts w:ascii="Arial" w:cs="Arial" w:eastAsia="Arial" w:hAnsi="Arial"/>
          <w:b w:val="1"/>
          <w:color w:val="595959"/>
          <w:sz w:val="24"/>
          <w:szCs w:val="24"/>
        </w:rPr>
      </w:pPr>
      <w:r w:rsidDel="00000000" w:rsidR="00000000" w:rsidRPr="00000000">
        <w:rPr>
          <w:rtl w:val="0"/>
        </w:rPr>
      </w:r>
    </w:p>
    <w:p w:rsidR="00000000" w:rsidDel="00000000" w:rsidP="00000000" w:rsidRDefault="00000000" w:rsidRPr="00000000" w14:paraId="00000161">
      <w:pPr>
        <w:spacing w:before="240" w:line="276" w:lineRule="auto"/>
        <w:jc w:val="center"/>
        <w:rPr>
          <w:rFonts w:ascii="Arial" w:cs="Arial" w:eastAsia="Arial" w:hAnsi="Arial"/>
          <w:b w:val="1"/>
          <w:color w:val="595959"/>
          <w:sz w:val="24"/>
          <w:szCs w:val="24"/>
        </w:rPr>
      </w:pPr>
      <w:r w:rsidDel="00000000" w:rsidR="00000000" w:rsidRPr="00000000">
        <w:rPr>
          <w:rFonts w:ascii="Arial" w:cs="Arial" w:eastAsia="Arial" w:hAnsi="Arial"/>
          <w:b w:val="1"/>
          <w:color w:val="595959"/>
          <w:sz w:val="24"/>
          <w:szCs w:val="24"/>
          <w:rtl w:val="0"/>
        </w:rPr>
        <w:t xml:space="preserve">DIRECCIÓN Y SUPERVISIÓN INTERNA</w:t>
      </w:r>
    </w:p>
    <w:p w:rsidR="00000000" w:rsidDel="00000000" w:rsidP="00000000" w:rsidRDefault="00000000" w:rsidRPr="00000000" w14:paraId="00000162">
      <w:pPr>
        <w:spacing w:before="240" w:line="276"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Acorde a la Ley General del Sistema Nacional para la Seguridad Pública; Ley del Sistema de Seguridad Pública del Estado de Jalisco; Ley de Control y Confianza del Estado de Jalisco y sus Municipios; Ley de Responsabilidades de los Servidores Públicos del Estado de Jalisco y el Reglamento General del Municipio de El Salto, Jalisco, la Dirección y Supervisión Interna, como autoridad instructora realizó los siguientes procedimientos durante el año:</w:t>
      </w: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Asesoría en la elaboración de denuncias y actas administrativas levantadas en contra de elementos operativos.</w:t>
      </w: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Atención temprana para el aseguramiento de evidencias en el lugar de los hechos, de aquellos medios de prueba que puedan perderse, modificarse o destruirse, a efecto de contar con los elementos necesarios para fincar responsabilidades administrativas.</w:t>
      </w: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Proporcionar rápida y expedita las constancias de no antecedentes de procedimientos administrativos a los elementos operativos sujetos a evaluación de Control de Confianza.</w:t>
      </w:r>
      <w:r w:rsidDel="00000000" w:rsidR="00000000" w:rsidRPr="00000000">
        <w:rPr>
          <w:rtl w:val="0"/>
        </w:rPr>
      </w:r>
    </w:p>
    <w:p w:rsidR="00000000" w:rsidDel="00000000" w:rsidP="00000000" w:rsidRDefault="00000000" w:rsidRPr="00000000" w14:paraId="00000166">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Ésta tarea ineludible consiste, entre otras cosas, en ejecutar una adecuada programación, seguimiento y control de los recursos que impulsen el cumplimiento del mandato, la misión, visión y los objetivos del Plan Municipal de Desarrollo para ésta administración.</w:t>
      </w:r>
      <w:r w:rsidDel="00000000" w:rsidR="00000000" w:rsidRPr="00000000">
        <w:rPr>
          <w:rtl w:val="0"/>
        </w:rPr>
      </w:r>
    </w:p>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8"/>
        <w:tblW w:w="8932.0" w:type="dxa"/>
        <w:jc w:val="left"/>
        <w:tblLayout w:type="fixed"/>
        <w:tblLook w:val="0400"/>
      </w:tblPr>
      <w:tblGrid>
        <w:gridCol w:w="6048"/>
        <w:gridCol w:w="2884"/>
        <w:tblGridChange w:id="0">
          <w:tblGrid>
            <w:gridCol w:w="6048"/>
            <w:gridCol w:w="2884"/>
          </w:tblGrid>
        </w:tblGridChange>
      </w:tblGrid>
      <w:tr>
        <w:trPr>
          <w:cantSplit w:val="0"/>
          <w:trHeight w:val="149" w:hRule="atLeast"/>
          <w:tblHeader w:val="0"/>
        </w:trPr>
        <w:tc>
          <w:tcPr>
            <w:tcBorders>
              <w:top w:color="000000" w:space="0" w:sz="4" w:val="single"/>
              <w:left w:color="000000" w:space="0" w:sz="4" w:val="single"/>
              <w:bottom w:color="000000" w:space="0" w:sz="0" w:val="nil"/>
              <w:right w:color="000000" w:space="0" w:sz="4" w:val="single"/>
            </w:tcBorders>
            <w:shd w:fill="404040" w:val="clear"/>
            <w:vAlign w:val="center"/>
          </w:tcPr>
          <w:p w:rsidR="00000000" w:rsidDel="00000000" w:rsidP="00000000" w:rsidRDefault="00000000" w:rsidRPr="00000000" w14:paraId="00000168">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Programas impartidos </w:t>
            </w:r>
          </w:p>
        </w:tc>
        <w:tc>
          <w:tcPr>
            <w:tcBorders>
              <w:top w:color="000000" w:space="0" w:sz="4" w:val="single"/>
              <w:left w:color="000000" w:space="0" w:sz="0" w:val="nil"/>
              <w:bottom w:color="000000" w:space="0" w:sz="4" w:val="single"/>
              <w:right w:color="000000" w:space="0" w:sz="4" w:val="single"/>
            </w:tcBorders>
            <w:shd w:fill="404040" w:val="clear"/>
          </w:tcPr>
          <w:p w:rsidR="00000000" w:rsidDel="00000000" w:rsidP="00000000" w:rsidRDefault="00000000" w:rsidRPr="00000000" w14:paraId="00000169">
            <w:pPr>
              <w:spacing w:after="0" w:line="240" w:lineRule="auto"/>
              <w:jc w:val="center"/>
              <w:rPr>
                <w:rFonts w:ascii="Arial" w:cs="Arial" w:eastAsia="Arial" w:hAnsi="Arial"/>
                <w:color w:val="ffffff"/>
                <w:sz w:val="24"/>
                <w:szCs w:val="24"/>
              </w:rPr>
            </w:pPr>
            <w:r w:rsidDel="00000000" w:rsidR="00000000" w:rsidRPr="00000000">
              <w:rPr>
                <w:rFonts w:ascii="Arial" w:cs="Arial" w:eastAsia="Arial" w:hAnsi="Arial"/>
                <w:color w:val="ffffff"/>
                <w:sz w:val="24"/>
                <w:szCs w:val="24"/>
                <w:rtl w:val="0"/>
              </w:rPr>
              <w:t xml:space="preserve">Total </w:t>
            </w:r>
          </w:p>
        </w:tc>
      </w:tr>
      <w:tr>
        <w:trPr>
          <w:cantSplit w:val="0"/>
          <w:trHeight w:val="17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A">
            <w:pP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Apertura de carpetas de investigación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B">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26</w:t>
            </w:r>
          </w:p>
        </w:tc>
      </w:tr>
      <w:tr>
        <w:trPr>
          <w:cantSplit w:val="0"/>
          <w:trHeight w:val="47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C">
            <w:pP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Seguimiento de carpetas de investigación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D">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62</w:t>
            </w:r>
          </w:p>
        </w:tc>
      </w:tr>
      <w:tr>
        <w:trPr>
          <w:cantSplit w:val="0"/>
          <w:trHeight w:val="17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E">
            <w:pPr>
              <w:spacing w:after="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Cierre de carpetas de investigación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F">
            <w:pPr>
              <w:spacing w:after="0" w:line="24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13</w:t>
            </w:r>
          </w:p>
        </w:tc>
      </w:tr>
    </w:tbl>
    <w:p w:rsidR="00000000" w:rsidDel="00000000" w:rsidP="00000000" w:rsidRDefault="00000000" w:rsidRPr="00000000" w14:paraId="00000170">
      <w:pPr>
        <w:spacing w:line="276" w:lineRule="auto"/>
        <w:jc w:val="both"/>
        <w:rPr>
          <w:rFonts w:ascii="Arial" w:cs="Arial" w:eastAsia="Arial" w:hAnsi="Arial"/>
          <w:color w:val="404040"/>
          <w:sz w:val="24"/>
          <w:szCs w:val="24"/>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1"/>
        <w:i w:val="0"/>
        <w:smallCaps w:val="0"/>
        <w:strike w:val="0"/>
        <w:color w:val="ed7d31"/>
        <w:sz w:val="22"/>
        <w:szCs w:val="22"/>
        <w:u w:val="none"/>
        <w:shd w:fill="auto" w:val="clear"/>
        <w:vertAlign w:val="baseline"/>
      </w:rPr>
    </w:pPr>
    <w:r w:rsidDel="00000000" w:rsidR="00000000" w:rsidRPr="00000000">
      <w:rPr>
        <w:rFonts w:ascii="Calibri" w:cs="Calibri" w:eastAsia="Calibri" w:hAnsi="Calibri"/>
        <w:b w:val="1"/>
        <w:i w:val="0"/>
        <w:smallCaps w:val="0"/>
        <w:strike w:val="0"/>
        <w:color w:val="ed7d31"/>
        <w:sz w:val="22"/>
        <w:szCs w:val="22"/>
        <w:u w:val="none"/>
        <w:shd w:fill="auto" w:val="clear"/>
        <w:vertAlign w:val="baseline"/>
        <w:rtl w:val="0"/>
      </w:rPr>
      <w:t xml:space="preserve">DIRECCIÓN DE PLANEACIÓN Y EVALUACIÓN </w:t>
    </w:r>
    <w:r w:rsidDel="00000000" w:rsidR="00000000" w:rsidRPr="00000000">
      <w:drawing>
        <wp:anchor allowOverlap="1" behindDoc="1" distB="0" distT="0" distL="0" distR="0" hidden="0" layoutInCell="1" locked="0" relativeHeight="0" simplePos="0">
          <wp:simplePos x="0" y="0"/>
          <wp:positionH relativeFrom="column">
            <wp:posOffset>1520005</wp:posOffset>
          </wp:positionH>
          <wp:positionV relativeFrom="paragraph">
            <wp:posOffset>-71028</wp:posOffset>
          </wp:positionV>
          <wp:extent cx="1562735" cy="395719"/>
          <wp:effectExtent b="0" l="0" r="0" t="0"/>
          <wp:wrapNone/>
          <wp:docPr descr="C:\Users\Lenovo\Downloads\WhatsAppImage2022-01-12at12.53.47PM.jpeg" id="12" name="image3.jpg"/>
          <a:graphic>
            <a:graphicData uri="http://schemas.openxmlformats.org/drawingml/2006/picture">
              <pic:pic>
                <pic:nvPicPr>
                  <pic:cNvPr descr="C:\Users\Lenovo\Downloads\WhatsAppImage2022-01-12at12.53.47PM.jpeg" id="0" name="image3.jpg"/>
                  <pic:cNvPicPr preferRelativeResize="0"/>
                </pic:nvPicPr>
                <pic:blipFill>
                  <a:blip r:embed="rId1"/>
                  <a:srcRect b="0" l="0" r="0" t="66478"/>
                  <a:stretch>
                    <a:fillRect/>
                  </a:stretch>
                </pic:blipFill>
                <pic:spPr>
                  <a:xfrm>
                    <a:off x="0" y="0"/>
                    <a:ext cx="1562735" cy="395719"/>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1"/>
        <w:color w:val="434343"/>
        <w:sz w:val="32"/>
        <w:szCs w:val="32"/>
      </w:rPr>
    </w:pPr>
    <w:r w:rsidDel="00000000" w:rsidR="00000000" w:rsidRPr="00000000">
      <w:rPr>
        <w:rFonts w:ascii="Arial" w:cs="Arial" w:eastAsia="Arial" w:hAnsi="Arial"/>
        <w:b w:val="1"/>
        <w:color w:val="434343"/>
        <w:sz w:val="32"/>
        <w:szCs w:val="32"/>
        <w:rtl w:val="0"/>
      </w:rPr>
      <w:t xml:space="preserve">Presidencia Municipal</w:t>
    </w:r>
    <w:r w:rsidDel="00000000" w:rsidR="00000000" w:rsidRPr="00000000">
      <w:drawing>
        <wp:anchor allowOverlap="1" behindDoc="1" distB="0" distT="0" distL="0" distR="0" hidden="0" layoutInCell="1" locked="0" relativeHeight="0" simplePos="0">
          <wp:simplePos x="0" y="0"/>
          <wp:positionH relativeFrom="column">
            <wp:posOffset>4962525</wp:posOffset>
          </wp:positionH>
          <wp:positionV relativeFrom="paragraph">
            <wp:posOffset>-121284</wp:posOffset>
          </wp:positionV>
          <wp:extent cx="1562735" cy="573156"/>
          <wp:effectExtent b="0" l="0" r="0" t="0"/>
          <wp:wrapNone/>
          <wp:docPr descr="C:\Users\Lenovo\Downloads\WhatsAppImage2022-01-12at12.53.47PM.jpeg" id="11" name="image2.jpg"/>
          <a:graphic>
            <a:graphicData uri="http://schemas.openxmlformats.org/drawingml/2006/picture">
              <pic:pic>
                <pic:nvPicPr>
                  <pic:cNvPr descr="C:\Users\Lenovo\Downloads\WhatsAppImage2022-01-12at12.53.47PM.jpeg" id="0" name="image2.jpg"/>
                  <pic:cNvPicPr preferRelativeResize="0"/>
                </pic:nvPicPr>
                <pic:blipFill>
                  <a:blip r:embed="rId1"/>
                  <a:srcRect b="36989" l="0" r="0" t="14456"/>
                  <a:stretch>
                    <a:fillRect/>
                  </a:stretch>
                </pic:blipFill>
                <pic:spPr>
                  <a:xfrm>
                    <a:off x="0" y="0"/>
                    <a:ext cx="1562735" cy="573156"/>
                  </a:xfrm>
                  <a:prstGeom prst="rect"/>
                  <a:ln/>
                </pic:spPr>
              </pic:pic>
            </a:graphicData>
          </a:graphic>
        </wp:anchor>
      </w:drawing>
    </w:r>
  </w:p>
  <w:p w:rsidR="00000000" w:rsidDel="00000000" w:rsidP="00000000" w:rsidRDefault="00000000" w:rsidRPr="00000000" w14:paraId="00000172">
    <w:pPr>
      <w:tabs>
        <w:tab w:val="center" w:pos="4419"/>
        <w:tab w:val="right" w:pos="8838"/>
      </w:tabs>
      <w:spacing w:after="0" w:line="240" w:lineRule="auto"/>
      <w:rPr>
        <w:sz w:val="26"/>
        <w:szCs w:val="26"/>
      </w:rPr>
    </w:pPr>
    <w:r w:rsidDel="00000000" w:rsidR="00000000" w:rsidRPr="00000000">
      <w:rPr>
        <w:sz w:val="26"/>
        <w:szCs w:val="26"/>
        <w:rtl w:val="0"/>
      </w:rPr>
      <w:t xml:space="preserve">Resumen Anual 2022</w:t>
    </w:r>
  </w:p>
  <w:p w:rsidR="00000000" w:rsidDel="00000000" w:rsidP="00000000" w:rsidRDefault="00000000" w:rsidRPr="00000000" w14:paraId="00000173">
    <w:pPr>
      <w:tabs>
        <w:tab w:val="center" w:pos="4419"/>
        <w:tab w:val="right" w:pos="8838"/>
      </w:tabs>
      <w:spacing w:after="0" w:line="240" w:lineRule="auto"/>
      <w:rPr>
        <w:sz w:val="26"/>
        <w:szCs w:val="2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ed7d3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E300BA"/>
    <w:pPr>
      <w:spacing w:after="100" w:afterAutospacing="1" w:before="100" w:beforeAutospacing="1" w:line="240" w:lineRule="auto"/>
    </w:pPr>
    <w:rPr>
      <w:rFonts w:ascii="Times New Roman" w:cs="Times New Roman" w:eastAsia="Times New Roman" w:hAnsi="Times New Roman"/>
      <w:sz w:val="24"/>
      <w:szCs w:val="24"/>
      <w:lang w:eastAsia="es-MX"/>
    </w:rPr>
  </w:style>
  <w:style w:type="paragraph" w:styleId="Prrafodelista">
    <w:name w:val="List Paragraph"/>
    <w:basedOn w:val="Normal"/>
    <w:uiPriority w:val="34"/>
    <w:qFormat w:val="1"/>
    <w:rsid w:val="00E300BA"/>
    <w:pPr>
      <w:ind w:left="720"/>
      <w:contextualSpacing w:val="1"/>
    </w:pPr>
  </w:style>
  <w:style w:type="paragraph" w:styleId="Encabezado">
    <w:name w:val="header"/>
    <w:basedOn w:val="Normal"/>
    <w:link w:val="EncabezadoCar"/>
    <w:uiPriority w:val="99"/>
    <w:unhideWhenUsed w:val="1"/>
    <w:rsid w:val="00F64A0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64A05"/>
  </w:style>
  <w:style w:type="paragraph" w:styleId="Piedepgina">
    <w:name w:val="footer"/>
    <w:basedOn w:val="Normal"/>
    <w:link w:val="PiedepginaCar"/>
    <w:uiPriority w:val="99"/>
    <w:unhideWhenUsed w:val="1"/>
    <w:rsid w:val="00F64A0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64A05"/>
  </w:style>
  <w:style w:type="character" w:styleId="apple-tab-span" w:customStyle="1">
    <w:name w:val="apple-tab-span"/>
    <w:basedOn w:val="Fuentedeprrafopredeter"/>
    <w:rsid w:val="00B7653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0" Type="http://schemas.openxmlformats.org/officeDocument/2006/relationships/chart" Target="charts/chart4.xm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chart" Target="charts/chart1.xm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chart" Target="charts/chart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MX"/>
              <a:t>Número</a:t>
            </a:r>
            <a:r>
              <a:rPr lang="es-MX" baseline="0"/>
              <a:t> de delitos atendidos por trimestre</a:t>
            </a:r>
            <a:endParaRPr lang="es-MX"/>
          </a:p>
        </c:rich>
      </c:tx>
      <c:layout>
        <c:manualLayout>
          <c:xMode val="edge"/>
          <c:yMode val="edge"/>
          <c:x val="0.13068044619422575"/>
          <c:y val="1.8518518518518517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Hoja1!$D$3</c:f>
              <c:strCache>
                <c:ptCount val="1"/>
                <c:pt idx="0">
                  <c:v>Oct - Dic</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Hoja1!$C$4:$C$10</c:f>
              <c:strCache>
                <c:ptCount val="7"/>
                <c:pt idx="0">
                  <c:v>Robo a vehículo particular </c:v>
                </c:pt>
                <c:pt idx="1">
                  <c:v>Robo a persona </c:v>
                </c:pt>
                <c:pt idx="2">
                  <c:v>Robo a negocio </c:v>
                </c:pt>
                <c:pt idx="3">
                  <c:v>Robo a casa habitación </c:v>
                </c:pt>
                <c:pt idx="4">
                  <c:v>Robo a vehículo repartidor </c:v>
                </c:pt>
                <c:pt idx="5">
                  <c:v>Robo de motocicleta </c:v>
                </c:pt>
                <c:pt idx="6">
                  <c:v>Homicidio </c:v>
                </c:pt>
              </c:strCache>
            </c:strRef>
          </c:cat>
          <c:val>
            <c:numRef>
              <c:f>Hoja1!$D$4:$D$10</c:f>
              <c:numCache>
                <c:formatCode>General</c:formatCode>
                <c:ptCount val="7"/>
                <c:pt idx="0">
                  <c:v>30</c:v>
                </c:pt>
                <c:pt idx="1">
                  <c:v>8</c:v>
                </c:pt>
                <c:pt idx="2">
                  <c:v>37</c:v>
                </c:pt>
                <c:pt idx="3">
                  <c:v>22</c:v>
                </c:pt>
                <c:pt idx="4">
                  <c:v>11</c:v>
                </c:pt>
                <c:pt idx="5">
                  <c:v>38</c:v>
                </c:pt>
                <c:pt idx="6">
                  <c:v>19</c:v>
                </c:pt>
              </c:numCache>
            </c:numRef>
          </c:val>
          <c:extLst>
            <c:ext xmlns:c16="http://schemas.microsoft.com/office/drawing/2014/chart" uri="{C3380CC4-5D6E-409C-BE32-E72D297353CC}">
              <c16:uniqueId val="{00000000-7C60-4D65-ADB5-2F871B7AC8FD}"/>
            </c:ext>
          </c:extLst>
        </c:ser>
        <c:ser>
          <c:idx val="1"/>
          <c:order val="1"/>
          <c:tx>
            <c:strRef>
              <c:f>Hoja1!$E$3</c:f>
              <c:strCache>
                <c:ptCount val="1"/>
                <c:pt idx="0">
                  <c:v>Ene - Mar</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Hoja1!$C$4:$C$10</c:f>
              <c:strCache>
                <c:ptCount val="7"/>
                <c:pt idx="0">
                  <c:v>Robo a vehículo particular </c:v>
                </c:pt>
                <c:pt idx="1">
                  <c:v>Robo a persona </c:v>
                </c:pt>
                <c:pt idx="2">
                  <c:v>Robo a negocio </c:v>
                </c:pt>
                <c:pt idx="3">
                  <c:v>Robo a casa habitación </c:v>
                </c:pt>
                <c:pt idx="4">
                  <c:v>Robo a vehículo repartidor </c:v>
                </c:pt>
                <c:pt idx="5">
                  <c:v>Robo de motocicleta </c:v>
                </c:pt>
                <c:pt idx="6">
                  <c:v>Homicidio </c:v>
                </c:pt>
              </c:strCache>
            </c:strRef>
          </c:cat>
          <c:val>
            <c:numRef>
              <c:f>Hoja1!$E$4:$E$10</c:f>
              <c:numCache>
                <c:formatCode>General</c:formatCode>
                <c:ptCount val="7"/>
                <c:pt idx="0">
                  <c:v>47</c:v>
                </c:pt>
                <c:pt idx="1">
                  <c:v>10</c:v>
                </c:pt>
                <c:pt idx="2">
                  <c:v>33</c:v>
                </c:pt>
                <c:pt idx="3">
                  <c:v>25</c:v>
                </c:pt>
                <c:pt idx="4">
                  <c:v>8</c:v>
                </c:pt>
                <c:pt idx="5">
                  <c:v>30</c:v>
                </c:pt>
                <c:pt idx="6">
                  <c:v>20</c:v>
                </c:pt>
              </c:numCache>
            </c:numRef>
          </c:val>
          <c:extLst>
            <c:ext xmlns:c16="http://schemas.microsoft.com/office/drawing/2014/chart" uri="{C3380CC4-5D6E-409C-BE32-E72D297353CC}">
              <c16:uniqueId val="{00000001-7C60-4D65-ADB5-2F871B7AC8FD}"/>
            </c:ext>
          </c:extLst>
        </c:ser>
        <c:ser>
          <c:idx val="2"/>
          <c:order val="2"/>
          <c:tx>
            <c:strRef>
              <c:f>Hoja1!$F$3</c:f>
              <c:strCache>
                <c:ptCount val="1"/>
                <c:pt idx="0">
                  <c:v>Abr - Jun</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Hoja1!$C$4:$C$10</c:f>
              <c:strCache>
                <c:ptCount val="7"/>
                <c:pt idx="0">
                  <c:v>Robo a vehículo particular </c:v>
                </c:pt>
                <c:pt idx="1">
                  <c:v>Robo a persona </c:v>
                </c:pt>
                <c:pt idx="2">
                  <c:v>Robo a negocio </c:v>
                </c:pt>
                <c:pt idx="3">
                  <c:v>Robo a casa habitación </c:v>
                </c:pt>
                <c:pt idx="4">
                  <c:v>Robo a vehículo repartidor </c:v>
                </c:pt>
                <c:pt idx="5">
                  <c:v>Robo de motocicleta </c:v>
                </c:pt>
                <c:pt idx="6">
                  <c:v>Homicidio </c:v>
                </c:pt>
              </c:strCache>
            </c:strRef>
          </c:cat>
          <c:val>
            <c:numRef>
              <c:f>Hoja1!$F$4:$F$10</c:f>
              <c:numCache>
                <c:formatCode>General</c:formatCode>
                <c:ptCount val="7"/>
                <c:pt idx="0">
                  <c:v>50</c:v>
                </c:pt>
                <c:pt idx="1">
                  <c:v>5</c:v>
                </c:pt>
                <c:pt idx="2">
                  <c:v>0</c:v>
                </c:pt>
                <c:pt idx="3">
                  <c:v>23</c:v>
                </c:pt>
                <c:pt idx="4">
                  <c:v>3</c:v>
                </c:pt>
                <c:pt idx="5">
                  <c:v>27</c:v>
                </c:pt>
                <c:pt idx="6">
                  <c:v>11</c:v>
                </c:pt>
              </c:numCache>
            </c:numRef>
          </c:val>
          <c:extLst>
            <c:ext xmlns:c16="http://schemas.microsoft.com/office/drawing/2014/chart" uri="{C3380CC4-5D6E-409C-BE32-E72D297353CC}">
              <c16:uniqueId val="{00000002-7C60-4D65-ADB5-2F871B7AC8FD}"/>
            </c:ext>
          </c:extLst>
        </c:ser>
        <c:ser>
          <c:idx val="3"/>
          <c:order val="3"/>
          <c:tx>
            <c:strRef>
              <c:f>Hoja1!$G$3</c:f>
              <c:strCache>
                <c:ptCount val="1"/>
                <c:pt idx="0">
                  <c:v>Jul-Sep.</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Hoja1!$C$4:$C$10</c:f>
              <c:strCache>
                <c:ptCount val="7"/>
                <c:pt idx="0">
                  <c:v>Robo a vehículo particular </c:v>
                </c:pt>
                <c:pt idx="1">
                  <c:v>Robo a persona </c:v>
                </c:pt>
                <c:pt idx="2">
                  <c:v>Robo a negocio </c:v>
                </c:pt>
                <c:pt idx="3">
                  <c:v>Robo a casa habitación </c:v>
                </c:pt>
                <c:pt idx="4">
                  <c:v>Robo a vehículo repartidor </c:v>
                </c:pt>
                <c:pt idx="5">
                  <c:v>Robo de motocicleta </c:v>
                </c:pt>
                <c:pt idx="6">
                  <c:v>Homicidio </c:v>
                </c:pt>
              </c:strCache>
            </c:strRef>
          </c:cat>
          <c:val>
            <c:numRef>
              <c:f>Hoja1!$G$4:$G$10</c:f>
              <c:numCache>
                <c:formatCode>General</c:formatCode>
                <c:ptCount val="7"/>
                <c:pt idx="0">
                  <c:v>32</c:v>
                </c:pt>
                <c:pt idx="1">
                  <c:v>7</c:v>
                </c:pt>
                <c:pt idx="2">
                  <c:v>33</c:v>
                </c:pt>
                <c:pt idx="3">
                  <c:v>17</c:v>
                </c:pt>
                <c:pt idx="4">
                  <c:v>2</c:v>
                </c:pt>
                <c:pt idx="5">
                  <c:v>10</c:v>
                </c:pt>
                <c:pt idx="6">
                  <c:v>1</c:v>
                </c:pt>
              </c:numCache>
            </c:numRef>
          </c:val>
          <c:extLst>
            <c:ext xmlns:c16="http://schemas.microsoft.com/office/drawing/2014/chart" uri="{C3380CC4-5D6E-409C-BE32-E72D297353CC}">
              <c16:uniqueId val="{00000003-7C60-4D65-ADB5-2F871B7AC8FD}"/>
            </c:ext>
          </c:extLst>
        </c:ser>
        <c:ser>
          <c:idx val="4"/>
          <c:order val="4"/>
          <c:tx>
            <c:strRef>
              <c:f>Hoja1!$H$3</c:f>
              <c:strCache>
                <c:ptCount val="1"/>
                <c:pt idx="0">
                  <c:v>Total</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Hoja1!$C$4:$C$10</c:f>
              <c:strCache>
                <c:ptCount val="7"/>
                <c:pt idx="0">
                  <c:v>Robo a vehículo particular </c:v>
                </c:pt>
                <c:pt idx="1">
                  <c:v>Robo a persona </c:v>
                </c:pt>
                <c:pt idx="2">
                  <c:v>Robo a negocio </c:v>
                </c:pt>
                <c:pt idx="3">
                  <c:v>Robo a casa habitación </c:v>
                </c:pt>
                <c:pt idx="4">
                  <c:v>Robo a vehículo repartidor </c:v>
                </c:pt>
                <c:pt idx="5">
                  <c:v>Robo de motocicleta </c:v>
                </c:pt>
                <c:pt idx="6">
                  <c:v>Homicidio </c:v>
                </c:pt>
              </c:strCache>
            </c:strRef>
          </c:cat>
          <c:val>
            <c:numRef>
              <c:f>Hoja1!$H$4:$H$10</c:f>
              <c:numCache>
                <c:formatCode>General</c:formatCode>
                <c:ptCount val="7"/>
                <c:pt idx="0">
                  <c:v>127</c:v>
                </c:pt>
                <c:pt idx="1">
                  <c:v>23</c:v>
                </c:pt>
                <c:pt idx="2">
                  <c:v>89</c:v>
                </c:pt>
                <c:pt idx="3">
                  <c:v>70</c:v>
                </c:pt>
                <c:pt idx="4">
                  <c:v>22</c:v>
                </c:pt>
                <c:pt idx="5">
                  <c:v>95</c:v>
                </c:pt>
                <c:pt idx="6">
                  <c:v>50</c:v>
                </c:pt>
              </c:numCache>
            </c:numRef>
          </c:val>
          <c:extLst>
            <c:ext xmlns:c16="http://schemas.microsoft.com/office/drawing/2014/chart" uri="{C3380CC4-5D6E-409C-BE32-E72D297353CC}">
              <c16:uniqueId val="{00000004-7C60-4D65-ADB5-2F871B7AC8FD}"/>
            </c:ext>
          </c:extLst>
        </c:ser>
        <c:dLbls>
          <c:dLblPos val="outEnd"/>
          <c:showLegendKey val="0"/>
          <c:showVal val="1"/>
          <c:showCatName val="0"/>
          <c:showSerName val="0"/>
          <c:showPercent val="0"/>
          <c:showBubbleSize val="0"/>
        </c:dLbls>
        <c:gapWidth val="444"/>
        <c:overlap val="-90"/>
        <c:axId val="1947675823"/>
        <c:axId val="1947679151"/>
      </c:barChart>
      <c:catAx>
        <c:axId val="1947675823"/>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1947679151"/>
        <c:crosses val="autoZero"/>
        <c:auto val="1"/>
        <c:lblAlgn val="ctr"/>
        <c:lblOffset val="100"/>
        <c:noMultiLvlLbl val="0"/>
      </c:catAx>
      <c:valAx>
        <c:axId val="1947679151"/>
        <c:scaling>
          <c:orientation val="minMax"/>
        </c:scaling>
        <c:delete val="1"/>
        <c:axPos val="l"/>
        <c:numFmt formatCode="General" sourceLinked="1"/>
        <c:majorTickMark val="none"/>
        <c:minorTickMark val="none"/>
        <c:tickLblPos val="nextTo"/>
        <c:crossAx val="194767582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LLAMADAS ATENDIDAS POR EL CENTRO DE EMERGENCIAS, TELECOMUNICACIONES Y VIGILANCIA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accent2">
                  <a:lumMod val="75000"/>
                </a:schemeClr>
              </a:solidFill>
              <a:ln>
                <a:noFill/>
              </a:ln>
              <a:effectLst/>
            </c:spPr>
            <c:extLst>
              <c:ext xmlns:c16="http://schemas.microsoft.com/office/drawing/2014/chart" uri="{C3380CC4-5D6E-409C-BE32-E72D297353CC}">
                <c16:uniqueId val="{00000001-6D37-461F-8BE6-231414C4F17D}"/>
              </c:ext>
            </c:extLst>
          </c:dPt>
          <c:dPt>
            <c:idx val="1"/>
            <c:invertIfNegative val="0"/>
            <c:bubble3D val="0"/>
            <c:spPr>
              <a:solidFill>
                <a:srgbClr val="FFFF00"/>
              </a:solidFill>
              <a:ln>
                <a:noFill/>
              </a:ln>
              <a:effectLst/>
            </c:spPr>
            <c:extLst>
              <c:ext xmlns:c16="http://schemas.microsoft.com/office/drawing/2014/chart" uri="{C3380CC4-5D6E-409C-BE32-E72D297353CC}">
                <c16:uniqueId val="{00000003-6D37-461F-8BE6-231414C4F17D}"/>
              </c:ext>
            </c:extLst>
          </c:dPt>
          <c:dPt>
            <c:idx val="2"/>
            <c:invertIfNegative val="0"/>
            <c:bubble3D val="0"/>
            <c:spPr>
              <a:solidFill>
                <a:srgbClr val="92D050"/>
              </a:solidFill>
              <a:ln>
                <a:noFill/>
              </a:ln>
              <a:effectLst/>
            </c:spPr>
            <c:extLst>
              <c:ext xmlns:c16="http://schemas.microsoft.com/office/drawing/2014/chart" uri="{C3380CC4-5D6E-409C-BE32-E72D297353CC}">
                <c16:uniqueId val="{00000005-6D37-461F-8BE6-231414C4F17D}"/>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Hoja1!$G$15:$G$17</c:f>
              <c:strCache>
                <c:ptCount val="3"/>
                <c:pt idx="0">
                  <c:v>Emergencias</c:v>
                </c:pt>
                <c:pt idx="1">
                  <c:v>No emergencias</c:v>
                </c:pt>
                <c:pt idx="2">
                  <c:v>Canalizadas</c:v>
                </c:pt>
              </c:strCache>
            </c:strRef>
          </c:cat>
          <c:val>
            <c:numRef>
              <c:f>Hoja1!$H$15:$H$17</c:f>
              <c:numCache>
                <c:formatCode>General</c:formatCode>
                <c:ptCount val="3"/>
                <c:pt idx="0" formatCode="#,##0">
                  <c:v>2165</c:v>
                </c:pt>
                <c:pt idx="1">
                  <c:v>431</c:v>
                </c:pt>
                <c:pt idx="2">
                  <c:v>190</c:v>
                </c:pt>
              </c:numCache>
            </c:numRef>
          </c:val>
          <c:extLst>
            <c:ext xmlns:c16="http://schemas.microsoft.com/office/drawing/2014/chart" uri="{C3380CC4-5D6E-409C-BE32-E72D297353CC}">
              <c16:uniqueId val="{00000006-6D37-461F-8BE6-231414C4F17D}"/>
            </c:ext>
          </c:extLst>
        </c:ser>
        <c:dLbls>
          <c:dLblPos val="outEnd"/>
          <c:showLegendKey val="0"/>
          <c:showVal val="1"/>
          <c:showCatName val="0"/>
          <c:showSerName val="0"/>
          <c:showPercent val="0"/>
          <c:showBubbleSize val="0"/>
        </c:dLbls>
        <c:gapWidth val="444"/>
        <c:overlap val="-90"/>
        <c:axId val="1935451135"/>
        <c:axId val="1935449887"/>
      </c:barChart>
      <c:catAx>
        <c:axId val="19354511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1935449887"/>
        <c:crosses val="autoZero"/>
        <c:auto val="1"/>
        <c:lblAlgn val="ctr"/>
        <c:lblOffset val="100"/>
        <c:noMultiLvlLbl val="0"/>
      </c:catAx>
      <c:valAx>
        <c:axId val="1935449887"/>
        <c:scaling>
          <c:orientation val="minMax"/>
        </c:scaling>
        <c:delete val="1"/>
        <c:axPos val="l"/>
        <c:numFmt formatCode="#,##0" sourceLinked="1"/>
        <c:majorTickMark val="none"/>
        <c:minorTickMark val="none"/>
        <c:tickLblPos val="nextTo"/>
        <c:crossAx val="1935451135"/>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Detenidos</a:t>
            </a:r>
            <a:r>
              <a:rPr lang="es-MX" baseline="0"/>
              <a:t> por delitos</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clustered"/>
        <c:varyColors val="0"/>
        <c:ser>
          <c:idx val="0"/>
          <c:order val="0"/>
          <c:tx>
            <c:strRef>
              <c:f>Hoja1!$F$54</c:f>
              <c:strCache>
                <c:ptCount val="1"/>
                <c:pt idx="0">
                  <c:v>Oct - Dic</c:v>
                </c:pt>
              </c:strCache>
            </c:strRef>
          </c:tx>
          <c:spPr>
            <a:solidFill>
              <a:schemeClr val="accent1"/>
            </a:solidFill>
            <a:ln>
              <a:noFill/>
            </a:ln>
            <a:effectLst/>
          </c:spPr>
          <c:invertIfNegative val="0"/>
          <c:cat>
            <c:strRef>
              <c:f>Hoja1!$E$55:$E$65</c:f>
              <c:strCache>
                <c:ptCount val="11"/>
                <c:pt idx="0">
                  <c:v>Abordar motocicleta con reporte </c:v>
                </c:pt>
                <c:pt idx="1">
                  <c:v>Abordar vehículo con reporte </c:v>
                </c:pt>
                <c:pt idx="2">
                  <c:v>Homicidio doloso </c:v>
                </c:pt>
                <c:pt idx="3">
                  <c:v>Homicidio culposo</c:v>
                </c:pt>
                <c:pt idx="4">
                  <c:v>Lesiones culposas </c:v>
                </c:pt>
                <c:pt idx="5">
                  <c:v>Lesiones dolosas </c:v>
                </c:pt>
                <c:pt idx="6">
                  <c:v>Narco menudeo </c:v>
                </c:pt>
                <c:pt idx="7">
                  <c:v>Orden de aprehensión  </c:v>
                </c:pt>
                <c:pt idx="8">
                  <c:v>Portación de arma de fuego </c:v>
                </c:pt>
                <c:pt idx="9">
                  <c:v>Violencia de genero </c:v>
                </c:pt>
                <c:pt idx="10">
                  <c:v>Violencia intrafamiliar </c:v>
                </c:pt>
              </c:strCache>
            </c:strRef>
          </c:cat>
          <c:val>
            <c:numRef>
              <c:f>Hoja1!$F$55:$F$65</c:f>
              <c:numCache>
                <c:formatCode>General</c:formatCode>
                <c:ptCount val="11"/>
                <c:pt idx="0">
                  <c:v>28</c:v>
                </c:pt>
                <c:pt idx="1">
                  <c:v>4</c:v>
                </c:pt>
                <c:pt idx="2">
                  <c:v>2</c:v>
                </c:pt>
                <c:pt idx="3">
                  <c:v>2</c:v>
                </c:pt>
                <c:pt idx="4">
                  <c:v>4</c:v>
                </c:pt>
                <c:pt idx="5">
                  <c:v>4</c:v>
                </c:pt>
                <c:pt idx="6">
                  <c:v>8</c:v>
                </c:pt>
                <c:pt idx="7">
                  <c:v>1</c:v>
                </c:pt>
                <c:pt idx="8">
                  <c:v>6</c:v>
                </c:pt>
                <c:pt idx="9">
                  <c:v>0</c:v>
                </c:pt>
                <c:pt idx="10">
                  <c:v>7</c:v>
                </c:pt>
              </c:numCache>
            </c:numRef>
          </c:val>
          <c:extLst>
            <c:ext xmlns:c16="http://schemas.microsoft.com/office/drawing/2014/chart" uri="{C3380CC4-5D6E-409C-BE32-E72D297353CC}">
              <c16:uniqueId val="{00000000-FFFA-4DE3-9DB6-6FC97C4D3AE5}"/>
            </c:ext>
          </c:extLst>
        </c:ser>
        <c:ser>
          <c:idx val="1"/>
          <c:order val="1"/>
          <c:tx>
            <c:strRef>
              <c:f>Hoja1!$G$54</c:f>
              <c:strCache>
                <c:ptCount val="1"/>
                <c:pt idx="0">
                  <c:v>Ene - Mar</c:v>
                </c:pt>
              </c:strCache>
            </c:strRef>
          </c:tx>
          <c:spPr>
            <a:solidFill>
              <a:schemeClr val="accent2"/>
            </a:solidFill>
            <a:ln>
              <a:noFill/>
            </a:ln>
            <a:effectLst/>
          </c:spPr>
          <c:invertIfNegative val="0"/>
          <c:cat>
            <c:strRef>
              <c:f>Hoja1!$E$55:$E$65</c:f>
              <c:strCache>
                <c:ptCount val="11"/>
                <c:pt idx="0">
                  <c:v>Abordar motocicleta con reporte </c:v>
                </c:pt>
                <c:pt idx="1">
                  <c:v>Abordar vehículo con reporte </c:v>
                </c:pt>
                <c:pt idx="2">
                  <c:v>Homicidio doloso </c:v>
                </c:pt>
                <c:pt idx="3">
                  <c:v>Homicidio culposo</c:v>
                </c:pt>
                <c:pt idx="4">
                  <c:v>Lesiones culposas </c:v>
                </c:pt>
                <c:pt idx="5">
                  <c:v>Lesiones dolosas </c:v>
                </c:pt>
                <c:pt idx="6">
                  <c:v>Narco menudeo </c:v>
                </c:pt>
                <c:pt idx="7">
                  <c:v>Orden de aprehensión  </c:v>
                </c:pt>
                <c:pt idx="8">
                  <c:v>Portación de arma de fuego </c:v>
                </c:pt>
                <c:pt idx="9">
                  <c:v>Violencia de genero </c:v>
                </c:pt>
                <c:pt idx="10">
                  <c:v>Violencia intrafamiliar </c:v>
                </c:pt>
              </c:strCache>
            </c:strRef>
          </c:cat>
          <c:val>
            <c:numRef>
              <c:f>Hoja1!$G$55:$G$65</c:f>
              <c:numCache>
                <c:formatCode>General</c:formatCode>
                <c:ptCount val="11"/>
                <c:pt idx="0">
                  <c:v>28</c:v>
                </c:pt>
                <c:pt idx="1">
                  <c:v>12</c:v>
                </c:pt>
                <c:pt idx="2">
                  <c:v>1</c:v>
                </c:pt>
                <c:pt idx="3">
                  <c:v>1</c:v>
                </c:pt>
                <c:pt idx="4">
                  <c:v>4</c:v>
                </c:pt>
                <c:pt idx="5">
                  <c:v>1</c:v>
                </c:pt>
                <c:pt idx="6">
                  <c:v>25</c:v>
                </c:pt>
                <c:pt idx="7">
                  <c:v>7</c:v>
                </c:pt>
                <c:pt idx="8">
                  <c:v>8</c:v>
                </c:pt>
                <c:pt idx="9">
                  <c:v>2</c:v>
                </c:pt>
                <c:pt idx="10">
                  <c:v>6</c:v>
                </c:pt>
              </c:numCache>
            </c:numRef>
          </c:val>
          <c:extLst>
            <c:ext xmlns:c16="http://schemas.microsoft.com/office/drawing/2014/chart" uri="{C3380CC4-5D6E-409C-BE32-E72D297353CC}">
              <c16:uniqueId val="{00000001-FFFA-4DE3-9DB6-6FC97C4D3AE5}"/>
            </c:ext>
          </c:extLst>
        </c:ser>
        <c:ser>
          <c:idx val="2"/>
          <c:order val="2"/>
          <c:tx>
            <c:strRef>
              <c:f>Hoja1!$H$54</c:f>
              <c:strCache>
                <c:ptCount val="1"/>
                <c:pt idx="0">
                  <c:v>Abr - Jun</c:v>
                </c:pt>
              </c:strCache>
            </c:strRef>
          </c:tx>
          <c:spPr>
            <a:solidFill>
              <a:schemeClr val="accent3"/>
            </a:solidFill>
            <a:ln>
              <a:noFill/>
            </a:ln>
            <a:effectLst/>
          </c:spPr>
          <c:invertIfNegative val="0"/>
          <c:cat>
            <c:strRef>
              <c:f>Hoja1!$E$55:$E$65</c:f>
              <c:strCache>
                <c:ptCount val="11"/>
                <c:pt idx="0">
                  <c:v>Abordar motocicleta con reporte </c:v>
                </c:pt>
                <c:pt idx="1">
                  <c:v>Abordar vehículo con reporte </c:v>
                </c:pt>
                <c:pt idx="2">
                  <c:v>Homicidio doloso </c:v>
                </c:pt>
                <c:pt idx="3">
                  <c:v>Homicidio culposo</c:v>
                </c:pt>
                <c:pt idx="4">
                  <c:v>Lesiones culposas </c:v>
                </c:pt>
                <c:pt idx="5">
                  <c:v>Lesiones dolosas </c:v>
                </c:pt>
                <c:pt idx="6">
                  <c:v>Narco menudeo </c:v>
                </c:pt>
                <c:pt idx="7">
                  <c:v>Orden de aprehensión  </c:v>
                </c:pt>
                <c:pt idx="8">
                  <c:v>Portación de arma de fuego </c:v>
                </c:pt>
                <c:pt idx="9">
                  <c:v>Violencia de genero </c:v>
                </c:pt>
                <c:pt idx="10">
                  <c:v>Violencia intrafamiliar </c:v>
                </c:pt>
              </c:strCache>
            </c:strRef>
          </c:cat>
          <c:val>
            <c:numRef>
              <c:f>Hoja1!$H$55:$H$65</c:f>
              <c:numCache>
                <c:formatCode>General</c:formatCode>
                <c:ptCount val="11"/>
                <c:pt idx="0">
                  <c:v>19</c:v>
                </c:pt>
                <c:pt idx="1">
                  <c:v>4</c:v>
                </c:pt>
                <c:pt idx="2">
                  <c:v>6</c:v>
                </c:pt>
                <c:pt idx="3">
                  <c:v>0</c:v>
                </c:pt>
                <c:pt idx="4">
                  <c:v>13</c:v>
                </c:pt>
                <c:pt idx="5">
                  <c:v>2</c:v>
                </c:pt>
                <c:pt idx="6">
                  <c:v>18</c:v>
                </c:pt>
                <c:pt idx="7">
                  <c:v>2</c:v>
                </c:pt>
                <c:pt idx="8">
                  <c:v>10</c:v>
                </c:pt>
                <c:pt idx="9">
                  <c:v>2</c:v>
                </c:pt>
                <c:pt idx="10">
                  <c:v>22</c:v>
                </c:pt>
              </c:numCache>
            </c:numRef>
          </c:val>
          <c:extLst>
            <c:ext xmlns:c16="http://schemas.microsoft.com/office/drawing/2014/chart" uri="{C3380CC4-5D6E-409C-BE32-E72D297353CC}">
              <c16:uniqueId val="{00000002-FFFA-4DE3-9DB6-6FC97C4D3AE5}"/>
            </c:ext>
          </c:extLst>
        </c:ser>
        <c:ser>
          <c:idx val="3"/>
          <c:order val="3"/>
          <c:tx>
            <c:strRef>
              <c:f>Hoja1!$I$54</c:f>
              <c:strCache>
                <c:ptCount val="1"/>
                <c:pt idx="0">
                  <c:v>Jul-Sep</c:v>
                </c:pt>
              </c:strCache>
            </c:strRef>
          </c:tx>
          <c:spPr>
            <a:solidFill>
              <a:schemeClr val="accent4"/>
            </a:solidFill>
            <a:ln>
              <a:noFill/>
            </a:ln>
            <a:effectLst/>
          </c:spPr>
          <c:invertIfNegative val="0"/>
          <c:cat>
            <c:strRef>
              <c:f>Hoja1!$E$55:$E$65</c:f>
              <c:strCache>
                <c:ptCount val="11"/>
                <c:pt idx="0">
                  <c:v>Abordar motocicleta con reporte </c:v>
                </c:pt>
                <c:pt idx="1">
                  <c:v>Abordar vehículo con reporte </c:v>
                </c:pt>
                <c:pt idx="2">
                  <c:v>Homicidio doloso </c:v>
                </c:pt>
                <c:pt idx="3">
                  <c:v>Homicidio culposo</c:v>
                </c:pt>
                <c:pt idx="4">
                  <c:v>Lesiones culposas </c:v>
                </c:pt>
                <c:pt idx="5">
                  <c:v>Lesiones dolosas </c:v>
                </c:pt>
                <c:pt idx="6">
                  <c:v>Narco menudeo </c:v>
                </c:pt>
                <c:pt idx="7">
                  <c:v>Orden de aprehensión  </c:v>
                </c:pt>
                <c:pt idx="8">
                  <c:v>Portación de arma de fuego </c:v>
                </c:pt>
                <c:pt idx="9">
                  <c:v>Violencia de genero </c:v>
                </c:pt>
                <c:pt idx="10">
                  <c:v>Violencia intrafamiliar </c:v>
                </c:pt>
              </c:strCache>
            </c:strRef>
          </c:cat>
          <c:val>
            <c:numRef>
              <c:f>Hoja1!$I$55:$I$65</c:f>
              <c:numCache>
                <c:formatCode>General</c:formatCode>
                <c:ptCount val="11"/>
                <c:pt idx="0">
                  <c:v>10</c:v>
                </c:pt>
                <c:pt idx="1">
                  <c:v>4</c:v>
                </c:pt>
                <c:pt idx="2">
                  <c:v>1</c:v>
                </c:pt>
                <c:pt idx="3">
                  <c:v>0</c:v>
                </c:pt>
                <c:pt idx="4">
                  <c:v>0</c:v>
                </c:pt>
                <c:pt idx="5">
                  <c:v>4</c:v>
                </c:pt>
                <c:pt idx="6">
                  <c:v>6</c:v>
                </c:pt>
                <c:pt idx="7">
                  <c:v>0</c:v>
                </c:pt>
                <c:pt idx="8">
                  <c:v>7</c:v>
                </c:pt>
                <c:pt idx="9">
                  <c:v>18</c:v>
                </c:pt>
                <c:pt idx="10">
                  <c:v>18</c:v>
                </c:pt>
              </c:numCache>
            </c:numRef>
          </c:val>
          <c:extLst>
            <c:ext xmlns:c16="http://schemas.microsoft.com/office/drawing/2014/chart" uri="{C3380CC4-5D6E-409C-BE32-E72D297353CC}">
              <c16:uniqueId val="{00000003-FFFA-4DE3-9DB6-6FC97C4D3AE5}"/>
            </c:ext>
          </c:extLst>
        </c:ser>
        <c:ser>
          <c:idx val="4"/>
          <c:order val="4"/>
          <c:tx>
            <c:strRef>
              <c:f>Hoja1!$J$54</c:f>
              <c:strCache>
                <c:ptCount val="1"/>
                <c:pt idx="0">
                  <c:v>Total</c:v>
                </c:pt>
              </c:strCache>
            </c:strRef>
          </c:tx>
          <c:spPr>
            <a:solidFill>
              <a:schemeClr val="accent5"/>
            </a:solidFill>
            <a:ln>
              <a:noFill/>
            </a:ln>
            <a:effectLst/>
          </c:spPr>
          <c:invertIfNegative val="0"/>
          <c:cat>
            <c:strRef>
              <c:f>Hoja1!$E$55:$E$65</c:f>
              <c:strCache>
                <c:ptCount val="11"/>
                <c:pt idx="0">
                  <c:v>Abordar motocicleta con reporte </c:v>
                </c:pt>
                <c:pt idx="1">
                  <c:v>Abordar vehículo con reporte </c:v>
                </c:pt>
                <c:pt idx="2">
                  <c:v>Homicidio doloso </c:v>
                </c:pt>
                <c:pt idx="3">
                  <c:v>Homicidio culposo</c:v>
                </c:pt>
                <c:pt idx="4">
                  <c:v>Lesiones culposas </c:v>
                </c:pt>
                <c:pt idx="5">
                  <c:v>Lesiones dolosas </c:v>
                </c:pt>
                <c:pt idx="6">
                  <c:v>Narco menudeo </c:v>
                </c:pt>
                <c:pt idx="7">
                  <c:v>Orden de aprehensión  </c:v>
                </c:pt>
                <c:pt idx="8">
                  <c:v>Portación de arma de fuego </c:v>
                </c:pt>
                <c:pt idx="9">
                  <c:v>Violencia de genero </c:v>
                </c:pt>
                <c:pt idx="10">
                  <c:v>Violencia intrafamiliar </c:v>
                </c:pt>
              </c:strCache>
            </c:strRef>
          </c:cat>
          <c:val>
            <c:numRef>
              <c:f>Hoja1!$J$55:$J$65</c:f>
              <c:numCache>
                <c:formatCode>General</c:formatCode>
                <c:ptCount val="11"/>
                <c:pt idx="0">
                  <c:v>85</c:v>
                </c:pt>
                <c:pt idx="1">
                  <c:v>24</c:v>
                </c:pt>
                <c:pt idx="2">
                  <c:v>10</c:v>
                </c:pt>
                <c:pt idx="3">
                  <c:v>3</c:v>
                </c:pt>
                <c:pt idx="4">
                  <c:v>21</c:v>
                </c:pt>
                <c:pt idx="5">
                  <c:v>11</c:v>
                </c:pt>
                <c:pt idx="6">
                  <c:v>57</c:v>
                </c:pt>
                <c:pt idx="7">
                  <c:v>10</c:v>
                </c:pt>
                <c:pt idx="8">
                  <c:v>24</c:v>
                </c:pt>
                <c:pt idx="9">
                  <c:v>22</c:v>
                </c:pt>
                <c:pt idx="10">
                  <c:v>53</c:v>
                </c:pt>
              </c:numCache>
            </c:numRef>
          </c:val>
          <c:extLst>
            <c:ext xmlns:c16="http://schemas.microsoft.com/office/drawing/2014/chart" uri="{C3380CC4-5D6E-409C-BE32-E72D297353CC}">
              <c16:uniqueId val="{00000004-FFFA-4DE3-9DB6-6FC97C4D3AE5}"/>
            </c:ext>
          </c:extLst>
        </c:ser>
        <c:dLbls>
          <c:showLegendKey val="0"/>
          <c:showVal val="0"/>
          <c:showCatName val="0"/>
          <c:showSerName val="0"/>
          <c:showPercent val="0"/>
          <c:showBubbleSize val="0"/>
        </c:dLbls>
        <c:gapWidth val="182"/>
        <c:axId val="1848465999"/>
        <c:axId val="1848470159"/>
      </c:barChart>
      <c:catAx>
        <c:axId val="18484659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48470159"/>
        <c:crosses val="autoZero"/>
        <c:auto val="1"/>
        <c:lblAlgn val="ctr"/>
        <c:lblOffset val="100"/>
        <c:noMultiLvlLbl val="0"/>
      </c:catAx>
      <c:valAx>
        <c:axId val="184847015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484659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Detenidos</a:t>
            </a:r>
            <a:r>
              <a:rPr lang="en-US" baseline="0"/>
              <a:t> por faltas administrativas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Hoja1!$F$36</c:f>
              <c:strCache>
                <c:ptCount val="1"/>
                <c:pt idx="0">
                  <c:v>Oct - Dic</c:v>
                </c:pt>
              </c:strCache>
            </c:strRef>
          </c:tx>
          <c:spPr>
            <a:solidFill>
              <a:schemeClr val="accent1"/>
            </a:solidFill>
            <a:ln>
              <a:noFill/>
            </a:ln>
            <a:effectLst/>
          </c:spPr>
          <c:invertIfNegative val="0"/>
          <c:cat>
            <c:strRef>
              <c:f>Hoja1!$E$37:$E$46</c:f>
              <c:strCache>
                <c:ptCount val="10"/>
                <c:pt idx="0">
                  <c:v>Agresivo con cónyuge</c:v>
                </c:pt>
                <c:pt idx="1">
                  <c:v>Agresivo con elemento</c:v>
                </c:pt>
                <c:pt idx="2">
                  <c:v>Agresivo con familiar</c:v>
                </c:pt>
                <c:pt idx="3">
                  <c:v>Agresivo con femenina</c:v>
                </c:pt>
                <c:pt idx="4">
                  <c:v>Agresivo con progenitora</c:v>
                </c:pt>
                <c:pt idx="5">
                  <c:v>Agresivo con transeúntes</c:v>
                </c:pt>
                <c:pt idx="6">
                  <c:v>Alterar el orden público</c:v>
                </c:pt>
                <c:pt idx="7">
                  <c:v>Ingerir bebidas embriagantes en vía pública</c:v>
                </c:pt>
                <c:pt idx="8">
                  <c:v>Ingerir estupefacientes en vía pública</c:v>
                </c:pt>
                <c:pt idx="9">
                  <c:v>Riña</c:v>
                </c:pt>
              </c:strCache>
            </c:strRef>
          </c:cat>
          <c:val>
            <c:numRef>
              <c:f>Hoja1!$F$37:$F$46</c:f>
              <c:numCache>
                <c:formatCode>General</c:formatCode>
                <c:ptCount val="10"/>
                <c:pt idx="0">
                  <c:v>23</c:v>
                </c:pt>
                <c:pt idx="1">
                  <c:v>128</c:v>
                </c:pt>
                <c:pt idx="2">
                  <c:v>27</c:v>
                </c:pt>
                <c:pt idx="3">
                  <c:v>35</c:v>
                </c:pt>
                <c:pt idx="4">
                  <c:v>9</c:v>
                </c:pt>
                <c:pt idx="5">
                  <c:v>13</c:v>
                </c:pt>
                <c:pt idx="6">
                  <c:v>80</c:v>
                </c:pt>
                <c:pt idx="7">
                  <c:v>37</c:v>
                </c:pt>
                <c:pt idx="8">
                  <c:v>54</c:v>
                </c:pt>
                <c:pt idx="9">
                  <c:v>19</c:v>
                </c:pt>
              </c:numCache>
            </c:numRef>
          </c:val>
          <c:extLst>
            <c:ext xmlns:c16="http://schemas.microsoft.com/office/drawing/2014/chart" uri="{C3380CC4-5D6E-409C-BE32-E72D297353CC}">
              <c16:uniqueId val="{00000000-1A86-44D8-9C42-BC9840A3BC12}"/>
            </c:ext>
          </c:extLst>
        </c:ser>
        <c:ser>
          <c:idx val="1"/>
          <c:order val="1"/>
          <c:tx>
            <c:strRef>
              <c:f>Hoja1!$G$36</c:f>
              <c:strCache>
                <c:ptCount val="1"/>
                <c:pt idx="0">
                  <c:v>Ene - Mar</c:v>
                </c:pt>
              </c:strCache>
            </c:strRef>
          </c:tx>
          <c:spPr>
            <a:solidFill>
              <a:schemeClr val="accent2"/>
            </a:solidFill>
            <a:ln>
              <a:noFill/>
            </a:ln>
            <a:effectLst/>
          </c:spPr>
          <c:invertIfNegative val="0"/>
          <c:cat>
            <c:strRef>
              <c:f>Hoja1!$E$37:$E$46</c:f>
              <c:strCache>
                <c:ptCount val="10"/>
                <c:pt idx="0">
                  <c:v>Agresivo con cónyuge</c:v>
                </c:pt>
                <c:pt idx="1">
                  <c:v>Agresivo con elemento</c:v>
                </c:pt>
                <c:pt idx="2">
                  <c:v>Agresivo con familiar</c:v>
                </c:pt>
                <c:pt idx="3">
                  <c:v>Agresivo con femenina</c:v>
                </c:pt>
                <c:pt idx="4">
                  <c:v>Agresivo con progenitora</c:v>
                </c:pt>
                <c:pt idx="5">
                  <c:v>Agresivo con transeúntes</c:v>
                </c:pt>
                <c:pt idx="6">
                  <c:v>Alterar el orden público</c:v>
                </c:pt>
                <c:pt idx="7">
                  <c:v>Ingerir bebidas embriagantes en vía pública</c:v>
                </c:pt>
                <c:pt idx="8">
                  <c:v>Ingerir estupefacientes en vía pública</c:v>
                </c:pt>
                <c:pt idx="9">
                  <c:v>Riña</c:v>
                </c:pt>
              </c:strCache>
            </c:strRef>
          </c:cat>
          <c:val>
            <c:numRef>
              <c:f>Hoja1!$G$37:$G$46</c:f>
              <c:numCache>
                <c:formatCode>General</c:formatCode>
                <c:ptCount val="10"/>
                <c:pt idx="0">
                  <c:v>18</c:v>
                </c:pt>
                <c:pt idx="1">
                  <c:v>136</c:v>
                </c:pt>
                <c:pt idx="2">
                  <c:v>33</c:v>
                </c:pt>
                <c:pt idx="3">
                  <c:v>16</c:v>
                </c:pt>
                <c:pt idx="4">
                  <c:v>11</c:v>
                </c:pt>
                <c:pt idx="5">
                  <c:v>20</c:v>
                </c:pt>
                <c:pt idx="6">
                  <c:v>150</c:v>
                </c:pt>
                <c:pt idx="7">
                  <c:v>41</c:v>
                </c:pt>
                <c:pt idx="8">
                  <c:v>92</c:v>
                </c:pt>
                <c:pt idx="9">
                  <c:v>20</c:v>
                </c:pt>
              </c:numCache>
            </c:numRef>
          </c:val>
          <c:extLst>
            <c:ext xmlns:c16="http://schemas.microsoft.com/office/drawing/2014/chart" uri="{C3380CC4-5D6E-409C-BE32-E72D297353CC}">
              <c16:uniqueId val="{00000001-1A86-44D8-9C42-BC9840A3BC12}"/>
            </c:ext>
          </c:extLst>
        </c:ser>
        <c:ser>
          <c:idx val="2"/>
          <c:order val="2"/>
          <c:tx>
            <c:strRef>
              <c:f>Hoja1!$H$36</c:f>
              <c:strCache>
                <c:ptCount val="1"/>
                <c:pt idx="0">
                  <c:v>Abr - Jun</c:v>
                </c:pt>
              </c:strCache>
            </c:strRef>
          </c:tx>
          <c:spPr>
            <a:solidFill>
              <a:schemeClr val="accent3"/>
            </a:solidFill>
            <a:ln>
              <a:noFill/>
            </a:ln>
            <a:effectLst/>
          </c:spPr>
          <c:invertIfNegative val="0"/>
          <c:cat>
            <c:strRef>
              <c:f>Hoja1!$E$37:$E$46</c:f>
              <c:strCache>
                <c:ptCount val="10"/>
                <c:pt idx="0">
                  <c:v>Agresivo con cónyuge</c:v>
                </c:pt>
                <c:pt idx="1">
                  <c:v>Agresivo con elemento</c:v>
                </c:pt>
                <c:pt idx="2">
                  <c:v>Agresivo con familiar</c:v>
                </c:pt>
                <c:pt idx="3">
                  <c:v>Agresivo con femenina</c:v>
                </c:pt>
                <c:pt idx="4">
                  <c:v>Agresivo con progenitora</c:v>
                </c:pt>
                <c:pt idx="5">
                  <c:v>Agresivo con transeúntes</c:v>
                </c:pt>
                <c:pt idx="6">
                  <c:v>Alterar el orden público</c:v>
                </c:pt>
                <c:pt idx="7">
                  <c:v>Ingerir bebidas embriagantes en vía pública</c:v>
                </c:pt>
                <c:pt idx="8">
                  <c:v>Ingerir estupefacientes en vía pública</c:v>
                </c:pt>
                <c:pt idx="9">
                  <c:v>Riña</c:v>
                </c:pt>
              </c:strCache>
            </c:strRef>
          </c:cat>
          <c:val>
            <c:numRef>
              <c:f>Hoja1!$H$37:$H$46</c:f>
              <c:numCache>
                <c:formatCode>General</c:formatCode>
                <c:ptCount val="10"/>
                <c:pt idx="0">
                  <c:v>40</c:v>
                </c:pt>
                <c:pt idx="1">
                  <c:v>127</c:v>
                </c:pt>
                <c:pt idx="2">
                  <c:v>40</c:v>
                </c:pt>
                <c:pt idx="3">
                  <c:v>37</c:v>
                </c:pt>
                <c:pt idx="4">
                  <c:v>13</c:v>
                </c:pt>
                <c:pt idx="5">
                  <c:v>13</c:v>
                </c:pt>
                <c:pt idx="6">
                  <c:v>105</c:v>
                </c:pt>
                <c:pt idx="7">
                  <c:v>32</c:v>
                </c:pt>
                <c:pt idx="8">
                  <c:v>95</c:v>
                </c:pt>
                <c:pt idx="9">
                  <c:v>44</c:v>
                </c:pt>
              </c:numCache>
            </c:numRef>
          </c:val>
          <c:extLst>
            <c:ext xmlns:c16="http://schemas.microsoft.com/office/drawing/2014/chart" uri="{C3380CC4-5D6E-409C-BE32-E72D297353CC}">
              <c16:uniqueId val="{00000002-1A86-44D8-9C42-BC9840A3BC12}"/>
            </c:ext>
          </c:extLst>
        </c:ser>
        <c:ser>
          <c:idx val="3"/>
          <c:order val="3"/>
          <c:tx>
            <c:strRef>
              <c:f>Hoja1!$I$36</c:f>
              <c:strCache>
                <c:ptCount val="1"/>
                <c:pt idx="0">
                  <c:v>Jul-Sep</c:v>
                </c:pt>
              </c:strCache>
            </c:strRef>
          </c:tx>
          <c:spPr>
            <a:solidFill>
              <a:schemeClr val="accent4"/>
            </a:solidFill>
            <a:ln>
              <a:noFill/>
            </a:ln>
            <a:effectLst/>
          </c:spPr>
          <c:invertIfNegative val="0"/>
          <c:cat>
            <c:strRef>
              <c:f>Hoja1!$E$37:$E$46</c:f>
              <c:strCache>
                <c:ptCount val="10"/>
                <c:pt idx="0">
                  <c:v>Agresivo con cónyuge</c:v>
                </c:pt>
                <c:pt idx="1">
                  <c:v>Agresivo con elemento</c:v>
                </c:pt>
                <c:pt idx="2">
                  <c:v>Agresivo con familiar</c:v>
                </c:pt>
                <c:pt idx="3">
                  <c:v>Agresivo con femenina</c:v>
                </c:pt>
                <c:pt idx="4">
                  <c:v>Agresivo con progenitora</c:v>
                </c:pt>
                <c:pt idx="5">
                  <c:v>Agresivo con transeúntes</c:v>
                </c:pt>
                <c:pt idx="6">
                  <c:v>Alterar el orden público</c:v>
                </c:pt>
                <c:pt idx="7">
                  <c:v>Ingerir bebidas embriagantes en vía pública</c:v>
                </c:pt>
                <c:pt idx="8">
                  <c:v>Ingerir estupefacientes en vía pública</c:v>
                </c:pt>
                <c:pt idx="9">
                  <c:v>Riña</c:v>
                </c:pt>
              </c:strCache>
            </c:strRef>
          </c:cat>
          <c:val>
            <c:numRef>
              <c:f>Hoja1!$I$37:$I$46</c:f>
              <c:numCache>
                <c:formatCode>General</c:formatCode>
                <c:ptCount val="10"/>
                <c:pt idx="0">
                  <c:v>24</c:v>
                </c:pt>
                <c:pt idx="1">
                  <c:v>115</c:v>
                </c:pt>
                <c:pt idx="2">
                  <c:v>21</c:v>
                </c:pt>
                <c:pt idx="3">
                  <c:v>14</c:v>
                </c:pt>
                <c:pt idx="4">
                  <c:v>16</c:v>
                </c:pt>
                <c:pt idx="5">
                  <c:v>15</c:v>
                </c:pt>
                <c:pt idx="6">
                  <c:v>81</c:v>
                </c:pt>
                <c:pt idx="7">
                  <c:v>7</c:v>
                </c:pt>
                <c:pt idx="8">
                  <c:v>60</c:v>
                </c:pt>
                <c:pt idx="9">
                  <c:v>31</c:v>
                </c:pt>
              </c:numCache>
            </c:numRef>
          </c:val>
          <c:extLst>
            <c:ext xmlns:c16="http://schemas.microsoft.com/office/drawing/2014/chart" uri="{C3380CC4-5D6E-409C-BE32-E72D297353CC}">
              <c16:uniqueId val="{00000003-1A86-44D8-9C42-BC9840A3BC12}"/>
            </c:ext>
          </c:extLst>
        </c:ser>
        <c:ser>
          <c:idx val="4"/>
          <c:order val="4"/>
          <c:tx>
            <c:strRef>
              <c:f>Hoja1!$J$36</c:f>
              <c:strCache>
                <c:ptCount val="1"/>
                <c:pt idx="0">
                  <c:v>Total</c:v>
                </c:pt>
              </c:strCache>
            </c:strRef>
          </c:tx>
          <c:spPr>
            <a:solidFill>
              <a:schemeClr val="accent5"/>
            </a:solidFill>
            <a:ln>
              <a:noFill/>
            </a:ln>
            <a:effectLst/>
          </c:spPr>
          <c:invertIfNegative val="0"/>
          <c:cat>
            <c:strRef>
              <c:f>Hoja1!$E$37:$E$46</c:f>
              <c:strCache>
                <c:ptCount val="10"/>
                <c:pt idx="0">
                  <c:v>Agresivo con cónyuge</c:v>
                </c:pt>
                <c:pt idx="1">
                  <c:v>Agresivo con elemento</c:v>
                </c:pt>
                <c:pt idx="2">
                  <c:v>Agresivo con familiar</c:v>
                </c:pt>
                <c:pt idx="3">
                  <c:v>Agresivo con femenina</c:v>
                </c:pt>
                <c:pt idx="4">
                  <c:v>Agresivo con progenitora</c:v>
                </c:pt>
                <c:pt idx="5">
                  <c:v>Agresivo con transeúntes</c:v>
                </c:pt>
                <c:pt idx="6">
                  <c:v>Alterar el orden público</c:v>
                </c:pt>
                <c:pt idx="7">
                  <c:v>Ingerir bebidas embriagantes en vía pública</c:v>
                </c:pt>
                <c:pt idx="8">
                  <c:v>Ingerir estupefacientes en vía pública</c:v>
                </c:pt>
                <c:pt idx="9">
                  <c:v>Riña</c:v>
                </c:pt>
              </c:strCache>
            </c:strRef>
          </c:cat>
          <c:val>
            <c:numRef>
              <c:f>Hoja1!$J$37:$J$46</c:f>
              <c:numCache>
                <c:formatCode>General</c:formatCode>
                <c:ptCount val="10"/>
                <c:pt idx="0">
                  <c:v>81</c:v>
                </c:pt>
                <c:pt idx="1">
                  <c:v>391</c:v>
                </c:pt>
                <c:pt idx="2">
                  <c:v>100</c:v>
                </c:pt>
                <c:pt idx="3">
                  <c:v>88</c:v>
                </c:pt>
                <c:pt idx="4">
                  <c:v>33</c:v>
                </c:pt>
                <c:pt idx="5">
                  <c:v>46</c:v>
                </c:pt>
                <c:pt idx="6">
                  <c:v>335</c:v>
                </c:pt>
                <c:pt idx="7">
                  <c:v>110</c:v>
                </c:pt>
                <c:pt idx="8">
                  <c:v>241</c:v>
                </c:pt>
                <c:pt idx="9">
                  <c:v>83</c:v>
                </c:pt>
              </c:numCache>
            </c:numRef>
          </c:val>
          <c:extLst>
            <c:ext xmlns:c16="http://schemas.microsoft.com/office/drawing/2014/chart" uri="{C3380CC4-5D6E-409C-BE32-E72D297353CC}">
              <c16:uniqueId val="{00000004-1A86-44D8-9C42-BC9840A3BC12}"/>
            </c:ext>
          </c:extLst>
        </c:ser>
        <c:dLbls>
          <c:showLegendKey val="0"/>
          <c:showVal val="0"/>
          <c:showCatName val="0"/>
          <c:showSerName val="0"/>
          <c:showPercent val="0"/>
          <c:showBubbleSize val="0"/>
        </c:dLbls>
        <c:gapWidth val="219"/>
        <c:overlap val="-27"/>
        <c:axId val="1941005871"/>
        <c:axId val="1941008367"/>
      </c:barChart>
      <c:catAx>
        <c:axId val="1941005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41008367"/>
        <c:crosses val="autoZero"/>
        <c:auto val="1"/>
        <c:lblAlgn val="ctr"/>
        <c:lblOffset val="100"/>
        <c:noMultiLvlLbl val="0"/>
      </c:catAx>
      <c:valAx>
        <c:axId val="19410083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41005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hWHaKec6IwlLciKJjtvm+s+2g==">AMUW2mW9KZrow7cwZSBHzKgoU4qNbOc5TWxh6qx8huGg3nQqP6w8aQlfnS+5qg2VJKRdXFQXwmYWvMwC6YUOTDJwYF2Yfb/K3UaJq+8zdjkFtr3hT0pdKl5D6hYMA1tsw/UWBU87j5Lr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2022-07-13T17:33:00Z</dcterms:created>
  <dc:creator>Lenovo</dc:creator>
</cp:coreProperties>
</file>