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754F" w14:textId="6244AD28" w:rsidR="00E539E5" w:rsidRPr="00081924" w:rsidRDefault="00E539E5">
      <w:pPr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>Jefatura de Gabinete</w:t>
      </w:r>
    </w:p>
    <w:p w14:paraId="7FB3C0CD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3166E60B" w14:textId="4A10904D" w:rsidR="00E539E5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  <w:r w:rsidRPr="00081924">
        <w:rPr>
          <w:rFonts w:ascii="Arial" w:hAnsi="Arial" w:cs="Arial"/>
          <w:color w:val="595959" w:themeColor="text1" w:themeTint="A6"/>
          <w:sz w:val="28"/>
          <w:szCs w:val="24"/>
        </w:rPr>
        <w:t xml:space="preserve">Dirección de Planeación y Evaluación </w:t>
      </w:r>
    </w:p>
    <w:p w14:paraId="787CAEA3" w14:textId="77777777" w:rsidR="00081924" w:rsidRPr="00081924" w:rsidRDefault="00081924" w:rsidP="00081924">
      <w:pPr>
        <w:jc w:val="center"/>
        <w:rPr>
          <w:rFonts w:ascii="Arial" w:hAnsi="Arial" w:cs="Arial"/>
          <w:color w:val="595959" w:themeColor="text1" w:themeTint="A6"/>
          <w:sz w:val="28"/>
          <w:szCs w:val="24"/>
        </w:rPr>
      </w:pPr>
    </w:p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462"/>
      </w:tblGrid>
      <w:tr w:rsidR="00081924" w:rsidRPr="00081924" w14:paraId="730CC56A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833EC" w14:textId="60AD18A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 xml:space="preserve">Actividad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CE011" w14:textId="406655F3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color w:val="FFFFFF" w:themeColor="background1"/>
                <w:sz w:val="24"/>
                <w:szCs w:val="20"/>
                <w:lang w:eastAsia="es-MX"/>
              </w:rPr>
              <w:t>Resultado Cuantitativo</w:t>
            </w:r>
          </w:p>
        </w:tc>
      </w:tr>
      <w:tr w:rsidR="00081924" w:rsidRPr="00081924" w14:paraId="4901B554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2E905" w14:textId="5BE7870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Porcentaje de áreas del ayuntamiento evaluadas en el trimestre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2227B" w14:textId="5C34035D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73.00%</w:t>
            </w:r>
          </w:p>
        </w:tc>
      </w:tr>
      <w:tr w:rsidR="00081924" w:rsidRPr="00081924" w14:paraId="5B0F77CC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5A29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Número de informes recibidos en el mes 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5AB09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90</w:t>
            </w:r>
          </w:p>
        </w:tc>
      </w:tr>
      <w:tr w:rsidR="00081924" w:rsidRPr="00081924" w14:paraId="6A322011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3ACF0" w14:textId="38F4AB98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Se realiza informe trimestral de información estadística 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E7F9B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73.00%</w:t>
            </w:r>
          </w:p>
        </w:tc>
      </w:tr>
      <w:tr w:rsidR="00081924" w:rsidRPr="00081924" w14:paraId="68BF80E3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2650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Se entregó lo correspondiente a los apartados del articulo 8 a la Dirección de Transparencia y Buenas Practicas 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B8164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73.00%</w:t>
            </w:r>
          </w:p>
        </w:tc>
      </w:tr>
      <w:tr w:rsidR="00081924" w:rsidRPr="00081924" w14:paraId="3307E799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08113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Atención a Direcciones y Jefaturas que lo solicitan 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47778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10</w:t>
            </w:r>
          </w:p>
        </w:tc>
      </w:tr>
      <w:tr w:rsidR="00081924" w:rsidRPr="00081924" w14:paraId="0534F89E" w14:textId="77777777" w:rsidTr="00081924">
        <w:trPr>
          <w:trHeight w:val="631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CAA7A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Asistencia a foros de consulta ciudadana para la elaboración de boleta de presupuesto participativo</w:t>
            </w:r>
          </w:p>
        </w:tc>
      </w:tr>
      <w:tr w:rsidR="00081924" w:rsidRPr="00081924" w14:paraId="197BE238" w14:textId="77777777" w:rsidTr="00081924">
        <w:trPr>
          <w:trHeight w:val="631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8742" w14:textId="77777777" w:rsidR="00081924" w:rsidRPr="00081924" w:rsidRDefault="00081924" w:rsidP="00081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081924" w:rsidRPr="00081924" w14:paraId="38CCA46C" w14:textId="77777777" w:rsidTr="00081924">
        <w:trPr>
          <w:trHeight w:val="631"/>
        </w:trPr>
        <w:tc>
          <w:tcPr>
            <w:tcW w:w="5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23FC2" w14:textId="31878261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Asistencia a talleres del programa "Fortalecimiento de capacidades de LAGIR y la resiliencia"</w:t>
            </w:r>
          </w:p>
        </w:tc>
        <w:tc>
          <w:tcPr>
            <w:tcW w:w="3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4BEE8" w14:textId="77777777" w:rsidR="00081924" w:rsidRPr="00081924" w:rsidRDefault="00081924" w:rsidP="00081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081924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1</w:t>
            </w:r>
          </w:p>
        </w:tc>
      </w:tr>
    </w:tbl>
    <w:p w14:paraId="6CF07D1F" w14:textId="77777777" w:rsidR="00081924" w:rsidRDefault="00081924">
      <w:pPr>
        <w:rPr>
          <w:rFonts w:ascii="Arial" w:hAnsi="Arial" w:cs="Arial"/>
          <w:sz w:val="24"/>
          <w:szCs w:val="24"/>
        </w:rPr>
      </w:pPr>
    </w:p>
    <w:p w14:paraId="3CFA33D6" w14:textId="77777777" w:rsidR="008A7A6A" w:rsidRPr="00E539E5" w:rsidRDefault="008A7A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7A6A" w:rsidRPr="00E539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F48E" w14:textId="77777777" w:rsidR="00A516B9" w:rsidRDefault="00A516B9" w:rsidP="00E539E5">
      <w:pPr>
        <w:spacing w:after="0" w:line="240" w:lineRule="auto"/>
      </w:pPr>
      <w:r>
        <w:separator/>
      </w:r>
    </w:p>
  </w:endnote>
  <w:endnote w:type="continuationSeparator" w:id="0">
    <w:p w14:paraId="57A62C50" w14:textId="77777777" w:rsidR="00A516B9" w:rsidRDefault="00A516B9" w:rsidP="00E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59CE" w14:textId="77777777" w:rsidR="00A516B9" w:rsidRDefault="00A516B9" w:rsidP="00E539E5">
      <w:pPr>
        <w:spacing w:after="0" w:line="240" w:lineRule="auto"/>
      </w:pPr>
      <w:r>
        <w:separator/>
      </w:r>
    </w:p>
  </w:footnote>
  <w:footnote w:type="continuationSeparator" w:id="0">
    <w:p w14:paraId="34A4693E" w14:textId="77777777" w:rsidR="00A516B9" w:rsidRDefault="00A516B9" w:rsidP="00E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3E6" w14:textId="2EB6B01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4C9450D" wp14:editId="0CC51A4A">
          <wp:simplePos x="0" y="0"/>
          <wp:positionH relativeFrom="column">
            <wp:posOffset>4021021</wp:posOffset>
          </wp:positionH>
          <wp:positionV relativeFrom="paragraph">
            <wp:posOffset>-385579</wp:posOffset>
          </wp:positionV>
          <wp:extent cx="2390775" cy="946150"/>
          <wp:effectExtent l="0" t="0" r="0" b="0"/>
          <wp:wrapThrough wrapText="bothSides">
            <wp:wrapPolygon edited="0">
              <wp:start x="4475" y="1305"/>
              <wp:lineTo x="3098" y="2609"/>
              <wp:lineTo x="1893" y="6089"/>
              <wp:lineTo x="1893" y="10438"/>
              <wp:lineTo x="3098" y="16091"/>
              <wp:lineTo x="4819" y="19136"/>
              <wp:lineTo x="4991" y="20005"/>
              <wp:lineTo x="6024" y="20005"/>
              <wp:lineTo x="6196" y="19136"/>
              <wp:lineTo x="7401" y="16091"/>
              <wp:lineTo x="14974" y="16091"/>
              <wp:lineTo x="19793" y="13482"/>
              <wp:lineTo x="19793" y="6523"/>
              <wp:lineTo x="16351" y="4784"/>
              <wp:lineTo x="6540" y="1305"/>
              <wp:lineTo x="4475" y="130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>INFORME DE ACTIVIDADES SEPTIEMBRE</w:t>
    </w:r>
    <w:r>
      <w:rPr>
        <w:lang w:val="es-ES"/>
      </w:rPr>
      <w:tab/>
    </w:r>
  </w:p>
  <w:p w14:paraId="5813C00E" w14:textId="08BBC570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2691FFD4" w14:textId="4A102CF3" w:rsid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  <w:p w14:paraId="6999444F" w14:textId="77777777" w:rsidR="00E539E5" w:rsidRPr="00E539E5" w:rsidRDefault="00E539E5" w:rsidP="00E539E5">
    <w:pPr>
      <w:pStyle w:val="Encabezado"/>
      <w:tabs>
        <w:tab w:val="clear" w:pos="4419"/>
        <w:tab w:val="clear" w:pos="8838"/>
        <w:tab w:val="left" w:pos="528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3"/>
    <w:rsid w:val="00081924"/>
    <w:rsid w:val="000B34A5"/>
    <w:rsid w:val="00155B3E"/>
    <w:rsid w:val="001A2373"/>
    <w:rsid w:val="0031622E"/>
    <w:rsid w:val="00404ED1"/>
    <w:rsid w:val="007D1E10"/>
    <w:rsid w:val="008A7A6A"/>
    <w:rsid w:val="00A516B9"/>
    <w:rsid w:val="00C334C1"/>
    <w:rsid w:val="00DA6FA7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F1D8"/>
  <w15:chartTrackingRefBased/>
  <w15:docId w15:val="{23D46710-4E04-4E1C-BDB7-26D2D59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9E5"/>
  </w:style>
  <w:style w:type="paragraph" w:styleId="Piedepgina">
    <w:name w:val="footer"/>
    <w:basedOn w:val="Normal"/>
    <w:link w:val="PiedepginaCar"/>
    <w:uiPriority w:val="99"/>
    <w:unhideWhenUsed/>
    <w:rsid w:val="00E53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2022-10-14T20:58:00Z</dcterms:created>
  <dcterms:modified xsi:type="dcterms:W3CDTF">2022-10-14T20:58:00Z</dcterms:modified>
</cp:coreProperties>
</file>