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Centro de Atención para Personas con Discapacidad</w:t>
      </w:r>
    </w:p>
    <w:tbl>
      <w:tblPr>
        <w:tblStyle w:val="Table1"/>
        <w:tblW w:w="97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1"/>
        <w:gridCol w:w="3234"/>
        <w:gridCol w:w="1628"/>
        <w:gridCol w:w="2431"/>
        <w:tblGridChange w:id="0">
          <w:tblGrid>
            <w:gridCol w:w="2431"/>
            <w:gridCol w:w="3234"/>
            <w:gridCol w:w="1628"/>
            <w:gridCol w:w="2431"/>
          </w:tblGrid>
        </w:tblGridChange>
      </w:tblGrid>
      <w:tr>
        <w:trPr>
          <w:cantSplit w:val="0"/>
          <w:trHeight w:val="636" w:hRule="atLeast"/>
          <w:tblHeader w:val="0"/>
        </w:trPr>
        <w:tc>
          <w:tcPr>
            <w:shd w:fill="7f7f7f" w:val="clear"/>
            <w:vAlign w:val="center"/>
          </w:tcPr>
          <w:p w:rsidR="00000000" w:rsidDel="00000000" w:rsidP="00000000" w:rsidRDefault="00000000" w:rsidRPr="00000000" w14:paraId="00000003">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Actividad/Acción</w:t>
            </w:r>
          </w:p>
        </w:tc>
        <w:tc>
          <w:tcPr>
            <w:shd w:fill="7f7f7f" w:val="clear"/>
            <w:vAlign w:val="center"/>
          </w:tcPr>
          <w:p w:rsidR="00000000" w:rsidDel="00000000" w:rsidP="00000000" w:rsidRDefault="00000000" w:rsidRPr="00000000" w14:paraId="00000004">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Resultado</w:t>
            </w:r>
          </w:p>
        </w:tc>
        <w:tc>
          <w:tcPr>
            <w:shd w:fill="7f7f7f" w:val="clear"/>
            <w:vAlign w:val="center"/>
          </w:tcPr>
          <w:p w:rsidR="00000000" w:rsidDel="00000000" w:rsidP="00000000" w:rsidRDefault="00000000" w:rsidRPr="00000000" w14:paraId="00000005">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Resultado cuantitativo</w:t>
            </w:r>
          </w:p>
        </w:tc>
        <w:tc>
          <w:tcPr>
            <w:shd w:fill="7f7f7f" w:val="clear"/>
            <w:vAlign w:val="center"/>
          </w:tcPr>
          <w:p w:rsidR="00000000" w:rsidDel="00000000" w:rsidP="00000000" w:rsidRDefault="00000000" w:rsidRPr="00000000" w14:paraId="00000006">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Observaciones</w:t>
            </w:r>
          </w:p>
        </w:tc>
      </w:tr>
      <w:tr>
        <w:trPr>
          <w:cantSplit w:val="0"/>
          <w:trHeight w:val="1158" w:hRule="atLeast"/>
          <w:tblHeader w:val="0"/>
        </w:trPr>
        <w:tc>
          <w:tcPr>
            <w:vAlign w:val="center"/>
          </w:tcPr>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rtl w:val="0"/>
              </w:rPr>
              <w:t xml:space="preserve">Oferta de trabajo en el Programa de empleo a personas con discapacidad</w:t>
            </w:r>
            <w:r w:rsidDel="00000000" w:rsidR="00000000" w:rsidRPr="00000000">
              <w:rPr>
                <w:rtl w:val="0"/>
              </w:rPr>
            </w:r>
          </w:p>
        </w:tc>
        <w:tc>
          <w:tcPr/>
          <w:p w:rsidR="00000000" w:rsidDel="00000000" w:rsidP="00000000" w:rsidRDefault="00000000" w:rsidRPr="00000000" w14:paraId="00000008">
            <w:pPr>
              <w:jc w:val="center"/>
              <w:rPr>
                <w:rFonts w:ascii="Arial" w:cs="Arial" w:eastAsia="Arial" w:hAnsi="Arial"/>
                <w:sz w:val="28"/>
                <w:szCs w:val="28"/>
              </w:rPr>
            </w:pPr>
            <w:r w:rsidDel="00000000" w:rsidR="00000000" w:rsidRPr="00000000">
              <w:rPr>
                <w:rFonts w:ascii="Arial" w:cs="Arial" w:eastAsia="Arial" w:hAnsi="Arial"/>
                <w:rtl w:val="0"/>
              </w:rPr>
              <w:t xml:space="preserve">Se ha estado trabajando a la par con la dependencia de fomento al empleo, a la cual le enviamos cada mes o cada dos meses un listado de las personas que acuden a nuestra oficina a solicitar empleo, y la dependencia le da seguimiento para que las personas con  discapacidad tengan un empleo, de acuerdo a su capacidad para poder realizar sus actividades</w:t>
            </w:r>
            <w:r w:rsidDel="00000000" w:rsidR="00000000" w:rsidRPr="00000000">
              <w:rPr>
                <w:rtl w:val="0"/>
              </w:rPr>
            </w:r>
          </w:p>
        </w:tc>
        <w:tc>
          <w:tcPr/>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tl w:val="0"/>
              </w:rPr>
            </w:r>
          </w:p>
        </w:tc>
        <w:tc>
          <w:tcPr/>
          <w:p w:rsidR="00000000" w:rsidDel="00000000" w:rsidP="00000000" w:rsidRDefault="00000000" w:rsidRPr="00000000" w14:paraId="0000000B">
            <w:pPr>
              <w:jc w:val="center"/>
              <w:rPr>
                <w:rFonts w:ascii="Arial" w:cs="Arial" w:eastAsia="Arial" w:hAnsi="Arial"/>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28"/>
                <w:szCs w:val="28"/>
              </w:rPr>
            </w:pPr>
            <w:r w:rsidDel="00000000" w:rsidR="00000000" w:rsidRPr="00000000">
              <w:rPr>
                <w:rFonts w:ascii="Arial" w:cs="Arial" w:eastAsia="Arial" w:hAnsi="Arial"/>
                <w:rtl w:val="0"/>
              </w:rPr>
              <w:t xml:space="preserve">Se requiere visitar a las personas en sus domicilios para conocer los resultados de la gestión, ya que los teléfonos que dejaron como referencia, no contestan o se encuentran fuera del área de servicio</w:t>
            </w:r>
            <w:r w:rsidDel="00000000" w:rsidR="00000000" w:rsidRPr="00000000">
              <w:rPr>
                <w:rtl w:val="0"/>
              </w:rPr>
            </w:r>
          </w:p>
        </w:tc>
      </w:tr>
      <w:tr>
        <w:trPr>
          <w:cantSplit w:val="0"/>
          <w:trHeight w:val="1260" w:hRule="atLeast"/>
          <w:tblHeader w:val="0"/>
        </w:trPr>
        <w:tc>
          <w:tcPr>
            <w:vAlign w:val="center"/>
          </w:tcPr>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rtl w:val="0"/>
              </w:rPr>
              <w:t xml:space="preserve">Acompañamiento para realizar tramite de Certificado de Discapacidad</w:t>
            </w:r>
            <w:r w:rsidDel="00000000" w:rsidR="00000000" w:rsidRPr="00000000">
              <w:rPr>
                <w:rtl w:val="0"/>
              </w:rPr>
            </w:r>
          </w:p>
        </w:tc>
        <w:tc>
          <w:tcPr/>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Mientras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nos dan fechas para los certificados de discapacidad, en la oficina revisamos documentos de las personas con discapacidad, para corroborar que es lo que tienen y si les llega a faltar algún documento, se les canaliza al lugar indicado en donde lo puedan conseguir y poder contar con todos  los documentos necesarios para su certificado</w:t>
            </w:r>
          </w:p>
        </w:tc>
        <w:tc>
          <w:tcPr>
            <w:vAlign w:val="center"/>
          </w:tcPr>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15</w:t>
            </w:r>
          </w:p>
          <w:p w:rsidR="00000000" w:rsidDel="00000000" w:rsidP="00000000" w:rsidRDefault="00000000" w:rsidRPr="00000000" w14:paraId="00000010">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rtl w:val="0"/>
              </w:rPr>
              <w:t xml:space="preserve">Seguimos gestionando fechas y atendiendo a las personas para que junten la documentación adecuada y cuando acudan a su cita, no las regresen por no contar con su documentos actualizados</w:t>
            </w:r>
            <w:r w:rsidDel="00000000" w:rsidR="00000000" w:rsidRPr="00000000">
              <w:rPr>
                <w:rtl w:val="0"/>
              </w:rPr>
            </w:r>
          </w:p>
        </w:tc>
      </w:tr>
      <w:tr>
        <w:trPr>
          <w:cantSplit w:val="0"/>
          <w:trHeight w:val="709" w:hRule="atLeast"/>
          <w:tblHeader w:val="0"/>
        </w:trPr>
        <w:tc>
          <w:tcPr>
            <w:vAlign w:val="center"/>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Mesas de trabajo </w:t>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rtl w:val="0"/>
              </w:rPr>
              <w:t xml:space="preserve">Congreso del Estado en la consulta para la educación inclusiva</w:t>
            </w:r>
            <w:r w:rsidDel="00000000" w:rsidR="00000000" w:rsidRPr="00000000">
              <w:rPr>
                <w:rtl w:val="0"/>
              </w:rPr>
            </w:r>
          </w:p>
        </w:tc>
        <w:tc>
          <w:tcPr>
            <w:vAlign w:val="center"/>
          </w:tcPr>
          <w:p w:rsidR="00000000" w:rsidDel="00000000" w:rsidP="00000000" w:rsidRDefault="00000000" w:rsidRPr="00000000" w14:paraId="00000014">
            <w:pPr>
              <w:jc w:val="center"/>
              <w:rPr>
                <w:rFonts w:ascii="Arial" w:cs="Arial" w:eastAsia="Arial" w:hAnsi="Arial"/>
                <w:sz w:val="28"/>
                <w:szCs w:val="28"/>
              </w:rPr>
            </w:pPr>
            <w:r w:rsidDel="00000000" w:rsidR="00000000" w:rsidRPr="00000000">
              <w:rPr>
                <w:rFonts w:ascii="Quattrocento Sans" w:cs="Quattrocento Sans" w:eastAsia="Quattrocento Sans" w:hAnsi="Quattrocento Sans"/>
                <w:sz w:val="20"/>
                <w:szCs w:val="20"/>
                <w:rtl w:val="0"/>
              </w:rPr>
              <w:t xml:space="preserve">Se expusieron 4 artículos de la Constitución política de los Estados Unidos Mexicanos, para realizar una reforma en donde favorezca la educación de las personas con discapacidad, tanto en las instalaciones educativa, adecuaciones curriculares y maestros preparados para atender a los estudiantes con discapacidad en diversos planteles, haciendo efectiva la inclusión dentro de las escuelas </w:t>
            </w:r>
            <w:r w:rsidDel="00000000" w:rsidR="00000000" w:rsidRPr="00000000">
              <w:rPr>
                <w:rtl w:val="0"/>
              </w:rPr>
            </w:r>
          </w:p>
        </w:tc>
        <w:tc>
          <w:tcPr>
            <w:vAlign w:val="center"/>
          </w:tcPr>
          <w:p w:rsidR="00000000" w:rsidDel="00000000" w:rsidP="00000000" w:rsidRDefault="00000000" w:rsidRPr="00000000" w14:paraId="00000015">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90 a 100 personas</w:t>
            </w:r>
          </w:p>
        </w:tc>
        <w:tc>
          <w:tcPr/>
          <w:p w:rsidR="00000000" w:rsidDel="00000000" w:rsidP="00000000" w:rsidRDefault="00000000" w:rsidRPr="00000000" w14:paraId="00000016">
            <w:pPr>
              <w:jc w:val="center"/>
              <w:rPr>
                <w:rFonts w:ascii="Quattrocento Sans" w:cs="Quattrocento Sans" w:eastAsia="Quattrocento Sans" w:hAnsi="Quattrocento Sans"/>
                <w:color w:val="23282c"/>
                <w:sz w:val="21"/>
                <w:szCs w:val="21"/>
                <w:highlight w:val="white"/>
              </w:rPr>
            </w:pPr>
            <w:r w:rsidDel="00000000" w:rsidR="00000000" w:rsidRPr="00000000">
              <w:rPr>
                <w:rtl w:val="0"/>
              </w:rPr>
            </w:r>
          </w:p>
          <w:p w:rsidR="00000000" w:rsidDel="00000000" w:rsidP="00000000" w:rsidRDefault="00000000" w:rsidRPr="00000000" w14:paraId="00000017">
            <w:pPr>
              <w:jc w:val="center"/>
              <w:rPr>
                <w:rFonts w:ascii="Quattrocento Sans" w:cs="Quattrocento Sans" w:eastAsia="Quattrocento Sans" w:hAnsi="Quattrocento Sans"/>
                <w:color w:val="23282c"/>
                <w:sz w:val="21"/>
                <w:szCs w:val="21"/>
                <w:highlight w:val="white"/>
              </w:rPr>
            </w:pPr>
            <w:r w:rsidDel="00000000" w:rsidR="00000000" w:rsidRPr="00000000">
              <w:rPr>
                <w:rtl w:val="0"/>
              </w:rPr>
            </w:r>
          </w:p>
          <w:p w:rsidR="00000000" w:rsidDel="00000000" w:rsidP="00000000" w:rsidRDefault="00000000" w:rsidRPr="00000000" w14:paraId="00000018">
            <w:pPr>
              <w:jc w:val="center"/>
              <w:rPr>
                <w:rFonts w:ascii="Quattrocento Sans" w:cs="Quattrocento Sans" w:eastAsia="Quattrocento Sans" w:hAnsi="Quattrocento Sans"/>
                <w:color w:val="23282c"/>
                <w:sz w:val="21"/>
                <w:szCs w:val="21"/>
                <w:highlight w:val="white"/>
              </w:rPr>
            </w:pPr>
            <w:r w:rsidDel="00000000" w:rsidR="00000000" w:rsidRPr="00000000">
              <w:rPr>
                <w:rFonts w:ascii="Quattrocento Sans" w:cs="Quattrocento Sans" w:eastAsia="Quattrocento Sans" w:hAnsi="Quattrocento Sans"/>
                <w:color w:val="23282c"/>
                <w:sz w:val="21"/>
                <w:szCs w:val="21"/>
                <w:highlight w:val="white"/>
                <w:rtl w:val="0"/>
              </w:rPr>
              <w:t xml:space="preserve">Visita al Congreso del Estado en Guadalajara con diversas asociaciones civiles, maestros de diversas escuelas, secretaría de SEP y Diputado Estatal</w:t>
            </w:r>
          </w:p>
        </w:tc>
      </w:tr>
    </w:tbl>
    <w:p w:rsidR="00000000" w:rsidDel="00000000" w:rsidP="00000000" w:rsidRDefault="00000000" w:rsidRPr="00000000" w14:paraId="00000019">
      <w:pPr>
        <w:rPr/>
      </w:pPr>
      <w:r w:rsidDel="00000000" w:rsidR="00000000" w:rsidRPr="00000000">
        <w:rPr>
          <w:rtl w:val="0"/>
        </w:rPr>
      </w:r>
    </w:p>
    <w:tbl>
      <w:tblPr>
        <w:tblStyle w:val="Table2"/>
        <w:tblW w:w="97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1"/>
        <w:gridCol w:w="3234"/>
        <w:gridCol w:w="1628"/>
        <w:gridCol w:w="2431"/>
        <w:tblGridChange w:id="0">
          <w:tblGrid>
            <w:gridCol w:w="2431"/>
            <w:gridCol w:w="3234"/>
            <w:gridCol w:w="1628"/>
            <w:gridCol w:w="2431"/>
          </w:tblGrid>
        </w:tblGridChange>
      </w:tblGrid>
      <w:tr>
        <w:trPr>
          <w:cantSplit w:val="0"/>
          <w:trHeight w:val="709" w:hRule="atLeast"/>
          <w:tblHeader w:val="0"/>
        </w:trPr>
        <w:tc>
          <w:tcPr>
            <w:vAlign w:val="center"/>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COPIIJAL</w:t>
            </w:r>
          </w:p>
        </w:tc>
        <w:tc>
          <w:tcPr>
            <w:vAlign w:val="center"/>
          </w:tcPr>
          <w:p w:rsidR="00000000" w:rsidDel="00000000" w:rsidP="00000000" w:rsidRDefault="00000000" w:rsidRPr="00000000" w14:paraId="0000001B">
            <w:pPr>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Capacitación de COPIIJAL para servidores públicos </w:t>
            </w:r>
          </w:p>
          <w:p w:rsidR="00000000" w:rsidDel="00000000" w:rsidP="00000000" w:rsidRDefault="00000000" w:rsidRPr="00000000" w14:paraId="0000001C">
            <w:pPr>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Herramientas, para poder brindar la atención a las personas con Discapacidad</w:t>
            </w:r>
          </w:p>
        </w:tc>
        <w:tc>
          <w:tcPr>
            <w:vAlign w:val="center"/>
          </w:tcPr>
          <w:p w:rsidR="00000000" w:rsidDel="00000000" w:rsidP="00000000" w:rsidRDefault="00000000" w:rsidRPr="00000000" w14:paraId="0000001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45</w:t>
            </w:r>
          </w:p>
        </w:tc>
        <w:tc>
          <w:tcPr/>
          <w:p w:rsidR="00000000" w:rsidDel="00000000" w:rsidP="00000000" w:rsidRDefault="00000000" w:rsidRPr="00000000" w14:paraId="0000001E">
            <w:pPr>
              <w:jc w:val="center"/>
              <w:rPr>
                <w:rFonts w:ascii="Quattrocento Sans" w:cs="Quattrocento Sans" w:eastAsia="Quattrocento Sans" w:hAnsi="Quattrocento Sans"/>
                <w:color w:val="23282c"/>
                <w:sz w:val="21"/>
                <w:szCs w:val="21"/>
                <w:highlight w:val="white"/>
              </w:rPr>
            </w:pPr>
            <w:r w:rsidDel="00000000" w:rsidR="00000000" w:rsidRPr="00000000">
              <w:rPr>
                <w:rFonts w:ascii="Quattrocento Sans" w:cs="Quattrocento Sans" w:eastAsia="Quattrocento Sans" w:hAnsi="Quattrocento Sans"/>
                <w:color w:val="23282c"/>
                <w:sz w:val="21"/>
                <w:szCs w:val="21"/>
                <w:highlight w:val="white"/>
                <w:rtl w:val="0"/>
              </w:rPr>
              <w:t xml:space="preserve">Atención a las personas con discapacidad que asisten a diversas dependencias de nuestro municipio, contar con las herramientas necesarias para poder atender nuestras necesidades </w:t>
            </w:r>
          </w:p>
        </w:tc>
      </w:tr>
    </w:tbl>
    <w:p w:rsidR="00000000" w:rsidDel="00000000" w:rsidP="00000000" w:rsidRDefault="00000000" w:rsidRPr="00000000" w14:paraId="0000001F">
      <w:pPr>
        <w:jc w:val="center"/>
        <w:rPr>
          <w:rFonts w:ascii="Arial" w:cs="Arial" w:eastAsia="Arial" w:hAnsi="Arial"/>
          <w:b w:val="1"/>
          <w:sz w:val="28"/>
          <w:szCs w:val="28"/>
        </w:rPr>
      </w:pPr>
      <w:bookmarkStart w:colFirst="0" w:colLast="0" w:name="_heading=h.gjdgxs" w:id="0"/>
      <w:bookmarkEnd w:id="0"/>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53125" cy="280390"/>
              <wp:effectExtent b="0" l="0" r="0" t="0"/>
              <wp:wrapNone/>
              <wp:docPr id="7" name=""/>
              <a:graphic>
                <a:graphicData uri="http://schemas.microsoft.com/office/word/2010/wordprocessingShape">
                  <wps:wsp>
                    <wps:cNvSpPr/>
                    <wps:cNvPr id="2" name="Shape 2"/>
                    <wps:spPr>
                      <a:xfrm>
                        <a:off x="2374200" y="3644568"/>
                        <a:ext cx="5943600" cy="2708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ed7d31"/>
                              <w:sz w:val="20"/>
                              <w:vertAlign w:val="baseline"/>
                            </w:rPr>
                            <w:t xml:space="preserve">DIRECCIÓN DE PLANEACIÓN Y EVALUACIÓN</w:t>
                          </w:r>
                          <w:r w:rsidDel="00000000" w:rsidR="00000000" w:rsidRPr="00000000">
                            <w:rPr>
                              <w:rFonts w:ascii="Arial" w:cs="Arial" w:eastAsia="Arial" w:hAnsi="Arial"/>
                              <w:b w:val="0"/>
                              <w:i w:val="0"/>
                              <w:smallCaps w:val="1"/>
                              <w:strike w:val="0"/>
                              <w:color w:val="808080"/>
                              <w:sz w:val="20"/>
                              <w:vertAlign w:val="baseline"/>
                            </w:rPr>
                            <w:t xml:space="preserve"> </w:t>
                          </w:r>
                        </w:p>
                      </w:txbxContent>
                    </wps:txbx>
                    <wps:bodyPr anchorCtr="0" anchor="t" bIns="45700" lIns="0" spcFirstLastPara="1" rIns="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53125" cy="28039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53125" cy="2803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1"/>
        <w:i w:val="0"/>
        <w:smallCaps w:val="0"/>
        <w:strike w:val="0"/>
        <w:color w:val="595959"/>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margin">
            <wp:posOffset>4255135</wp:posOffset>
          </wp:positionH>
          <wp:positionV relativeFrom="margin">
            <wp:posOffset>-774064</wp:posOffset>
          </wp:positionV>
          <wp:extent cx="1809115" cy="715645"/>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9115" cy="715645"/>
                  </a:xfrm>
                  <a:prstGeom prst="rect"/>
                  <a:ln/>
                </pic:spPr>
              </pic:pic>
            </a:graphicData>
          </a:graphic>
        </wp:anchor>
      </w:drawing>
    </w:r>
    <w:r w:rsidDel="00000000" w:rsidR="00000000" w:rsidRPr="00000000">
      <w:rPr>
        <w:rFonts w:ascii="Arial" w:cs="Arial" w:eastAsia="Arial" w:hAnsi="Arial"/>
        <w:b w:val="1"/>
        <w:i w:val="0"/>
        <w:smallCaps w:val="0"/>
        <w:strike w:val="0"/>
        <w:color w:val="595959"/>
        <w:sz w:val="28"/>
        <w:szCs w:val="28"/>
        <w:u w:val="none"/>
        <w:shd w:fill="auto" w:val="clear"/>
        <w:vertAlign w:val="baseline"/>
        <w:rtl w:val="0"/>
      </w:rPr>
      <w:t xml:space="preserve">Coordinación General de Combate a la Desigualdad y Construcción de la Comunidad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5">
    <w:name w:val="heading 5"/>
    <w:basedOn w:val="Normal"/>
    <w:link w:val="Ttulo5Car"/>
    <w:uiPriority w:val="9"/>
    <w:qFormat w:val="1"/>
    <w:rsid w:val="00357BF4"/>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0969D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969D4"/>
  </w:style>
  <w:style w:type="paragraph" w:styleId="Piedepgina">
    <w:name w:val="footer"/>
    <w:basedOn w:val="Normal"/>
    <w:link w:val="PiedepginaCar"/>
    <w:uiPriority w:val="99"/>
    <w:unhideWhenUsed w:val="1"/>
    <w:rsid w:val="000969D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969D4"/>
  </w:style>
  <w:style w:type="table" w:styleId="Tablaconcuadrcula">
    <w:name w:val="Table Grid"/>
    <w:basedOn w:val="Tablanormal"/>
    <w:uiPriority w:val="39"/>
    <w:rsid w:val="000969D4"/>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tulo5Car" w:customStyle="1">
    <w:name w:val="Título 5 Car"/>
    <w:basedOn w:val="Fuentedeprrafopredeter"/>
    <w:link w:val="Ttulo5"/>
    <w:uiPriority w:val="9"/>
    <w:rsid w:val="00357BF4"/>
    <w:rPr>
      <w:rFonts w:ascii="Times New Roman" w:cs="Times New Roman" w:eastAsia="Times New Roman" w:hAnsi="Times New Roman"/>
      <w:b w:val="1"/>
      <w:bCs w:val="1"/>
      <w:sz w:val="20"/>
      <w:szCs w:val="20"/>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ZjWvncsjuI083sumP1GWZe/OnA==">AMUW2mUQ0FxG14BAI4hvkzEYYCta2Piv8TvxW7MI9L+ZK8bpkU4BCVLLLCQNaXpZKBfXSw7BSlgWxE1YaM/uxAAl0GMJv2okncS5ulmPJhFHPCV4qCVm/4ers7NBUm9uK37TGAne5kCE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2022-09-28T18:02:00Z</dcterms:created>
  <dc:creator>Plan y Eval</dc:creator>
</cp:coreProperties>
</file>