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7DBD0" w14:textId="2073FFF9" w:rsidR="00D01D0A" w:rsidRDefault="00D01D0A" w:rsidP="007D4652">
      <w:pPr>
        <w:jc w:val="center"/>
        <w:rPr>
          <w:rFonts w:ascii="Arial" w:hAnsi="Arial" w:cs="Arial"/>
          <w:sz w:val="24"/>
          <w:szCs w:val="24"/>
        </w:rPr>
      </w:pPr>
    </w:p>
    <w:p w14:paraId="1D2FAC54" w14:textId="77777777" w:rsidR="00362569" w:rsidRPr="00BB2818" w:rsidRDefault="00362569" w:rsidP="007D4652">
      <w:pPr>
        <w:jc w:val="center"/>
        <w:rPr>
          <w:rFonts w:ascii="Arial" w:hAnsi="Arial" w:cs="Arial"/>
          <w:sz w:val="24"/>
          <w:szCs w:val="24"/>
        </w:rPr>
      </w:pPr>
    </w:p>
    <w:p w14:paraId="50302E88" w14:textId="372C95D1" w:rsidR="00D01D0A" w:rsidRPr="00BB2818" w:rsidRDefault="00635AB9" w:rsidP="007D4652">
      <w:pPr>
        <w:jc w:val="center"/>
        <w:rPr>
          <w:rFonts w:ascii="Arial" w:hAnsi="Arial" w:cs="Arial"/>
          <w:sz w:val="24"/>
          <w:szCs w:val="24"/>
        </w:rPr>
      </w:pPr>
      <w:r w:rsidRPr="00635AB9">
        <w:rPr>
          <w:rFonts w:ascii="Arial" w:hAnsi="Arial" w:cs="Arial"/>
          <w:noProof/>
          <w:sz w:val="24"/>
          <w:szCs w:val="24"/>
          <w:lang w:val="es-MX" w:eastAsia="es-MX"/>
        </w:rPr>
        <w:drawing>
          <wp:inline distT="0" distB="0" distL="0" distR="0" wp14:anchorId="019A46BB" wp14:editId="77560D86">
            <wp:extent cx="4800600" cy="4800600"/>
            <wp:effectExtent l="0" t="0" r="0" b="0"/>
            <wp:docPr id="3" name="Imagen 3" descr="C:\Users\Usuario\Downloads\WhatsApp Image 2022-10-14 at 11.56.0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WhatsApp Image 2022-10-14 at 11.56.02 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p>
    <w:p w14:paraId="5D078CA8" w14:textId="77777777" w:rsidR="005924F0" w:rsidRPr="00BB2818" w:rsidRDefault="005924F0" w:rsidP="007D4652">
      <w:pPr>
        <w:pStyle w:val="Ttulo2"/>
        <w:shd w:val="clear" w:color="auto" w:fill="FFFFFF"/>
        <w:spacing w:before="0"/>
        <w:jc w:val="center"/>
        <w:rPr>
          <w:rFonts w:ascii="Arial" w:hAnsi="Arial" w:cs="Arial"/>
          <w:b/>
          <w:bCs/>
          <w:color w:val="222222"/>
          <w:sz w:val="24"/>
          <w:szCs w:val="24"/>
        </w:rPr>
      </w:pPr>
    </w:p>
    <w:p w14:paraId="77ADB774" w14:textId="67ADE64C" w:rsidR="00C30700" w:rsidRPr="00BB2818" w:rsidRDefault="00C30700" w:rsidP="00635AB9">
      <w:pPr>
        <w:pStyle w:val="Ttulo2"/>
        <w:shd w:val="clear" w:color="auto" w:fill="FFFFFF"/>
        <w:spacing w:before="0"/>
        <w:rPr>
          <w:rFonts w:ascii="Arial" w:hAnsi="Arial" w:cs="Arial"/>
          <w:b/>
          <w:bCs/>
          <w:color w:val="222222"/>
          <w:sz w:val="24"/>
          <w:szCs w:val="24"/>
        </w:rPr>
      </w:pPr>
    </w:p>
    <w:p w14:paraId="3C0FCDB0" w14:textId="2A1EB90B" w:rsidR="006135F4" w:rsidRPr="00BB2818" w:rsidRDefault="005924F0" w:rsidP="007D4652">
      <w:pPr>
        <w:pStyle w:val="Ttulo2"/>
        <w:shd w:val="clear" w:color="auto" w:fill="FFFFFF"/>
        <w:spacing w:before="0"/>
        <w:jc w:val="center"/>
        <w:rPr>
          <w:rFonts w:ascii="Arial" w:hAnsi="Arial" w:cs="Arial"/>
          <w:color w:val="222222"/>
          <w:sz w:val="24"/>
          <w:szCs w:val="24"/>
        </w:rPr>
      </w:pPr>
      <w:r w:rsidRPr="00BB2818">
        <w:rPr>
          <w:rFonts w:ascii="Arial" w:hAnsi="Arial" w:cs="Arial"/>
          <w:b/>
          <w:bCs/>
          <w:color w:val="222222"/>
          <w:sz w:val="24"/>
          <w:szCs w:val="24"/>
        </w:rPr>
        <w:t xml:space="preserve">Ricardo Zaid Santillán Cortes </w:t>
      </w:r>
    </w:p>
    <w:p w14:paraId="0C379571" w14:textId="376D708A" w:rsidR="00720B60" w:rsidRPr="00BB2818" w:rsidRDefault="005A472E" w:rsidP="007D4652">
      <w:pPr>
        <w:jc w:val="center"/>
        <w:rPr>
          <w:rFonts w:ascii="Arial" w:hAnsi="Arial" w:cs="Arial"/>
          <w:b/>
          <w:bCs/>
          <w:sz w:val="24"/>
          <w:szCs w:val="24"/>
        </w:rPr>
      </w:pPr>
      <w:r w:rsidRPr="00BB2818">
        <w:rPr>
          <w:rFonts w:ascii="Arial" w:hAnsi="Arial" w:cs="Arial"/>
          <w:b/>
          <w:bCs/>
          <w:sz w:val="24"/>
          <w:szCs w:val="24"/>
        </w:rPr>
        <w:t xml:space="preserve">Presidente Municipal </w:t>
      </w:r>
      <w:r w:rsidR="006135F4" w:rsidRPr="00BB2818">
        <w:rPr>
          <w:rFonts w:ascii="Arial" w:hAnsi="Arial" w:cs="Arial"/>
          <w:b/>
          <w:bCs/>
          <w:sz w:val="24"/>
          <w:szCs w:val="24"/>
        </w:rPr>
        <w:t>de El Salto, Jalisco</w:t>
      </w:r>
    </w:p>
    <w:p w14:paraId="5AB420A1" w14:textId="77777777" w:rsidR="006135F4" w:rsidRPr="00BB2818" w:rsidRDefault="006135F4" w:rsidP="007D4652">
      <w:pPr>
        <w:jc w:val="center"/>
        <w:rPr>
          <w:rFonts w:ascii="Arial" w:hAnsi="Arial" w:cs="Arial"/>
          <w:b/>
          <w:bCs/>
          <w:sz w:val="24"/>
          <w:szCs w:val="24"/>
        </w:rPr>
      </w:pPr>
    </w:p>
    <w:p w14:paraId="4B6CCE17" w14:textId="15D93127" w:rsidR="00B076DA" w:rsidRPr="00BB2818" w:rsidRDefault="002B206D" w:rsidP="007D4652">
      <w:pPr>
        <w:jc w:val="center"/>
        <w:rPr>
          <w:rFonts w:ascii="Arial" w:hAnsi="Arial" w:cs="Arial"/>
          <w:b/>
          <w:bCs/>
          <w:sz w:val="24"/>
          <w:szCs w:val="24"/>
        </w:rPr>
      </w:pPr>
      <w:r w:rsidRPr="00BB2818">
        <w:rPr>
          <w:rFonts w:ascii="Arial" w:hAnsi="Arial" w:cs="Arial"/>
          <w:b/>
          <w:bCs/>
          <w:sz w:val="24"/>
          <w:szCs w:val="24"/>
        </w:rPr>
        <w:t>INFORME TRIMESTRAL</w:t>
      </w:r>
    </w:p>
    <w:p w14:paraId="37F05DBF" w14:textId="7FEFC26A" w:rsidR="00C47A56" w:rsidRPr="00BB2818" w:rsidRDefault="00356C8E" w:rsidP="005924F0">
      <w:pPr>
        <w:jc w:val="center"/>
        <w:rPr>
          <w:rFonts w:ascii="Arial" w:hAnsi="Arial" w:cs="Arial"/>
          <w:b/>
          <w:bCs/>
          <w:sz w:val="24"/>
          <w:szCs w:val="24"/>
        </w:rPr>
      </w:pPr>
      <w:r>
        <w:rPr>
          <w:rFonts w:ascii="Arial" w:hAnsi="Arial" w:cs="Arial"/>
          <w:b/>
          <w:bCs/>
          <w:sz w:val="24"/>
          <w:szCs w:val="24"/>
        </w:rPr>
        <w:t>JULIO</w:t>
      </w:r>
      <w:r w:rsidR="00BB2818">
        <w:rPr>
          <w:rFonts w:ascii="Arial" w:hAnsi="Arial" w:cs="Arial"/>
          <w:b/>
          <w:bCs/>
          <w:sz w:val="24"/>
          <w:szCs w:val="24"/>
        </w:rPr>
        <w:t xml:space="preserve">, </w:t>
      </w:r>
      <w:r>
        <w:rPr>
          <w:rFonts w:ascii="Arial" w:hAnsi="Arial" w:cs="Arial"/>
          <w:b/>
          <w:bCs/>
          <w:sz w:val="24"/>
          <w:szCs w:val="24"/>
        </w:rPr>
        <w:t>AGOSTO y</w:t>
      </w:r>
      <w:r w:rsidR="00BB2818">
        <w:rPr>
          <w:rFonts w:ascii="Arial" w:hAnsi="Arial" w:cs="Arial"/>
          <w:b/>
          <w:bCs/>
          <w:sz w:val="24"/>
          <w:szCs w:val="24"/>
        </w:rPr>
        <w:t xml:space="preserve"> </w:t>
      </w:r>
      <w:r>
        <w:rPr>
          <w:rFonts w:ascii="Arial" w:hAnsi="Arial" w:cs="Arial"/>
          <w:b/>
          <w:bCs/>
          <w:sz w:val="24"/>
          <w:szCs w:val="24"/>
        </w:rPr>
        <w:t>SEPTIEMBRE</w:t>
      </w:r>
      <w:r w:rsidR="00A1094D" w:rsidRPr="00BB2818">
        <w:rPr>
          <w:rFonts w:ascii="Arial" w:hAnsi="Arial" w:cs="Arial"/>
          <w:b/>
          <w:bCs/>
          <w:sz w:val="24"/>
          <w:szCs w:val="24"/>
        </w:rPr>
        <w:t xml:space="preserve"> 2022</w:t>
      </w:r>
    </w:p>
    <w:p w14:paraId="1B3729C4" w14:textId="77777777" w:rsidR="005A472E" w:rsidRPr="00BB2818" w:rsidRDefault="005A472E" w:rsidP="007D4652">
      <w:pPr>
        <w:pStyle w:val="Default"/>
        <w:jc w:val="both"/>
      </w:pPr>
    </w:p>
    <w:p w14:paraId="2E4A15E0" w14:textId="01C75DA7" w:rsidR="005A472E" w:rsidRDefault="005A472E" w:rsidP="007D4652">
      <w:pPr>
        <w:pStyle w:val="Default"/>
        <w:jc w:val="both"/>
      </w:pPr>
      <w:r w:rsidRPr="00BB2818">
        <w:lastRenderedPageBreak/>
        <w:t xml:space="preserve">El presente informe trimestral de actividades corresponde a los meses de </w:t>
      </w:r>
      <w:r w:rsidR="00356C8E">
        <w:t>julio, agosto y septiembre</w:t>
      </w:r>
      <w:r w:rsidRPr="00BB2818">
        <w:t xml:space="preserve"> del año 202</w:t>
      </w:r>
      <w:r w:rsidR="00A1094D" w:rsidRPr="00BB2818">
        <w:t>2</w:t>
      </w:r>
      <w:r w:rsidRPr="00BB2818">
        <w:t xml:space="preserve">, dando inicio el </w:t>
      </w:r>
      <w:r w:rsidR="00BB2818">
        <w:t xml:space="preserve">01 de </w:t>
      </w:r>
      <w:r w:rsidR="00356C8E">
        <w:t>Julio</w:t>
      </w:r>
      <w:r w:rsidRPr="00BB2818">
        <w:t xml:space="preserve">, en cumplimiento del artículo 8, fracción VI, inciso l, de la Ley de Transparencia y Acceso a la Información Pública del Estado de Jalisco y sus municipios. </w:t>
      </w:r>
    </w:p>
    <w:p w14:paraId="586083E4" w14:textId="77777777" w:rsidR="00356C8E" w:rsidRPr="00BB2818" w:rsidRDefault="00356C8E" w:rsidP="007D4652">
      <w:pPr>
        <w:pStyle w:val="Default"/>
        <w:jc w:val="both"/>
      </w:pPr>
    </w:p>
    <w:p w14:paraId="47447B43" w14:textId="343BCBB8" w:rsidR="005A472E" w:rsidRPr="00BB2818" w:rsidRDefault="005A472E" w:rsidP="007D4652">
      <w:pPr>
        <w:jc w:val="both"/>
        <w:rPr>
          <w:rFonts w:ascii="Arial" w:hAnsi="Arial" w:cs="Arial"/>
          <w:sz w:val="24"/>
          <w:szCs w:val="24"/>
        </w:rPr>
      </w:pPr>
      <w:r w:rsidRPr="00BB2818">
        <w:rPr>
          <w:rFonts w:ascii="Arial" w:hAnsi="Arial" w:cs="Arial"/>
          <w:sz w:val="24"/>
          <w:szCs w:val="24"/>
        </w:rPr>
        <w:t>Describo las actividades realizadas como parte de mis facultades y obligaciones como Presidente Municipal, las cuales establece la Ley del Gobierno y La Administración Pública Municipal del Estado de Jalisco, y en el Reglamento General del Municipio de El Salto, Jalisco, actividades consistentes en la asistencia a las sesiones del Pleno del H. Ayuntamiento; elaboración de iniciativas; así como la función ejecutiva del municipio, la aplicación de las leyes, reglamentos, acuerdos, decretos y el ejercicio de la administración del municipio de El Salto, Jalisco</w:t>
      </w:r>
      <w:r w:rsidR="009246F2" w:rsidRPr="00BB2818">
        <w:rPr>
          <w:rFonts w:ascii="Arial" w:hAnsi="Arial" w:cs="Arial"/>
          <w:sz w:val="24"/>
          <w:szCs w:val="24"/>
        </w:rPr>
        <w:t>.</w:t>
      </w:r>
    </w:p>
    <w:p w14:paraId="08BDE53D" w14:textId="3C2DF630" w:rsidR="005924F0" w:rsidRPr="00BB2818" w:rsidRDefault="009246F2" w:rsidP="007D4652">
      <w:pPr>
        <w:jc w:val="both"/>
        <w:rPr>
          <w:rFonts w:ascii="Arial" w:hAnsi="Arial" w:cs="Arial"/>
          <w:sz w:val="24"/>
          <w:szCs w:val="24"/>
        </w:rPr>
      </w:pPr>
      <w:r w:rsidRPr="00BB2818">
        <w:rPr>
          <w:rFonts w:ascii="Arial" w:hAnsi="Arial" w:cs="Arial"/>
          <w:sz w:val="24"/>
          <w:szCs w:val="24"/>
        </w:rPr>
        <w:t>De esta manera, se llevaron a cabo las siguientes actividades</w:t>
      </w:r>
      <w:r w:rsidR="005924F0" w:rsidRPr="00BB2818">
        <w:rPr>
          <w:rFonts w:ascii="Arial" w:hAnsi="Arial" w:cs="Arial"/>
          <w:sz w:val="24"/>
          <w:szCs w:val="24"/>
        </w:rPr>
        <w:t>:</w:t>
      </w:r>
    </w:p>
    <w:p w14:paraId="32834BAD" w14:textId="3BDC2DA3" w:rsidR="005A472E" w:rsidRPr="00BB2818" w:rsidRDefault="005A472E" w:rsidP="007D4652">
      <w:pPr>
        <w:pStyle w:val="Default"/>
        <w:jc w:val="both"/>
        <w:rPr>
          <w:b/>
          <w:bCs/>
        </w:rPr>
      </w:pPr>
    </w:p>
    <w:p w14:paraId="08CF87EE" w14:textId="77777777" w:rsidR="009246F2" w:rsidRPr="00BB2818" w:rsidRDefault="009246F2" w:rsidP="007D4652">
      <w:pPr>
        <w:pStyle w:val="Default"/>
        <w:jc w:val="both"/>
      </w:pPr>
    </w:p>
    <w:tbl>
      <w:tblPr>
        <w:tblStyle w:val="Tablaconcuadrcula"/>
        <w:tblW w:w="0" w:type="auto"/>
        <w:tblLook w:val="04A0" w:firstRow="1" w:lastRow="0" w:firstColumn="1" w:lastColumn="0" w:noHBand="0" w:noVBand="1"/>
      </w:tblPr>
      <w:tblGrid>
        <w:gridCol w:w="4247"/>
        <w:gridCol w:w="4247"/>
      </w:tblGrid>
      <w:tr w:rsidR="00A1094D" w:rsidRPr="00BB2818" w14:paraId="2D31A401" w14:textId="77777777" w:rsidTr="00C30700">
        <w:tc>
          <w:tcPr>
            <w:tcW w:w="4247" w:type="dxa"/>
            <w:shd w:val="clear" w:color="auto" w:fill="ED7D31" w:themeFill="accent2"/>
          </w:tcPr>
          <w:p w14:paraId="7EBBA0DB" w14:textId="19FAAD6E" w:rsidR="00A1094D" w:rsidRPr="00BB2818" w:rsidRDefault="00356C8E" w:rsidP="00356C8E">
            <w:pPr>
              <w:jc w:val="center"/>
              <w:rPr>
                <w:rFonts w:ascii="Arial" w:hAnsi="Arial" w:cs="Arial"/>
                <w:b/>
                <w:bCs/>
                <w:sz w:val="24"/>
                <w:szCs w:val="24"/>
              </w:rPr>
            </w:pPr>
            <w:r>
              <w:rPr>
                <w:rFonts w:ascii="Arial" w:hAnsi="Arial" w:cs="Arial"/>
                <w:b/>
                <w:bCs/>
                <w:sz w:val="24"/>
                <w:szCs w:val="24"/>
              </w:rPr>
              <w:t>Décima</w:t>
            </w:r>
            <w:r w:rsidR="005620F3" w:rsidRPr="00BB2818">
              <w:rPr>
                <w:rFonts w:ascii="Arial" w:hAnsi="Arial" w:cs="Arial"/>
                <w:b/>
                <w:bCs/>
                <w:sz w:val="24"/>
                <w:szCs w:val="24"/>
              </w:rPr>
              <w:t xml:space="preserve"> Sesión </w:t>
            </w:r>
            <w:r>
              <w:rPr>
                <w:rFonts w:ascii="Arial" w:hAnsi="Arial" w:cs="Arial"/>
                <w:b/>
                <w:bCs/>
                <w:sz w:val="24"/>
                <w:szCs w:val="24"/>
              </w:rPr>
              <w:t xml:space="preserve">Ordinaria </w:t>
            </w:r>
            <w:r w:rsidR="005620F3" w:rsidRPr="00BB2818">
              <w:rPr>
                <w:rFonts w:ascii="Arial" w:hAnsi="Arial" w:cs="Arial"/>
                <w:b/>
                <w:bCs/>
                <w:sz w:val="24"/>
                <w:szCs w:val="24"/>
              </w:rPr>
              <w:t>del Pleno del Ayuntamiento</w:t>
            </w:r>
          </w:p>
        </w:tc>
        <w:tc>
          <w:tcPr>
            <w:tcW w:w="4247" w:type="dxa"/>
            <w:shd w:val="clear" w:color="auto" w:fill="ED7D31" w:themeFill="accent2"/>
          </w:tcPr>
          <w:p w14:paraId="7F16EA90" w14:textId="35DDD0B7" w:rsidR="00A1094D" w:rsidRPr="00BB2818" w:rsidRDefault="00356C8E" w:rsidP="00356C8E">
            <w:pPr>
              <w:jc w:val="center"/>
              <w:rPr>
                <w:rFonts w:ascii="Arial" w:hAnsi="Arial" w:cs="Arial"/>
                <w:b/>
                <w:bCs/>
                <w:sz w:val="24"/>
                <w:szCs w:val="24"/>
              </w:rPr>
            </w:pPr>
            <w:r>
              <w:rPr>
                <w:rFonts w:ascii="Arial" w:hAnsi="Arial" w:cs="Arial"/>
                <w:b/>
                <w:bCs/>
                <w:sz w:val="24"/>
                <w:szCs w:val="24"/>
              </w:rPr>
              <w:t>22</w:t>
            </w:r>
            <w:r w:rsidR="005620F3" w:rsidRPr="00BB2818">
              <w:rPr>
                <w:rFonts w:ascii="Arial" w:hAnsi="Arial" w:cs="Arial"/>
                <w:b/>
                <w:bCs/>
                <w:sz w:val="24"/>
                <w:szCs w:val="24"/>
              </w:rPr>
              <w:t xml:space="preserve"> de </w:t>
            </w:r>
            <w:r>
              <w:rPr>
                <w:rFonts w:ascii="Arial" w:hAnsi="Arial" w:cs="Arial"/>
                <w:b/>
                <w:bCs/>
                <w:sz w:val="24"/>
                <w:szCs w:val="24"/>
              </w:rPr>
              <w:t>Julio de 2022</w:t>
            </w:r>
          </w:p>
        </w:tc>
      </w:tr>
      <w:tr w:rsidR="00A1094D" w:rsidRPr="00BB2818" w14:paraId="74771A90" w14:textId="77777777" w:rsidTr="0087048E">
        <w:tc>
          <w:tcPr>
            <w:tcW w:w="8494" w:type="dxa"/>
            <w:gridSpan w:val="2"/>
          </w:tcPr>
          <w:p w14:paraId="569CC3C5" w14:textId="77777777" w:rsidR="00356C8E" w:rsidRPr="00356C8E" w:rsidRDefault="00356C8E" w:rsidP="00356C8E">
            <w:pPr>
              <w:pStyle w:val="Prrafodelista"/>
              <w:numPr>
                <w:ilvl w:val="0"/>
                <w:numId w:val="13"/>
              </w:numPr>
              <w:spacing w:line="276" w:lineRule="auto"/>
              <w:jc w:val="both"/>
              <w:rPr>
                <w:rFonts w:ascii="Arial" w:hAnsi="Arial" w:cs="Arial"/>
                <w:sz w:val="24"/>
                <w:szCs w:val="24"/>
              </w:rPr>
            </w:pPr>
            <w:r w:rsidRPr="00356C8E">
              <w:rPr>
                <w:rFonts w:ascii="Arial" w:hAnsi="Arial" w:cs="Arial"/>
                <w:sz w:val="24"/>
                <w:szCs w:val="24"/>
              </w:rPr>
              <w:t>Se aprueba la propuesta de Plan Municipal de Desarrollo y Gobernanza 2021-2024.</w:t>
            </w:r>
          </w:p>
          <w:p w14:paraId="7ACB2343" w14:textId="77777777" w:rsidR="00356C8E" w:rsidRPr="00356C8E" w:rsidRDefault="00356C8E" w:rsidP="00356C8E">
            <w:pPr>
              <w:pStyle w:val="Prrafodelista"/>
              <w:numPr>
                <w:ilvl w:val="0"/>
                <w:numId w:val="13"/>
              </w:numPr>
              <w:spacing w:line="276" w:lineRule="auto"/>
              <w:jc w:val="both"/>
              <w:rPr>
                <w:rFonts w:ascii="Arial" w:hAnsi="Arial" w:cs="Arial"/>
                <w:b/>
                <w:bCs/>
                <w:sz w:val="24"/>
                <w:szCs w:val="24"/>
              </w:rPr>
            </w:pPr>
            <w:r w:rsidRPr="00356C8E">
              <w:rPr>
                <w:rFonts w:ascii="Arial" w:hAnsi="Arial" w:cs="Arial"/>
                <w:sz w:val="24"/>
                <w:szCs w:val="24"/>
              </w:rPr>
              <w:t>Se aprueba la modificación al punto de acuerdo número AES-SG-AA-013/2022 de fecha 28 de marzo del 2022 respecto al programa estatal “BARRIOS DE PAZ” en su punto tercero que a la letra dice:</w:t>
            </w:r>
          </w:p>
          <w:p w14:paraId="5E14A97D" w14:textId="77777777" w:rsidR="00356C8E" w:rsidRPr="00356C8E" w:rsidRDefault="00356C8E" w:rsidP="00356C8E">
            <w:pPr>
              <w:pStyle w:val="Prrafodelista"/>
              <w:spacing w:line="276" w:lineRule="auto"/>
              <w:ind w:left="1080"/>
              <w:jc w:val="both"/>
              <w:rPr>
                <w:rFonts w:ascii="Arial" w:hAnsi="Arial" w:cs="Arial"/>
                <w:sz w:val="24"/>
                <w:szCs w:val="24"/>
              </w:rPr>
            </w:pPr>
          </w:p>
          <w:p w14:paraId="59B70CD5" w14:textId="77777777" w:rsidR="00356C8E" w:rsidRPr="00356C8E" w:rsidRDefault="00356C8E" w:rsidP="00356C8E">
            <w:pPr>
              <w:pStyle w:val="Prrafodelista"/>
              <w:spacing w:line="276" w:lineRule="auto"/>
              <w:ind w:left="1080"/>
              <w:jc w:val="both"/>
              <w:rPr>
                <w:rFonts w:ascii="Arial" w:hAnsi="Arial" w:cs="Arial"/>
                <w:b/>
                <w:bCs/>
                <w:sz w:val="24"/>
                <w:szCs w:val="24"/>
              </w:rPr>
            </w:pPr>
            <w:r w:rsidRPr="00356C8E">
              <w:rPr>
                <w:rFonts w:ascii="Arial" w:hAnsi="Arial" w:cs="Arial"/>
                <w:sz w:val="24"/>
                <w:szCs w:val="24"/>
              </w:rPr>
              <w:t xml:space="preserve">TERCERO. - En caso de incumplimiento por parte del Gobierno Municipal de El Salto al convenio y su anexo técnico, se autoriza al Gobierno del Estado de Jalisco por conducto de la Secretaria de la Hacienda Pública, para que descuente al municipio de sus participaciones </w:t>
            </w:r>
            <w:r w:rsidRPr="00356C8E">
              <w:rPr>
                <w:rFonts w:ascii="Arial" w:hAnsi="Arial" w:cs="Arial"/>
                <w:b/>
                <w:bCs/>
                <w:sz w:val="24"/>
                <w:szCs w:val="24"/>
              </w:rPr>
              <w:t>federales</w:t>
            </w:r>
            <w:r w:rsidRPr="00356C8E">
              <w:rPr>
                <w:rFonts w:ascii="Arial" w:hAnsi="Arial" w:cs="Arial"/>
                <w:sz w:val="24"/>
                <w:szCs w:val="24"/>
              </w:rPr>
              <w:t>, el monto económico que corresponda al incumplimiento, el cual será determinado por la SISEMH de acuerdo con los procedimientos establecidos en la ROP.</w:t>
            </w:r>
          </w:p>
          <w:p w14:paraId="5E741AD9" w14:textId="77777777" w:rsidR="00356C8E" w:rsidRPr="00356C8E" w:rsidRDefault="00356C8E" w:rsidP="00356C8E">
            <w:pPr>
              <w:pStyle w:val="Prrafodelista"/>
              <w:spacing w:line="276" w:lineRule="auto"/>
              <w:ind w:left="1080"/>
              <w:jc w:val="both"/>
              <w:rPr>
                <w:rFonts w:ascii="Arial" w:hAnsi="Arial" w:cs="Arial"/>
                <w:b/>
                <w:bCs/>
                <w:sz w:val="24"/>
                <w:szCs w:val="24"/>
              </w:rPr>
            </w:pPr>
          </w:p>
          <w:p w14:paraId="2736DE03" w14:textId="77777777" w:rsidR="00356C8E" w:rsidRPr="00356C8E" w:rsidRDefault="00356C8E" w:rsidP="00356C8E">
            <w:pPr>
              <w:pStyle w:val="Prrafodelista"/>
              <w:spacing w:line="276" w:lineRule="auto"/>
              <w:ind w:left="1080"/>
              <w:jc w:val="both"/>
              <w:rPr>
                <w:rFonts w:ascii="Arial" w:hAnsi="Arial" w:cs="Arial"/>
                <w:sz w:val="24"/>
                <w:szCs w:val="24"/>
              </w:rPr>
            </w:pPr>
            <w:r w:rsidRPr="00356C8E">
              <w:rPr>
                <w:rFonts w:ascii="Arial" w:hAnsi="Arial" w:cs="Arial"/>
                <w:sz w:val="24"/>
                <w:szCs w:val="24"/>
              </w:rPr>
              <w:t>Para quedar como sigue:</w:t>
            </w:r>
          </w:p>
          <w:p w14:paraId="7EEFD122" w14:textId="77777777" w:rsidR="00356C8E" w:rsidRPr="00356C8E" w:rsidRDefault="00356C8E" w:rsidP="00356C8E">
            <w:pPr>
              <w:pStyle w:val="Prrafodelista"/>
              <w:spacing w:line="276" w:lineRule="auto"/>
              <w:ind w:left="1080"/>
              <w:jc w:val="both"/>
              <w:rPr>
                <w:rFonts w:ascii="Arial" w:hAnsi="Arial" w:cs="Arial"/>
                <w:b/>
                <w:bCs/>
                <w:sz w:val="24"/>
                <w:szCs w:val="24"/>
              </w:rPr>
            </w:pPr>
          </w:p>
          <w:p w14:paraId="46197320" w14:textId="3A226613" w:rsidR="00356C8E" w:rsidRPr="00CA5DDC" w:rsidRDefault="00356C8E" w:rsidP="00CA5DDC">
            <w:pPr>
              <w:pStyle w:val="Prrafodelista"/>
              <w:spacing w:line="276" w:lineRule="auto"/>
              <w:ind w:left="1080"/>
              <w:jc w:val="both"/>
              <w:rPr>
                <w:rFonts w:ascii="Arial" w:hAnsi="Arial" w:cs="Arial"/>
                <w:sz w:val="24"/>
                <w:szCs w:val="24"/>
              </w:rPr>
            </w:pPr>
            <w:r w:rsidRPr="00356C8E">
              <w:rPr>
                <w:rFonts w:ascii="Arial" w:hAnsi="Arial" w:cs="Arial"/>
                <w:sz w:val="24"/>
                <w:szCs w:val="24"/>
              </w:rPr>
              <w:t xml:space="preserve">TERCERO. - En caso de incumplimiento por parte del Gobierno Municipal de El Salto al convenio y su anexo técnico, se autoriza al Gobierno del Estado de Jalisco por conducto de la Secretaria de la Hacienda Pública, para que descuente al municipio de sus </w:t>
            </w:r>
            <w:r w:rsidRPr="00356C8E">
              <w:rPr>
                <w:rFonts w:ascii="Arial" w:hAnsi="Arial" w:cs="Arial"/>
                <w:sz w:val="24"/>
                <w:szCs w:val="24"/>
              </w:rPr>
              <w:lastRenderedPageBreak/>
              <w:t xml:space="preserve">participaciones </w:t>
            </w:r>
            <w:r w:rsidRPr="00356C8E">
              <w:rPr>
                <w:rFonts w:ascii="Arial" w:hAnsi="Arial" w:cs="Arial"/>
                <w:b/>
                <w:bCs/>
                <w:sz w:val="24"/>
                <w:szCs w:val="24"/>
              </w:rPr>
              <w:t>estatales</w:t>
            </w:r>
            <w:r w:rsidRPr="00356C8E">
              <w:rPr>
                <w:rFonts w:ascii="Arial" w:hAnsi="Arial" w:cs="Arial"/>
                <w:sz w:val="24"/>
                <w:szCs w:val="24"/>
              </w:rPr>
              <w:t>, el monto económico que corresponda al incumplimiento, el cual será determinado por la SISEMH de acuerdo con los procedimientos establecidos en la ROP.</w:t>
            </w:r>
          </w:p>
          <w:p w14:paraId="51E05A82" w14:textId="77777777" w:rsidR="00A1094D" w:rsidRPr="00CA5DDC" w:rsidRDefault="00356C8E" w:rsidP="00356C8E">
            <w:pPr>
              <w:pStyle w:val="Prrafodelista"/>
              <w:numPr>
                <w:ilvl w:val="0"/>
                <w:numId w:val="13"/>
              </w:numPr>
              <w:jc w:val="both"/>
              <w:rPr>
                <w:rFonts w:ascii="Arial" w:hAnsi="Arial" w:cs="Arial"/>
                <w:sz w:val="24"/>
                <w:szCs w:val="24"/>
              </w:rPr>
            </w:pPr>
            <w:r w:rsidRPr="00CA5DDC">
              <w:rPr>
                <w:rFonts w:ascii="Arial" w:hAnsi="Arial" w:cs="Arial"/>
                <w:sz w:val="24"/>
                <w:szCs w:val="24"/>
              </w:rPr>
              <w:t>Se autoriza la celebración del contrato de donación entre el Banco de México y por otra parte el municipio constitucional de El Salto, Jalisco respecto de 22 (veintidós) escritorios los cuales han quedado descritos en dicho instrumento legal.</w:t>
            </w:r>
          </w:p>
          <w:p w14:paraId="5851C15D"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Se autoriza otorgar pensión por viudez de manera mensual a la C. Martha Gabriela Aragón Carmona al 100% respecto al último sueldo percibido por el difunto Arturo Coronado Díaz.</w:t>
            </w:r>
          </w:p>
          <w:p w14:paraId="05BBD831"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 xml:space="preserve">Se autoriza otorgar la cantidad de $2,000.00 (dos mil pesos 00/100 m.n.) de manera mensual por concepto de beca educativa a los menores Jennifer </w:t>
            </w:r>
            <w:proofErr w:type="spellStart"/>
            <w:r w:rsidRPr="00CA5DDC">
              <w:rPr>
                <w:rFonts w:ascii="Arial" w:hAnsi="Arial" w:cs="Arial"/>
                <w:sz w:val="24"/>
                <w:szCs w:val="24"/>
              </w:rPr>
              <w:t>Yuliani</w:t>
            </w:r>
            <w:proofErr w:type="spellEnd"/>
            <w:r w:rsidRPr="00CA5DDC">
              <w:rPr>
                <w:rFonts w:ascii="Arial" w:hAnsi="Arial" w:cs="Arial"/>
                <w:sz w:val="24"/>
                <w:szCs w:val="24"/>
              </w:rPr>
              <w:t xml:space="preserve">, Luis Arturo, </w:t>
            </w:r>
            <w:proofErr w:type="spellStart"/>
            <w:r w:rsidRPr="00CA5DDC">
              <w:rPr>
                <w:rFonts w:ascii="Arial" w:hAnsi="Arial" w:cs="Arial"/>
                <w:sz w:val="24"/>
                <w:szCs w:val="24"/>
              </w:rPr>
              <w:t>Gabael</w:t>
            </w:r>
            <w:proofErr w:type="spellEnd"/>
            <w:r w:rsidRPr="00CA5DDC">
              <w:rPr>
                <w:rFonts w:ascii="Arial" w:hAnsi="Arial" w:cs="Arial"/>
                <w:sz w:val="24"/>
                <w:szCs w:val="24"/>
              </w:rPr>
              <w:t xml:space="preserve"> Guadalupe, todos de apellidos Coronado Aragón, lo anterior en virtud de ser hijos del finado policía Arturo Coronado Díaz. Las cantidades antes descritas será entregada a la C. Martha Gabriela Aragón Carmona.</w:t>
            </w:r>
          </w:p>
          <w:p w14:paraId="121EC27C"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 xml:space="preserve">Se autoriza otorgar pensión por viudez de manera mensual a la C. Mariana </w:t>
            </w:r>
            <w:proofErr w:type="spellStart"/>
            <w:r w:rsidRPr="00CA5DDC">
              <w:rPr>
                <w:rFonts w:ascii="Arial" w:hAnsi="Arial" w:cs="Arial"/>
                <w:sz w:val="24"/>
                <w:szCs w:val="24"/>
              </w:rPr>
              <w:t>Jeaneth</w:t>
            </w:r>
            <w:proofErr w:type="spellEnd"/>
            <w:r w:rsidRPr="00CA5DDC">
              <w:rPr>
                <w:rFonts w:ascii="Arial" w:hAnsi="Arial" w:cs="Arial"/>
                <w:sz w:val="24"/>
                <w:szCs w:val="24"/>
              </w:rPr>
              <w:t xml:space="preserve"> Pérez Partida al 100% respecto al último sueldo percibido por el difunto policía Rogelio Emmanuel González </w:t>
            </w:r>
            <w:proofErr w:type="spellStart"/>
            <w:r w:rsidRPr="00CA5DDC">
              <w:rPr>
                <w:rFonts w:ascii="Arial" w:hAnsi="Arial" w:cs="Arial"/>
                <w:sz w:val="24"/>
                <w:szCs w:val="24"/>
              </w:rPr>
              <w:t>Bucio</w:t>
            </w:r>
            <w:proofErr w:type="spellEnd"/>
            <w:r w:rsidRPr="00CA5DDC">
              <w:rPr>
                <w:rFonts w:ascii="Arial" w:hAnsi="Arial" w:cs="Arial"/>
                <w:sz w:val="24"/>
                <w:szCs w:val="24"/>
              </w:rPr>
              <w:t>.</w:t>
            </w:r>
          </w:p>
          <w:p w14:paraId="05EF87DB"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 xml:space="preserve">Se autoriza otorgar la cantidad de $2,000.00 (dos mil pesos 00/100 m.n.) de manera mensual por concepto de beca educativa a la menor Dayana Estefanía  García Pérez; así mismo, a los menores Liam Alexis García Pérez y Owen Caleb Pérez Partida la cantidad de $2,000.00 (dos mil pesos 00/100 m.n.) de manera mensual por concepto de apoyo económico, y una vez que se demuestre que han iniciado su formación educativa dicho apoyo se convertirá en beca educativa por la misma cantidad, lo anterior en virtud de ser dependientes económicos del finado policía Rogelio Emmanuel González </w:t>
            </w:r>
            <w:proofErr w:type="spellStart"/>
            <w:r w:rsidRPr="00CA5DDC">
              <w:rPr>
                <w:rFonts w:ascii="Arial" w:hAnsi="Arial" w:cs="Arial"/>
                <w:sz w:val="24"/>
                <w:szCs w:val="24"/>
              </w:rPr>
              <w:t>Bucio</w:t>
            </w:r>
            <w:proofErr w:type="spellEnd"/>
            <w:r w:rsidRPr="00CA5DDC">
              <w:rPr>
                <w:rFonts w:ascii="Arial" w:hAnsi="Arial" w:cs="Arial"/>
                <w:sz w:val="24"/>
                <w:szCs w:val="24"/>
              </w:rPr>
              <w:t xml:space="preserve">. Las cantidades antes descritas serán entregadas a la C. Mariana </w:t>
            </w:r>
            <w:proofErr w:type="spellStart"/>
            <w:r w:rsidRPr="00CA5DDC">
              <w:rPr>
                <w:rFonts w:ascii="Arial" w:hAnsi="Arial" w:cs="Arial"/>
                <w:sz w:val="24"/>
                <w:szCs w:val="24"/>
              </w:rPr>
              <w:t>Jeaneth</w:t>
            </w:r>
            <w:proofErr w:type="spellEnd"/>
            <w:r w:rsidRPr="00CA5DDC">
              <w:rPr>
                <w:rFonts w:ascii="Arial" w:hAnsi="Arial" w:cs="Arial"/>
                <w:sz w:val="24"/>
                <w:szCs w:val="24"/>
              </w:rPr>
              <w:t xml:space="preserve"> Pérez Partida.</w:t>
            </w:r>
          </w:p>
          <w:p w14:paraId="6BCCAFAB"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Se autoriza otorgar pensión por viudez de manera mensual a la C. Norma Leticia Quiroz Bermúdez al 100% respecto al último sueldo percibido por el difunto policía Daniel Vargas Magdaleno.</w:t>
            </w:r>
          </w:p>
          <w:p w14:paraId="728D28D5"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 xml:space="preserve">Se autoriza otorgar la cantidad de $2,000.00 (dos mil pesos 00/100 m.n.) de manera mensual por concepto de beca educativa a los menores Kevin Jesús Aguilar Quiroz, Fernanda Naomi Quiroz Bermúdez; en el caso de Kimberly Isabel y Dafne </w:t>
            </w:r>
            <w:proofErr w:type="spellStart"/>
            <w:r w:rsidRPr="00CA5DDC">
              <w:rPr>
                <w:rFonts w:ascii="Arial" w:hAnsi="Arial" w:cs="Arial"/>
                <w:sz w:val="24"/>
                <w:szCs w:val="24"/>
              </w:rPr>
              <w:t>Hazell</w:t>
            </w:r>
            <w:proofErr w:type="spellEnd"/>
            <w:r w:rsidRPr="00CA5DDC">
              <w:rPr>
                <w:rFonts w:ascii="Arial" w:hAnsi="Arial" w:cs="Arial"/>
                <w:sz w:val="24"/>
                <w:szCs w:val="24"/>
              </w:rPr>
              <w:t xml:space="preserve"> ambas de apellidos Vargas Quiroz la cantidad de $2,000.00 (dos mil pesos 00/100 </w:t>
            </w:r>
            <w:r w:rsidRPr="00CA5DDC">
              <w:rPr>
                <w:rFonts w:ascii="Arial" w:hAnsi="Arial" w:cs="Arial"/>
                <w:sz w:val="24"/>
                <w:szCs w:val="24"/>
              </w:rPr>
              <w:lastRenderedPageBreak/>
              <w:t xml:space="preserve">m.n.) de manera mensual por concepto de apoyo económico y   una vez que se demuestre que han iniciado su formación educativa dicho apoyo se convertirá en beca educativa por la misma cantidad, lo anterior en virtud de ser dependientes económicos del finado policía Rogelio Emmanuel González </w:t>
            </w:r>
            <w:proofErr w:type="spellStart"/>
            <w:r w:rsidRPr="00CA5DDC">
              <w:rPr>
                <w:rFonts w:ascii="Arial" w:hAnsi="Arial" w:cs="Arial"/>
                <w:sz w:val="24"/>
                <w:szCs w:val="24"/>
              </w:rPr>
              <w:t>Bucio</w:t>
            </w:r>
            <w:proofErr w:type="spellEnd"/>
            <w:r w:rsidRPr="00CA5DDC">
              <w:rPr>
                <w:rFonts w:ascii="Arial" w:hAnsi="Arial" w:cs="Arial"/>
                <w:sz w:val="24"/>
                <w:szCs w:val="24"/>
              </w:rPr>
              <w:t>. Las cantidades antes descritas serán entregadas a la C. Norma Leticia Quiroz Bermúdez.</w:t>
            </w:r>
          </w:p>
          <w:p w14:paraId="30DB536F"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 xml:space="preserve">Se autoriza otorgar pensión por viudez de manera mensual a la C. Brenda Solís Sánchez al 100% respecto al último sueldo percibido por el difunto policía Ángel Reyes </w:t>
            </w:r>
            <w:proofErr w:type="spellStart"/>
            <w:r w:rsidRPr="00CA5DDC">
              <w:rPr>
                <w:rFonts w:ascii="Arial" w:hAnsi="Arial" w:cs="Arial"/>
                <w:sz w:val="24"/>
                <w:szCs w:val="24"/>
              </w:rPr>
              <w:t>Urenda</w:t>
            </w:r>
            <w:proofErr w:type="spellEnd"/>
            <w:r w:rsidRPr="00CA5DDC">
              <w:rPr>
                <w:rFonts w:ascii="Arial" w:hAnsi="Arial" w:cs="Arial"/>
                <w:sz w:val="24"/>
                <w:szCs w:val="24"/>
              </w:rPr>
              <w:t xml:space="preserve"> Blas.</w:t>
            </w:r>
          </w:p>
          <w:p w14:paraId="1505D9A9"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 xml:space="preserve">Se autoriza otorgar la cantidad de $2,000.00 (dos mil pesos 00/100 m.n.) de manera mensual por concepto de beca educativa a la menor Evelin Samanta </w:t>
            </w:r>
            <w:proofErr w:type="spellStart"/>
            <w:r w:rsidRPr="00CA5DDC">
              <w:rPr>
                <w:rFonts w:ascii="Arial" w:hAnsi="Arial" w:cs="Arial"/>
                <w:sz w:val="24"/>
                <w:szCs w:val="24"/>
              </w:rPr>
              <w:t>Urenda</w:t>
            </w:r>
            <w:proofErr w:type="spellEnd"/>
            <w:r w:rsidRPr="00CA5DDC">
              <w:rPr>
                <w:rFonts w:ascii="Arial" w:hAnsi="Arial" w:cs="Arial"/>
                <w:sz w:val="24"/>
                <w:szCs w:val="24"/>
              </w:rPr>
              <w:t xml:space="preserve"> Solís; al menor Miguel Alexander </w:t>
            </w:r>
            <w:proofErr w:type="spellStart"/>
            <w:r w:rsidRPr="00CA5DDC">
              <w:rPr>
                <w:rFonts w:ascii="Arial" w:hAnsi="Arial" w:cs="Arial"/>
                <w:sz w:val="24"/>
                <w:szCs w:val="24"/>
              </w:rPr>
              <w:t>Urenda</w:t>
            </w:r>
            <w:proofErr w:type="spellEnd"/>
            <w:r w:rsidRPr="00CA5DDC">
              <w:rPr>
                <w:rFonts w:ascii="Arial" w:hAnsi="Arial" w:cs="Arial"/>
                <w:sz w:val="24"/>
                <w:szCs w:val="24"/>
              </w:rPr>
              <w:t xml:space="preserve"> Solís la cantidad de $2,000.00 (dos mil pesos 00/100 m.n.) de manera mensual por concepto de apoyo económico  y una vez que se demuestre que ha iniciado su formación educativa dicho apoyo se convertirá en beca educativa por la misma cantidad, lo anterior en virtud de ser hijos del finado policía Ángel Reyes </w:t>
            </w:r>
            <w:proofErr w:type="spellStart"/>
            <w:r w:rsidRPr="00CA5DDC">
              <w:rPr>
                <w:rFonts w:ascii="Arial" w:hAnsi="Arial" w:cs="Arial"/>
                <w:sz w:val="24"/>
                <w:szCs w:val="24"/>
              </w:rPr>
              <w:t>Urenda</w:t>
            </w:r>
            <w:proofErr w:type="spellEnd"/>
            <w:r w:rsidRPr="00CA5DDC">
              <w:rPr>
                <w:rFonts w:ascii="Arial" w:hAnsi="Arial" w:cs="Arial"/>
                <w:sz w:val="24"/>
                <w:szCs w:val="24"/>
              </w:rPr>
              <w:t xml:space="preserve"> Blas. Las cantidades antes descritas serán entregadas a la C. Brenda Solís Sánchez.</w:t>
            </w:r>
          </w:p>
          <w:p w14:paraId="13699E79" w14:textId="77777777"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 xml:space="preserve">Se autoriza otorgar pensión de manera mensual a la C. Ma. Del Carmen Partida Tejeda al 100% respecto al último sueldo percibido por la difunta comandante </w:t>
            </w:r>
            <w:proofErr w:type="spellStart"/>
            <w:r w:rsidRPr="00CA5DDC">
              <w:rPr>
                <w:rFonts w:ascii="Arial" w:hAnsi="Arial" w:cs="Arial"/>
                <w:sz w:val="24"/>
                <w:szCs w:val="24"/>
              </w:rPr>
              <w:t>Marycruz</w:t>
            </w:r>
            <w:proofErr w:type="spellEnd"/>
            <w:r w:rsidRPr="00CA5DDC">
              <w:rPr>
                <w:rFonts w:ascii="Arial" w:hAnsi="Arial" w:cs="Arial"/>
                <w:sz w:val="24"/>
                <w:szCs w:val="24"/>
              </w:rPr>
              <w:t xml:space="preserve"> Pérez Partida.</w:t>
            </w:r>
          </w:p>
          <w:p w14:paraId="2E108B41" w14:textId="4AC219EE" w:rsidR="00356C8E" w:rsidRPr="00CA5DDC" w:rsidRDefault="00356C8E" w:rsidP="00356C8E">
            <w:pPr>
              <w:pStyle w:val="Prrafodelista"/>
              <w:numPr>
                <w:ilvl w:val="0"/>
                <w:numId w:val="13"/>
              </w:numPr>
              <w:spacing w:line="276" w:lineRule="auto"/>
              <w:jc w:val="both"/>
              <w:rPr>
                <w:rFonts w:ascii="Arial" w:hAnsi="Arial" w:cs="Arial"/>
                <w:sz w:val="24"/>
                <w:szCs w:val="24"/>
              </w:rPr>
            </w:pPr>
            <w:r w:rsidRPr="00CA5DDC">
              <w:rPr>
                <w:rFonts w:ascii="Arial" w:hAnsi="Arial" w:cs="Arial"/>
                <w:sz w:val="24"/>
                <w:szCs w:val="24"/>
              </w:rPr>
              <w:t>Respecto de las becas educativas descritas en el presente acuerdo y con fundamento en artículo 434° del Código Civil del Estado de Jalisco, se autoriza otorgar la beca descrita en el primer punto, hasta que los menores alcancen la mayoría de edad o llegando a ella sean incapaces, la cual se extiende hasta una edad máxima de 25 años, cuando se encuentren estudiando en planteles del Sistema Educativo Nacional.</w:t>
            </w:r>
          </w:p>
          <w:p w14:paraId="0888EB13" w14:textId="38A8C77A" w:rsidR="00356C8E" w:rsidRPr="00CA5DDC" w:rsidRDefault="00CA5DDC" w:rsidP="00356C8E">
            <w:pPr>
              <w:pStyle w:val="Prrafodelista"/>
              <w:numPr>
                <w:ilvl w:val="0"/>
                <w:numId w:val="13"/>
              </w:numPr>
              <w:jc w:val="both"/>
              <w:rPr>
                <w:rFonts w:ascii="Arial" w:hAnsi="Arial" w:cs="Arial"/>
                <w:sz w:val="24"/>
                <w:szCs w:val="24"/>
              </w:rPr>
            </w:pPr>
            <w:r w:rsidRPr="00CA5DDC">
              <w:rPr>
                <w:rFonts w:ascii="Arial" w:hAnsi="Arial" w:cs="Arial"/>
                <w:sz w:val="24"/>
                <w:szCs w:val="24"/>
              </w:rPr>
              <w:t>Una vez analizado y discutido por los integrantes del pleno del H. Ayuntamiento, es aprobado en votación económica la firma del convenio con la Secretaría de Cultura por la cantidad de $50,000.00 (cincuenta mil pesos 00/100 m.n.), de la misma manera el municipio se compromete a aportar la cantidad de $50,000.00 (cincuenta mil pesos 00/100 m.n.) para el pago de instructores del programa Fondo Talleres para Casas de la Cultura, ejercicio 2022.</w:t>
            </w:r>
          </w:p>
          <w:p w14:paraId="57E482B4" w14:textId="7348D6FD" w:rsidR="00356C8E" w:rsidRPr="00BB2818" w:rsidRDefault="00CA5DDC" w:rsidP="00CA5DDC">
            <w:pPr>
              <w:pStyle w:val="Prrafodelista"/>
              <w:numPr>
                <w:ilvl w:val="0"/>
                <w:numId w:val="13"/>
              </w:numPr>
              <w:jc w:val="both"/>
              <w:rPr>
                <w:rFonts w:ascii="Arial" w:hAnsi="Arial" w:cs="Arial"/>
                <w:sz w:val="24"/>
                <w:szCs w:val="24"/>
              </w:rPr>
            </w:pPr>
            <w:r w:rsidRPr="00CA5DDC">
              <w:rPr>
                <w:rFonts w:ascii="Arial" w:hAnsi="Arial" w:cs="Arial"/>
                <w:sz w:val="24"/>
                <w:szCs w:val="24"/>
              </w:rPr>
              <w:t>Se aprueba la desincorporación de los 1664 bienes descritos en la iniciativa presentada.</w:t>
            </w:r>
          </w:p>
        </w:tc>
      </w:tr>
    </w:tbl>
    <w:p w14:paraId="34E27E5A" w14:textId="34ABCB8C" w:rsidR="005A472E" w:rsidRPr="00BB2818" w:rsidRDefault="005A472E" w:rsidP="007D4652">
      <w:pPr>
        <w:jc w:val="both"/>
        <w:rPr>
          <w:rFonts w:ascii="Arial" w:hAnsi="Arial" w:cs="Arial"/>
          <w:sz w:val="24"/>
          <w:szCs w:val="24"/>
        </w:rPr>
      </w:pPr>
      <w:bookmarkStart w:id="0" w:name="_GoBack"/>
      <w:bookmarkEnd w:id="0"/>
    </w:p>
    <w:tbl>
      <w:tblPr>
        <w:tblStyle w:val="Tablaconcuadrcula"/>
        <w:tblW w:w="0" w:type="auto"/>
        <w:tblLook w:val="04A0" w:firstRow="1" w:lastRow="0" w:firstColumn="1" w:lastColumn="0" w:noHBand="0" w:noVBand="1"/>
      </w:tblPr>
      <w:tblGrid>
        <w:gridCol w:w="4247"/>
        <w:gridCol w:w="4247"/>
      </w:tblGrid>
      <w:tr w:rsidR="00A1094D" w:rsidRPr="00BB2818" w14:paraId="1F6F1650" w14:textId="77777777" w:rsidTr="00C30700">
        <w:tc>
          <w:tcPr>
            <w:tcW w:w="4247" w:type="dxa"/>
            <w:shd w:val="clear" w:color="auto" w:fill="ED7D31" w:themeFill="accent2"/>
          </w:tcPr>
          <w:p w14:paraId="098FD709" w14:textId="533F0EF9" w:rsidR="00A1094D" w:rsidRPr="00BB2818" w:rsidRDefault="00CA5DDC" w:rsidP="00BB2818">
            <w:pPr>
              <w:jc w:val="center"/>
              <w:rPr>
                <w:rFonts w:ascii="Arial" w:hAnsi="Arial" w:cs="Arial"/>
                <w:b/>
                <w:bCs/>
                <w:sz w:val="24"/>
                <w:szCs w:val="24"/>
              </w:rPr>
            </w:pPr>
            <w:r>
              <w:rPr>
                <w:rFonts w:ascii="Arial" w:hAnsi="Arial" w:cs="Arial"/>
                <w:b/>
                <w:bCs/>
                <w:sz w:val="24"/>
                <w:szCs w:val="24"/>
              </w:rPr>
              <w:lastRenderedPageBreak/>
              <w:t>Décima Primera</w:t>
            </w:r>
            <w:r w:rsidRPr="00BB2818">
              <w:rPr>
                <w:rFonts w:ascii="Arial" w:hAnsi="Arial" w:cs="Arial"/>
                <w:b/>
                <w:bCs/>
                <w:sz w:val="24"/>
                <w:szCs w:val="24"/>
              </w:rPr>
              <w:t xml:space="preserve"> Sesión </w:t>
            </w:r>
            <w:r>
              <w:rPr>
                <w:rFonts w:ascii="Arial" w:hAnsi="Arial" w:cs="Arial"/>
                <w:b/>
                <w:bCs/>
                <w:sz w:val="24"/>
                <w:szCs w:val="24"/>
              </w:rPr>
              <w:t xml:space="preserve">Ordinaria </w:t>
            </w:r>
            <w:r w:rsidRPr="00BB2818">
              <w:rPr>
                <w:rFonts w:ascii="Arial" w:hAnsi="Arial" w:cs="Arial"/>
                <w:b/>
                <w:bCs/>
                <w:sz w:val="24"/>
                <w:szCs w:val="24"/>
              </w:rPr>
              <w:t>del Pleno del Ayuntamiento</w:t>
            </w:r>
          </w:p>
        </w:tc>
        <w:tc>
          <w:tcPr>
            <w:tcW w:w="4247" w:type="dxa"/>
            <w:shd w:val="clear" w:color="auto" w:fill="ED7D31" w:themeFill="accent2"/>
          </w:tcPr>
          <w:p w14:paraId="6E391888" w14:textId="44241F31" w:rsidR="00A1094D" w:rsidRPr="00BB2818" w:rsidRDefault="00CA5DDC" w:rsidP="00CA5DDC">
            <w:pPr>
              <w:jc w:val="center"/>
              <w:rPr>
                <w:rFonts w:ascii="Arial" w:hAnsi="Arial" w:cs="Arial"/>
                <w:b/>
                <w:bCs/>
                <w:sz w:val="24"/>
                <w:szCs w:val="24"/>
              </w:rPr>
            </w:pPr>
            <w:r>
              <w:rPr>
                <w:rFonts w:ascii="Arial" w:hAnsi="Arial" w:cs="Arial"/>
                <w:b/>
                <w:bCs/>
                <w:sz w:val="24"/>
                <w:szCs w:val="24"/>
              </w:rPr>
              <w:t>25</w:t>
            </w:r>
            <w:r w:rsidR="005620F3" w:rsidRPr="00BB2818">
              <w:rPr>
                <w:rFonts w:ascii="Arial" w:hAnsi="Arial" w:cs="Arial"/>
                <w:b/>
                <w:bCs/>
                <w:sz w:val="24"/>
                <w:szCs w:val="24"/>
              </w:rPr>
              <w:t xml:space="preserve"> de </w:t>
            </w:r>
            <w:r>
              <w:rPr>
                <w:rFonts w:ascii="Arial" w:hAnsi="Arial" w:cs="Arial"/>
                <w:b/>
                <w:bCs/>
                <w:sz w:val="24"/>
                <w:szCs w:val="24"/>
              </w:rPr>
              <w:t xml:space="preserve">Agosto </w:t>
            </w:r>
            <w:r w:rsidR="00C30700" w:rsidRPr="00BB2818">
              <w:rPr>
                <w:rFonts w:ascii="Arial" w:hAnsi="Arial" w:cs="Arial"/>
                <w:b/>
                <w:bCs/>
                <w:sz w:val="24"/>
                <w:szCs w:val="24"/>
              </w:rPr>
              <w:t>de 2022</w:t>
            </w:r>
          </w:p>
        </w:tc>
      </w:tr>
      <w:tr w:rsidR="00A1094D" w:rsidRPr="00BB2818" w14:paraId="08173C9F" w14:textId="77777777" w:rsidTr="005C155A">
        <w:tc>
          <w:tcPr>
            <w:tcW w:w="8494" w:type="dxa"/>
            <w:gridSpan w:val="2"/>
          </w:tcPr>
          <w:p w14:paraId="3B3929A2" w14:textId="77777777" w:rsidR="00C30700" w:rsidRPr="00BB2818" w:rsidRDefault="00C30700" w:rsidP="005620F3">
            <w:pPr>
              <w:pStyle w:val="Prrafodelista"/>
              <w:jc w:val="both"/>
              <w:rPr>
                <w:rFonts w:ascii="Arial" w:hAnsi="Arial" w:cs="Arial"/>
                <w:sz w:val="24"/>
                <w:szCs w:val="24"/>
              </w:rPr>
            </w:pPr>
          </w:p>
          <w:p w14:paraId="2A987391" w14:textId="02CB3533" w:rsidR="005620F3" w:rsidRPr="00CA5DDC" w:rsidRDefault="00CA5DDC" w:rsidP="005620F3">
            <w:pPr>
              <w:pStyle w:val="Prrafodelista"/>
              <w:numPr>
                <w:ilvl w:val="0"/>
                <w:numId w:val="14"/>
              </w:numPr>
              <w:jc w:val="both"/>
              <w:rPr>
                <w:rFonts w:ascii="Arial" w:hAnsi="Arial" w:cs="Arial"/>
                <w:sz w:val="24"/>
                <w:szCs w:val="24"/>
              </w:rPr>
            </w:pPr>
            <w:r w:rsidRPr="00CA5DDC">
              <w:rPr>
                <w:rFonts w:ascii="Arial" w:hAnsi="Arial" w:cs="Arial"/>
                <w:sz w:val="24"/>
                <w:szCs w:val="24"/>
              </w:rPr>
              <w:t>Se aprueba la Iniciativa de Proyecto de la Ley de Ingresos para el ejercicio fiscal 2023 del Municipio de El Salto, Jalisco.</w:t>
            </w:r>
          </w:p>
          <w:p w14:paraId="4ADC6E17" w14:textId="77777777" w:rsidR="00C30700" w:rsidRPr="00CA5DDC" w:rsidRDefault="00CA5DDC" w:rsidP="00CA5DDC">
            <w:pPr>
              <w:pStyle w:val="Prrafodelista"/>
              <w:numPr>
                <w:ilvl w:val="0"/>
                <w:numId w:val="14"/>
              </w:numPr>
              <w:jc w:val="both"/>
              <w:rPr>
                <w:rFonts w:ascii="Arial" w:hAnsi="Arial" w:cs="Arial"/>
                <w:sz w:val="24"/>
                <w:szCs w:val="24"/>
              </w:rPr>
            </w:pPr>
            <w:r w:rsidRPr="00CA5DDC">
              <w:rPr>
                <w:rFonts w:ascii="Arial" w:hAnsi="Arial" w:cs="Arial"/>
                <w:sz w:val="24"/>
                <w:szCs w:val="24"/>
              </w:rPr>
              <w:t>Se aprueba la Iniciativa de Proyecto de Tablas de Valores Unitarios de Terreno y Construcción para el ejercicio fiscal 2023 del Municipio de El Salto, Jalisco.</w:t>
            </w:r>
          </w:p>
          <w:p w14:paraId="23091E10" w14:textId="77777777" w:rsidR="00CA5DDC" w:rsidRPr="00CA5DDC" w:rsidRDefault="00CA5DDC" w:rsidP="00CA5DDC">
            <w:pPr>
              <w:pStyle w:val="Prrafodelista"/>
              <w:numPr>
                <w:ilvl w:val="0"/>
                <w:numId w:val="14"/>
              </w:numPr>
              <w:jc w:val="both"/>
              <w:rPr>
                <w:rFonts w:ascii="Arial" w:hAnsi="Arial" w:cs="Arial"/>
                <w:sz w:val="24"/>
                <w:szCs w:val="24"/>
              </w:rPr>
            </w:pPr>
            <w:r w:rsidRPr="00CA5DDC">
              <w:rPr>
                <w:rFonts w:ascii="Arial" w:hAnsi="Arial" w:cs="Arial"/>
                <w:sz w:val="24"/>
                <w:szCs w:val="24"/>
              </w:rPr>
              <w:t>Se autoriza la firma del CONVENIO DE COLABORACIÓN PARA LA REALIZACIÓN DE EVALUACIONES DE CONTROL DE CONFIANZA que celebran por una parte el Secretariado Ejecutivo del Consejo Estatal de Seguridad Pública del Estado de Jalisco y por otra parte el Ayuntamiento Constitucional de El Salto, Jalisco.</w:t>
            </w:r>
          </w:p>
          <w:p w14:paraId="3D44810A" w14:textId="3400397D" w:rsidR="00CA5DDC" w:rsidRPr="00CA5DDC" w:rsidRDefault="00CA5DDC" w:rsidP="00CA5DDC">
            <w:pPr>
              <w:pStyle w:val="Prrafodelista"/>
              <w:numPr>
                <w:ilvl w:val="0"/>
                <w:numId w:val="14"/>
              </w:numPr>
              <w:jc w:val="both"/>
              <w:rPr>
                <w:rFonts w:ascii="Arial" w:hAnsi="Arial" w:cs="Arial"/>
                <w:sz w:val="24"/>
                <w:szCs w:val="24"/>
              </w:rPr>
            </w:pPr>
            <w:r w:rsidRPr="00CA5DDC">
              <w:rPr>
                <w:rFonts w:ascii="Arial" w:hAnsi="Arial" w:cs="Arial"/>
                <w:sz w:val="24"/>
                <w:szCs w:val="24"/>
              </w:rPr>
              <w:t>Se autoriza la firma del CONVENIO DE COLABORACIÓN PARA LA GESTIÓN Y REGULARIZACIÓN DEL SUELO, EN SUS DIFERENTES TIPOS Y MODALIDADES, que celebran por una parte el Honorable Ayuntamiento Constitucional de El Salto, Jalisco y por otra parte el Instituto Nacional del Suelo Sustentable (INSUS).</w:t>
            </w:r>
          </w:p>
        </w:tc>
      </w:tr>
    </w:tbl>
    <w:p w14:paraId="3DAC8F34" w14:textId="1AE9CC9E" w:rsidR="00A1094D" w:rsidRPr="00BB2818" w:rsidRDefault="00A1094D"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C30700" w:rsidRPr="00BB2818" w14:paraId="1AE7D6C9" w14:textId="77777777" w:rsidTr="00C30700">
        <w:tc>
          <w:tcPr>
            <w:tcW w:w="4247" w:type="dxa"/>
            <w:shd w:val="clear" w:color="auto" w:fill="ED7D31" w:themeFill="accent2"/>
          </w:tcPr>
          <w:p w14:paraId="3D87FAF7" w14:textId="4E1C5624" w:rsidR="00C30700" w:rsidRPr="00BB2818" w:rsidRDefault="00CA5DDC" w:rsidP="00CA5DDC">
            <w:pPr>
              <w:jc w:val="center"/>
              <w:rPr>
                <w:rFonts w:ascii="Arial" w:hAnsi="Arial" w:cs="Arial"/>
                <w:b/>
                <w:bCs/>
                <w:sz w:val="24"/>
                <w:szCs w:val="24"/>
              </w:rPr>
            </w:pPr>
            <w:r>
              <w:rPr>
                <w:rFonts w:ascii="Arial" w:hAnsi="Arial" w:cs="Arial"/>
                <w:b/>
                <w:bCs/>
                <w:sz w:val="24"/>
                <w:szCs w:val="24"/>
              </w:rPr>
              <w:t>Primera</w:t>
            </w:r>
            <w:r w:rsidR="005620F3" w:rsidRPr="00BB2818">
              <w:rPr>
                <w:rFonts w:ascii="Arial" w:hAnsi="Arial" w:cs="Arial"/>
                <w:b/>
                <w:bCs/>
                <w:sz w:val="24"/>
                <w:szCs w:val="24"/>
              </w:rPr>
              <w:t xml:space="preserve"> Sesión </w:t>
            </w:r>
            <w:r>
              <w:rPr>
                <w:rFonts w:ascii="Arial" w:hAnsi="Arial" w:cs="Arial"/>
                <w:b/>
                <w:bCs/>
                <w:sz w:val="24"/>
                <w:szCs w:val="24"/>
              </w:rPr>
              <w:t>Solemne</w:t>
            </w:r>
            <w:r w:rsidR="005620F3" w:rsidRPr="00BB2818">
              <w:rPr>
                <w:rFonts w:ascii="Arial" w:hAnsi="Arial" w:cs="Arial"/>
                <w:b/>
                <w:bCs/>
                <w:sz w:val="24"/>
                <w:szCs w:val="24"/>
              </w:rPr>
              <w:t xml:space="preserve"> del Pleno del Ayuntamiento</w:t>
            </w:r>
          </w:p>
        </w:tc>
        <w:tc>
          <w:tcPr>
            <w:tcW w:w="4247" w:type="dxa"/>
            <w:shd w:val="clear" w:color="auto" w:fill="ED7D31" w:themeFill="accent2"/>
          </w:tcPr>
          <w:p w14:paraId="24B3A5AE" w14:textId="289E2A6D" w:rsidR="00C30700" w:rsidRPr="00CA5DDC" w:rsidRDefault="005620F3" w:rsidP="00CA5DDC">
            <w:pPr>
              <w:pStyle w:val="Prrafodelista"/>
              <w:numPr>
                <w:ilvl w:val="0"/>
                <w:numId w:val="20"/>
              </w:numPr>
              <w:jc w:val="center"/>
              <w:rPr>
                <w:rFonts w:ascii="Arial" w:hAnsi="Arial" w:cs="Arial"/>
                <w:b/>
                <w:bCs/>
                <w:sz w:val="24"/>
                <w:szCs w:val="24"/>
              </w:rPr>
            </w:pPr>
            <w:r w:rsidRPr="00CA5DDC">
              <w:rPr>
                <w:rFonts w:ascii="Arial" w:hAnsi="Arial" w:cs="Arial"/>
                <w:b/>
                <w:bCs/>
                <w:sz w:val="24"/>
                <w:szCs w:val="24"/>
              </w:rPr>
              <w:t xml:space="preserve">de </w:t>
            </w:r>
            <w:r w:rsidR="00CA5DDC" w:rsidRPr="00CA5DDC">
              <w:rPr>
                <w:rFonts w:ascii="Arial" w:hAnsi="Arial" w:cs="Arial"/>
                <w:b/>
                <w:bCs/>
                <w:sz w:val="24"/>
                <w:szCs w:val="24"/>
              </w:rPr>
              <w:t>Septiembre</w:t>
            </w:r>
            <w:r w:rsidRPr="00CA5DDC">
              <w:rPr>
                <w:rFonts w:ascii="Arial" w:hAnsi="Arial" w:cs="Arial"/>
                <w:b/>
                <w:bCs/>
                <w:sz w:val="24"/>
                <w:szCs w:val="24"/>
              </w:rPr>
              <w:t xml:space="preserve"> de 2022</w:t>
            </w:r>
          </w:p>
        </w:tc>
      </w:tr>
      <w:tr w:rsidR="00C30700" w:rsidRPr="00BB2818" w14:paraId="62FB562F" w14:textId="77777777" w:rsidTr="00C5470A">
        <w:tc>
          <w:tcPr>
            <w:tcW w:w="8494" w:type="dxa"/>
            <w:gridSpan w:val="2"/>
          </w:tcPr>
          <w:p w14:paraId="7C446CAC" w14:textId="472016FF" w:rsidR="00CA5DDC" w:rsidRPr="00CA5DDC" w:rsidRDefault="00CA5DDC" w:rsidP="00CA5DDC">
            <w:pPr>
              <w:tabs>
                <w:tab w:val="left" w:pos="2490"/>
              </w:tabs>
              <w:jc w:val="both"/>
              <w:rPr>
                <w:rFonts w:ascii="Arial" w:hAnsi="Arial" w:cs="Arial"/>
                <w:sz w:val="24"/>
                <w:szCs w:val="24"/>
              </w:rPr>
            </w:pPr>
          </w:p>
          <w:p w14:paraId="2D60D58B" w14:textId="77D3E513" w:rsidR="00CA5DDC" w:rsidRPr="00CA5DDC" w:rsidRDefault="00CA5DDC" w:rsidP="00CA5DDC">
            <w:pPr>
              <w:pStyle w:val="Prrafodelista"/>
              <w:numPr>
                <w:ilvl w:val="0"/>
                <w:numId w:val="15"/>
              </w:numPr>
              <w:spacing w:line="276" w:lineRule="auto"/>
              <w:jc w:val="both"/>
              <w:rPr>
                <w:rFonts w:ascii="Arial" w:hAnsi="Arial" w:cs="Arial"/>
                <w:bCs/>
                <w:sz w:val="24"/>
                <w:szCs w:val="24"/>
              </w:rPr>
            </w:pPr>
            <w:r w:rsidRPr="00CA5DDC">
              <w:rPr>
                <w:rFonts w:ascii="Arial" w:hAnsi="Arial" w:cs="Arial"/>
                <w:bCs/>
                <w:sz w:val="24"/>
                <w:szCs w:val="24"/>
              </w:rPr>
              <w:t>Se nombra Integración de la Comisión de Regidores que habrán de acompañar a los representantes de los poderes: Ejecutivo, Legislativo y Judicial.</w:t>
            </w:r>
          </w:p>
          <w:p w14:paraId="76ED0F8F" w14:textId="75B213C4" w:rsidR="00CA5DDC" w:rsidRPr="00CA5DDC" w:rsidRDefault="00CA5DDC" w:rsidP="00CA5DDC">
            <w:pPr>
              <w:pStyle w:val="Prrafodelista"/>
              <w:numPr>
                <w:ilvl w:val="0"/>
                <w:numId w:val="15"/>
              </w:numPr>
              <w:spacing w:line="276" w:lineRule="auto"/>
              <w:jc w:val="both"/>
              <w:rPr>
                <w:rFonts w:ascii="Arial" w:hAnsi="Arial" w:cs="Arial"/>
                <w:bCs/>
                <w:sz w:val="24"/>
                <w:szCs w:val="24"/>
              </w:rPr>
            </w:pPr>
            <w:r w:rsidRPr="00CA5DDC">
              <w:rPr>
                <w:rFonts w:ascii="Arial" w:hAnsi="Arial" w:cs="Arial"/>
                <w:bCs/>
                <w:sz w:val="24"/>
                <w:szCs w:val="24"/>
              </w:rPr>
              <w:t>Se realizaron Honores a la Bandera, entonación del Himno Nacional y el Himno de Jalisco.</w:t>
            </w:r>
          </w:p>
          <w:p w14:paraId="7F7ADE87" w14:textId="7142C6A8" w:rsidR="00CA5DDC" w:rsidRPr="00CA5DDC" w:rsidRDefault="00CA5DDC" w:rsidP="00CA5DDC">
            <w:pPr>
              <w:pStyle w:val="Prrafodelista"/>
              <w:numPr>
                <w:ilvl w:val="0"/>
                <w:numId w:val="15"/>
              </w:numPr>
              <w:spacing w:line="276" w:lineRule="auto"/>
              <w:jc w:val="both"/>
              <w:rPr>
                <w:rFonts w:ascii="Arial" w:hAnsi="Arial" w:cs="Arial"/>
                <w:bCs/>
                <w:sz w:val="24"/>
                <w:szCs w:val="24"/>
              </w:rPr>
            </w:pPr>
            <w:r w:rsidRPr="00CA5DDC">
              <w:rPr>
                <w:rFonts w:ascii="Arial" w:hAnsi="Arial" w:cs="Arial"/>
                <w:bCs/>
                <w:sz w:val="24"/>
                <w:szCs w:val="24"/>
              </w:rPr>
              <w:t xml:space="preserve">Se entrega el Cuarto Informe de Gobierno por el Presidente Municipal Lic. Ricardo </w:t>
            </w:r>
            <w:proofErr w:type="spellStart"/>
            <w:r w:rsidRPr="00CA5DDC">
              <w:rPr>
                <w:rFonts w:ascii="Arial" w:hAnsi="Arial" w:cs="Arial"/>
                <w:bCs/>
                <w:sz w:val="24"/>
                <w:szCs w:val="24"/>
              </w:rPr>
              <w:t>Zaid</w:t>
            </w:r>
            <w:proofErr w:type="spellEnd"/>
            <w:r w:rsidRPr="00CA5DDC">
              <w:rPr>
                <w:rFonts w:ascii="Arial" w:hAnsi="Arial" w:cs="Arial"/>
                <w:bCs/>
                <w:sz w:val="24"/>
                <w:szCs w:val="24"/>
              </w:rPr>
              <w:t xml:space="preserve"> Santillán Cortés.</w:t>
            </w:r>
          </w:p>
          <w:p w14:paraId="0AAAF818" w14:textId="77777777" w:rsidR="00CA5DDC" w:rsidRPr="00CA5DDC" w:rsidRDefault="00CA5DDC" w:rsidP="00CA5DDC">
            <w:pPr>
              <w:pStyle w:val="Prrafodelista"/>
              <w:numPr>
                <w:ilvl w:val="0"/>
                <w:numId w:val="15"/>
              </w:numPr>
              <w:spacing w:line="276" w:lineRule="auto"/>
              <w:jc w:val="both"/>
              <w:rPr>
                <w:rFonts w:ascii="Arial" w:hAnsi="Arial" w:cs="Arial"/>
                <w:bCs/>
                <w:sz w:val="24"/>
                <w:szCs w:val="24"/>
              </w:rPr>
            </w:pPr>
            <w:r w:rsidRPr="00CA5DDC">
              <w:rPr>
                <w:rFonts w:ascii="Arial" w:hAnsi="Arial" w:cs="Arial"/>
                <w:bCs/>
                <w:sz w:val="24"/>
                <w:szCs w:val="24"/>
              </w:rPr>
              <w:t xml:space="preserve">Se lleva acabo mensaje del Presidente Municipal Lic. Ricardo </w:t>
            </w:r>
            <w:proofErr w:type="spellStart"/>
            <w:r w:rsidRPr="00CA5DDC">
              <w:rPr>
                <w:rFonts w:ascii="Arial" w:hAnsi="Arial" w:cs="Arial"/>
                <w:bCs/>
                <w:sz w:val="24"/>
                <w:szCs w:val="24"/>
              </w:rPr>
              <w:t>Zaid</w:t>
            </w:r>
            <w:proofErr w:type="spellEnd"/>
            <w:r w:rsidRPr="00CA5DDC">
              <w:rPr>
                <w:rFonts w:ascii="Arial" w:hAnsi="Arial" w:cs="Arial"/>
                <w:bCs/>
                <w:sz w:val="24"/>
                <w:szCs w:val="24"/>
              </w:rPr>
              <w:t xml:space="preserve"> Santillán Cortés.</w:t>
            </w:r>
          </w:p>
          <w:p w14:paraId="48D65EB0" w14:textId="05C1E2F8" w:rsidR="00C30700" w:rsidRPr="00CA5DDC" w:rsidRDefault="00CA5DDC" w:rsidP="00CA5DDC">
            <w:pPr>
              <w:pStyle w:val="Prrafodelista"/>
              <w:numPr>
                <w:ilvl w:val="0"/>
                <w:numId w:val="15"/>
              </w:numPr>
              <w:spacing w:line="276" w:lineRule="auto"/>
              <w:jc w:val="both"/>
              <w:rPr>
                <w:rFonts w:ascii="Arial" w:hAnsi="Arial" w:cs="Arial"/>
                <w:bCs/>
                <w:sz w:val="24"/>
                <w:szCs w:val="24"/>
              </w:rPr>
            </w:pPr>
            <w:r w:rsidRPr="00CA5DDC">
              <w:rPr>
                <w:rFonts w:ascii="Arial" w:hAnsi="Arial" w:cs="Arial"/>
                <w:bCs/>
                <w:sz w:val="24"/>
                <w:szCs w:val="24"/>
              </w:rPr>
              <w:t>Se lleva acabo mensaje por parte del representante del Poder Ejecutivo.</w:t>
            </w:r>
          </w:p>
        </w:tc>
      </w:tr>
    </w:tbl>
    <w:p w14:paraId="165B821F" w14:textId="772F927E" w:rsidR="00C30700" w:rsidRPr="00BB2818" w:rsidRDefault="00C30700" w:rsidP="007D4652">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247"/>
        <w:gridCol w:w="4247"/>
      </w:tblGrid>
      <w:tr w:rsidR="005620F3" w:rsidRPr="00BB2818" w14:paraId="0FAEED73" w14:textId="77777777" w:rsidTr="00BB2818">
        <w:tc>
          <w:tcPr>
            <w:tcW w:w="4247" w:type="dxa"/>
            <w:shd w:val="clear" w:color="auto" w:fill="ED7D31" w:themeFill="accent2"/>
          </w:tcPr>
          <w:p w14:paraId="37C75510" w14:textId="676D0359" w:rsidR="005620F3" w:rsidRPr="00BB2818" w:rsidRDefault="00635AB9" w:rsidP="00BB2818">
            <w:pPr>
              <w:jc w:val="center"/>
              <w:rPr>
                <w:rFonts w:ascii="Arial" w:hAnsi="Arial" w:cs="Arial"/>
                <w:b/>
                <w:bCs/>
                <w:sz w:val="24"/>
                <w:szCs w:val="24"/>
              </w:rPr>
            </w:pPr>
            <w:r>
              <w:rPr>
                <w:rFonts w:ascii="Arial" w:hAnsi="Arial" w:cs="Arial"/>
                <w:b/>
                <w:bCs/>
                <w:sz w:val="24"/>
                <w:szCs w:val="24"/>
              </w:rPr>
              <w:t>Décima Segunda</w:t>
            </w:r>
            <w:r w:rsidR="005620F3" w:rsidRPr="00BB2818">
              <w:rPr>
                <w:rFonts w:ascii="Arial" w:hAnsi="Arial" w:cs="Arial"/>
                <w:b/>
                <w:bCs/>
                <w:sz w:val="24"/>
                <w:szCs w:val="24"/>
              </w:rPr>
              <w:t xml:space="preserve"> Sesión Ordinaria del Pleno del Ayuntamiento</w:t>
            </w:r>
          </w:p>
        </w:tc>
        <w:tc>
          <w:tcPr>
            <w:tcW w:w="4247" w:type="dxa"/>
            <w:shd w:val="clear" w:color="auto" w:fill="ED7D31" w:themeFill="accent2"/>
          </w:tcPr>
          <w:p w14:paraId="75170886" w14:textId="11FE8825" w:rsidR="005620F3" w:rsidRPr="00BB2818" w:rsidRDefault="00635AB9" w:rsidP="00635AB9">
            <w:pPr>
              <w:jc w:val="center"/>
              <w:rPr>
                <w:rFonts w:ascii="Arial" w:hAnsi="Arial" w:cs="Arial"/>
                <w:b/>
                <w:bCs/>
                <w:sz w:val="24"/>
                <w:szCs w:val="24"/>
              </w:rPr>
            </w:pPr>
            <w:r>
              <w:rPr>
                <w:rFonts w:ascii="Arial" w:hAnsi="Arial" w:cs="Arial"/>
                <w:b/>
                <w:bCs/>
                <w:sz w:val="24"/>
                <w:szCs w:val="24"/>
              </w:rPr>
              <w:t>29</w:t>
            </w:r>
            <w:r w:rsidR="005620F3" w:rsidRPr="00BB2818">
              <w:rPr>
                <w:rFonts w:ascii="Arial" w:hAnsi="Arial" w:cs="Arial"/>
                <w:b/>
                <w:bCs/>
                <w:sz w:val="24"/>
                <w:szCs w:val="24"/>
              </w:rPr>
              <w:t xml:space="preserve"> de </w:t>
            </w:r>
            <w:r>
              <w:rPr>
                <w:rFonts w:ascii="Arial" w:hAnsi="Arial" w:cs="Arial"/>
                <w:b/>
                <w:bCs/>
                <w:sz w:val="24"/>
                <w:szCs w:val="24"/>
              </w:rPr>
              <w:t>Septiembre</w:t>
            </w:r>
            <w:r w:rsidR="005620F3" w:rsidRPr="00BB2818">
              <w:rPr>
                <w:rFonts w:ascii="Arial" w:hAnsi="Arial" w:cs="Arial"/>
                <w:b/>
                <w:bCs/>
                <w:sz w:val="24"/>
                <w:szCs w:val="24"/>
              </w:rPr>
              <w:t xml:space="preserve"> de 2022</w:t>
            </w:r>
          </w:p>
        </w:tc>
      </w:tr>
      <w:tr w:rsidR="005620F3" w:rsidRPr="00BB2818" w14:paraId="274C9C23" w14:textId="77777777" w:rsidTr="007E5ACB">
        <w:tc>
          <w:tcPr>
            <w:tcW w:w="8494" w:type="dxa"/>
            <w:gridSpan w:val="2"/>
          </w:tcPr>
          <w:p w14:paraId="75845E81" w14:textId="5FDEDDFA" w:rsidR="00635AB9" w:rsidRPr="00635AB9" w:rsidRDefault="00635AB9" w:rsidP="00635AB9">
            <w:pPr>
              <w:pStyle w:val="Prrafodelista"/>
              <w:numPr>
                <w:ilvl w:val="0"/>
                <w:numId w:val="17"/>
              </w:numPr>
              <w:jc w:val="both"/>
              <w:rPr>
                <w:rFonts w:ascii="Arial" w:hAnsi="Arial" w:cs="Arial"/>
                <w:sz w:val="24"/>
                <w:szCs w:val="24"/>
              </w:rPr>
            </w:pPr>
            <w:r w:rsidRPr="00635AB9">
              <w:rPr>
                <w:rFonts w:ascii="Arial" w:hAnsi="Arial" w:cs="Arial"/>
                <w:sz w:val="24"/>
                <w:szCs w:val="24"/>
              </w:rPr>
              <w:t>Se aprueba el Reglamento Interno del Órgano Interno de Control del Municipio de El Salto, Jalisco.</w:t>
            </w:r>
          </w:p>
          <w:p w14:paraId="03F6BC0E" w14:textId="587CE70A" w:rsidR="00635AB9" w:rsidRPr="00635AB9" w:rsidRDefault="00635AB9" w:rsidP="00635AB9">
            <w:pPr>
              <w:pStyle w:val="Prrafodelista"/>
              <w:numPr>
                <w:ilvl w:val="0"/>
                <w:numId w:val="17"/>
              </w:numPr>
              <w:jc w:val="both"/>
              <w:rPr>
                <w:rFonts w:ascii="Arial" w:hAnsi="Arial" w:cs="Arial"/>
                <w:sz w:val="24"/>
                <w:szCs w:val="24"/>
              </w:rPr>
            </w:pPr>
            <w:r w:rsidRPr="00635AB9">
              <w:rPr>
                <w:rFonts w:ascii="Arial" w:hAnsi="Arial" w:cs="Arial"/>
                <w:sz w:val="24"/>
                <w:szCs w:val="24"/>
              </w:rPr>
              <w:lastRenderedPageBreak/>
              <w:t>Se aprueban los Lineamientos para la Realización de Auditorías y Visitas de Inspección a las Dependencias de la Administración Pública Municipal de El Salto.</w:t>
            </w:r>
          </w:p>
          <w:p w14:paraId="4AB84885" w14:textId="24B19068" w:rsidR="00635AB9" w:rsidRPr="00635AB9" w:rsidRDefault="00635AB9" w:rsidP="00635AB9">
            <w:pPr>
              <w:pStyle w:val="Prrafodelista"/>
              <w:numPr>
                <w:ilvl w:val="0"/>
                <w:numId w:val="17"/>
              </w:numPr>
              <w:jc w:val="both"/>
              <w:rPr>
                <w:rFonts w:ascii="Arial" w:hAnsi="Arial" w:cs="Arial"/>
                <w:sz w:val="24"/>
                <w:szCs w:val="24"/>
              </w:rPr>
            </w:pPr>
            <w:r w:rsidRPr="00635AB9">
              <w:rPr>
                <w:rFonts w:ascii="Arial" w:hAnsi="Arial" w:cs="Arial"/>
                <w:sz w:val="24"/>
                <w:szCs w:val="24"/>
              </w:rPr>
              <w:t>Se aprueba el Reglamento de Entrega-Recepción para el Gobierno Municipal de El Salto, Jalisco.</w:t>
            </w:r>
          </w:p>
          <w:p w14:paraId="4AFD9C2E" w14:textId="5DC8CAF8" w:rsidR="00635AB9" w:rsidRPr="00635AB9" w:rsidRDefault="00635AB9" w:rsidP="00635AB9">
            <w:pPr>
              <w:pStyle w:val="Prrafodelista"/>
              <w:numPr>
                <w:ilvl w:val="0"/>
                <w:numId w:val="17"/>
              </w:numPr>
              <w:jc w:val="both"/>
              <w:rPr>
                <w:rFonts w:ascii="Arial" w:hAnsi="Arial" w:cs="Arial"/>
                <w:sz w:val="24"/>
                <w:szCs w:val="24"/>
              </w:rPr>
            </w:pPr>
            <w:r w:rsidRPr="00635AB9">
              <w:rPr>
                <w:rFonts w:ascii="Arial" w:hAnsi="Arial" w:cs="Arial"/>
                <w:sz w:val="24"/>
                <w:szCs w:val="24"/>
              </w:rPr>
              <w:t>Se aprueba el Manual de Operación del Procedimiento de Entrega-Recepción para el Gobierno Municipal de El Salto, Jalisco.</w:t>
            </w:r>
          </w:p>
          <w:p w14:paraId="7B1F8074" w14:textId="028FE5B8" w:rsidR="00635AB9" w:rsidRPr="00635AB9" w:rsidRDefault="00635AB9" w:rsidP="00635AB9">
            <w:pPr>
              <w:pStyle w:val="Prrafodelista"/>
              <w:numPr>
                <w:ilvl w:val="0"/>
                <w:numId w:val="17"/>
              </w:numPr>
              <w:jc w:val="both"/>
              <w:rPr>
                <w:rFonts w:ascii="Arial" w:hAnsi="Arial" w:cs="Arial"/>
                <w:sz w:val="24"/>
                <w:szCs w:val="24"/>
              </w:rPr>
            </w:pPr>
            <w:r w:rsidRPr="00635AB9">
              <w:rPr>
                <w:rFonts w:ascii="Arial" w:hAnsi="Arial" w:cs="Arial"/>
                <w:sz w:val="24"/>
                <w:szCs w:val="24"/>
              </w:rPr>
              <w:t xml:space="preserve">Se autoriza al Lic. Ricardo </w:t>
            </w:r>
            <w:proofErr w:type="spellStart"/>
            <w:r w:rsidRPr="00635AB9">
              <w:rPr>
                <w:rFonts w:ascii="Arial" w:hAnsi="Arial" w:cs="Arial"/>
                <w:sz w:val="24"/>
                <w:szCs w:val="24"/>
              </w:rPr>
              <w:t>Zaid</w:t>
            </w:r>
            <w:proofErr w:type="spellEnd"/>
            <w:r w:rsidRPr="00635AB9">
              <w:rPr>
                <w:rFonts w:ascii="Arial" w:hAnsi="Arial" w:cs="Arial"/>
                <w:sz w:val="24"/>
                <w:szCs w:val="24"/>
              </w:rPr>
              <w:t xml:space="preserve"> Santillán Cortés, Lic. Eduardo Alfonso López </w:t>
            </w:r>
            <w:proofErr w:type="spellStart"/>
            <w:r w:rsidRPr="00635AB9">
              <w:rPr>
                <w:rFonts w:ascii="Arial" w:hAnsi="Arial" w:cs="Arial"/>
                <w:sz w:val="24"/>
                <w:szCs w:val="24"/>
              </w:rPr>
              <w:t>Villalvazo</w:t>
            </w:r>
            <w:proofErr w:type="spellEnd"/>
            <w:r w:rsidRPr="00635AB9">
              <w:rPr>
                <w:rFonts w:ascii="Arial" w:hAnsi="Arial" w:cs="Arial"/>
                <w:sz w:val="24"/>
                <w:szCs w:val="24"/>
              </w:rPr>
              <w:t xml:space="preserve">, C. Héctor Acosta Negrete y al L.E. Jaime Ismael Díaz </w:t>
            </w:r>
            <w:proofErr w:type="spellStart"/>
            <w:r w:rsidRPr="00635AB9">
              <w:rPr>
                <w:rFonts w:ascii="Arial" w:hAnsi="Arial" w:cs="Arial"/>
                <w:sz w:val="24"/>
                <w:szCs w:val="24"/>
              </w:rPr>
              <w:t>Brambila</w:t>
            </w:r>
            <w:proofErr w:type="spellEnd"/>
            <w:r w:rsidRPr="00635AB9">
              <w:rPr>
                <w:rFonts w:ascii="Arial" w:hAnsi="Arial" w:cs="Arial"/>
                <w:sz w:val="24"/>
                <w:szCs w:val="24"/>
              </w:rPr>
              <w:t>, en su carácter de Presidente Municipal, Secretario General, Síndico Municipal y Encargado de la Hacienda Municipal respectivamente, para que se suscriba el “Contrato de Concesión para la Prestación de Servicios de Rayos X y Laboratorio en las Instalaciones de Servicios Médicos “Unidad Médica Las Pintas”,  con la Empresa Núcleo Diagnostico RX S.A. DE C.V. representado en este acto por el C. Saúl de Jesús Aceves Lozano en su carácter de administrador único.</w:t>
            </w:r>
          </w:p>
          <w:p w14:paraId="30E39EB7" w14:textId="0EC39773" w:rsidR="005620F3" w:rsidRPr="00635AB9" w:rsidRDefault="00635AB9" w:rsidP="00BB2818">
            <w:pPr>
              <w:pStyle w:val="Prrafodelista"/>
              <w:numPr>
                <w:ilvl w:val="0"/>
                <w:numId w:val="17"/>
              </w:numPr>
              <w:jc w:val="both"/>
              <w:rPr>
                <w:rFonts w:ascii="Arial" w:hAnsi="Arial" w:cs="Arial"/>
                <w:sz w:val="24"/>
                <w:szCs w:val="24"/>
              </w:rPr>
            </w:pPr>
            <w:r w:rsidRPr="00635AB9">
              <w:rPr>
                <w:rFonts w:ascii="Arial" w:hAnsi="Arial" w:cs="Arial"/>
                <w:sz w:val="24"/>
                <w:szCs w:val="24"/>
              </w:rPr>
              <w:t>El H. Ayuntamiento Constitucional de El Salto, Jalisco, autoriza designar como apoderados generales para pleitos y cobranzas con facultad y/o cláusula especial para absolver posiciones, a los licenciados en derecho Luis Eduardo García Parra, Silvia Paulina Del Toro Márquez, Luis Godínez Gálvez y Juan Manuel Enríquez Hurtado, para que, en representación del Gobierno Municipal, ejerzan las acciones legales que resulten conducentes en contra de la empresa ECO 5 RECOLECTORA, S. DE R.L. DE C.V., y que deriven del el Contrato de concesión para la prestación de los servicios de recolección, transporte y disposición final de residuos sólidos domiciliarios, de mercado y tianguis generados en el Municipio de El Salto, Jalisco, de fecha 23 de septiembre de 2015; esto conforme a los artículos 2586 y 2587, fracción IV, del Código Civil Federal, así como los artículo 2206, fracción I, 2207 y 2236, fracción IV, del Código Civil del Estado de Jalisco.</w:t>
            </w:r>
          </w:p>
        </w:tc>
      </w:tr>
    </w:tbl>
    <w:p w14:paraId="7713D233" w14:textId="77777777" w:rsidR="005620F3" w:rsidRPr="00BB2818" w:rsidRDefault="005620F3" w:rsidP="007D4652">
      <w:pPr>
        <w:jc w:val="both"/>
        <w:rPr>
          <w:rFonts w:ascii="Arial" w:hAnsi="Arial" w:cs="Arial"/>
          <w:sz w:val="24"/>
          <w:szCs w:val="24"/>
        </w:rPr>
      </w:pPr>
    </w:p>
    <w:sectPr w:rsidR="005620F3" w:rsidRPr="00BB2818" w:rsidSect="008E31D7">
      <w:head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C763" w14:textId="77777777" w:rsidR="00BE244A" w:rsidRDefault="00BE244A" w:rsidP="00B076DA">
      <w:pPr>
        <w:spacing w:after="0" w:line="240" w:lineRule="auto"/>
      </w:pPr>
      <w:r>
        <w:separator/>
      </w:r>
    </w:p>
  </w:endnote>
  <w:endnote w:type="continuationSeparator" w:id="0">
    <w:p w14:paraId="6760A7B2" w14:textId="77777777" w:rsidR="00BE244A" w:rsidRDefault="00BE244A" w:rsidP="00B07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852F" w14:textId="77777777" w:rsidR="00BE244A" w:rsidRDefault="00BE244A" w:rsidP="00B076DA">
      <w:pPr>
        <w:spacing w:after="0" w:line="240" w:lineRule="auto"/>
      </w:pPr>
      <w:r>
        <w:separator/>
      </w:r>
    </w:p>
  </w:footnote>
  <w:footnote w:type="continuationSeparator" w:id="0">
    <w:p w14:paraId="0E57706A" w14:textId="77777777" w:rsidR="00BE244A" w:rsidRDefault="00BE244A" w:rsidP="00B07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A8" w14:textId="01D1299C" w:rsidR="006135F4" w:rsidRDefault="005924F0">
    <w:pPr>
      <w:pStyle w:val="Encabezado"/>
    </w:pPr>
    <w:r w:rsidRPr="007D4652">
      <w:rPr>
        <w:rFonts w:ascii="Arial" w:hAnsi="Arial" w:cs="Arial"/>
        <w:noProof/>
        <w:sz w:val="28"/>
        <w:szCs w:val="28"/>
        <w:lang w:val="es-MX" w:eastAsia="es-MX"/>
      </w:rPr>
      <w:drawing>
        <wp:inline distT="0" distB="0" distL="0" distR="0" wp14:anchorId="50360283" wp14:editId="16880634">
          <wp:extent cx="1228725" cy="1228725"/>
          <wp:effectExtent l="0" t="0" r="9525" b="9525"/>
          <wp:docPr id="2" name="Imagen 2" descr="Inicio | Gobierno Municipal de El Sa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Gobierno Municipal de El Sal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4C5"/>
    <w:multiLevelType w:val="hybridMultilevel"/>
    <w:tmpl w:val="9D5A0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C978D7"/>
    <w:multiLevelType w:val="hybridMultilevel"/>
    <w:tmpl w:val="56F8F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16E5761A"/>
    <w:multiLevelType w:val="hybridMultilevel"/>
    <w:tmpl w:val="288E44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8185B"/>
    <w:multiLevelType w:val="hybridMultilevel"/>
    <w:tmpl w:val="FAF4EBB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C5380E"/>
    <w:multiLevelType w:val="hybridMultilevel"/>
    <w:tmpl w:val="FAF4EBB0"/>
    <w:lvl w:ilvl="0" w:tplc="AA8897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F84E65"/>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D54494"/>
    <w:multiLevelType w:val="hybridMultilevel"/>
    <w:tmpl w:val="2A8A6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DD4E06"/>
    <w:multiLevelType w:val="hybridMultilevel"/>
    <w:tmpl w:val="09B8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8F0DEE"/>
    <w:multiLevelType w:val="hybridMultilevel"/>
    <w:tmpl w:val="0BD8E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AD1187"/>
    <w:multiLevelType w:val="hybridMultilevel"/>
    <w:tmpl w:val="0F9AF836"/>
    <w:lvl w:ilvl="0" w:tplc="E346737A">
      <w:start w:val="1"/>
      <w:numFmt w:val="decimal"/>
      <w:lvlText w:val="%1."/>
      <w:lvlJc w:val="left"/>
      <w:pPr>
        <w:ind w:left="1080" w:hanging="360"/>
      </w:pPr>
      <w:rPr>
        <w:rFonts w:hint="default"/>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9F167E1"/>
    <w:multiLevelType w:val="hybridMultilevel"/>
    <w:tmpl w:val="DDD83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566006"/>
    <w:multiLevelType w:val="hybridMultilevel"/>
    <w:tmpl w:val="30BCE86A"/>
    <w:lvl w:ilvl="0" w:tplc="8A602A2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5042D7"/>
    <w:multiLevelType w:val="hybridMultilevel"/>
    <w:tmpl w:val="03DC8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C4202A"/>
    <w:multiLevelType w:val="hybridMultilevel"/>
    <w:tmpl w:val="26EA2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4D2B9B"/>
    <w:multiLevelType w:val="hybridMultilevel"/>
    <w:tmpl w:val="0BCA8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CD43B2"/>
    <w:multiLevelType w:val="hybridMultilevel"/>
    <w:tmpl w:val="E3C6BF2C"/>
    <w:lvl w:ilvl="0" w:tplc="FC7A6EB8">
      <w:start w:val="9"/>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A876C9"/>
    <w:multiLevelType w:val="hybridMultilevel"/>
    <w:tmpl w:val="C0004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1D6638"/>
    <w:multiLevelType w:val="hybridMultilevel"/>
    <w:tmpl w:val="79C87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0744ED"/>
    <w:multiLevelType w:val="hybridMultilevel"/>
    <w:tmpl w:val="D4BC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B10306"/>
    <w:multiLevelType w:val="hybridMultilevel"/>
    <w:tmpl w:val="7B000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3"/>
  </w:num>
  <w:num w:numId="5">
    <w:abstractNumId w:val="18"/>
  </w:num>
  <w:num w:numId="6">
    <w:abstractNumId w:val="10"/>
  </w:num>
  <w:num w:numId="7">
    <w:abstractNumId w:val="14"/>
  </w:num>
  <w:num w:numId="8">
    <w:abstractNumId w:val="7"/>
  </w:num>
  <w:num w:numId="9">
    <w:abstractNumId w:val="6"/>
  </w:num>
  <w:num w:numId="10">
    <w:abstractNumId w:val="0"/>
  </w:num>
  <w:num w:numId="11">
    <w:abstractNumId w:val="19"/>
  </w:num>
  <w:num w:numId="12">
    <w:abstractNumId w:val="17"/>
  </w:num>
  <w:num w:numId="13">
    <w:abstractNumId w:val="13"/>
  </w:num>
  <w:num w:numId="14">
    <w:abstractNumId w:val="8"/>
  </w:num>
  <w:num w:numId="15">
    <w:abstractNumId w:val="1"/>
  </w:num>
  <w:num w:numId="16">
    <w:abstractNumId w:val="12"/>
  </w:num>
  <w:num w:numId="17">
    <w:abstractNumId w:val="16"/>
  </w:num>
  <w:num w:numId="18">
    <w:abstractNumId w:val="9"/>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A"/>
    <w:rsid w:val="000367B3"/>
    <w:rsid w:val="00062381"/>
    <w:rsid w:val="000715E2"/>
    <w:rsid w:val="00073091"/>
    <w:rsid w:val="000817BB"/>
    <w:rsid w:val="00087DA2"/>
    <w:rsid w:val="000D35F6"/>
    <w:rsid w:val="000F25AF"/>
    <w:rsid w:val="001350A0"/>
    <w:rsid w:val="00141ACE"/>
    <w:rsid w:val="001C78C0"/>
    <w:rsid w:val="001D4974"/>
    <w:rsid w:val="001E4A63"/>
    <w:rsid w:val="001F469F"/>
    <w:rsid w:val="002B206D"/>
    <w:rsid w:val="002B6DB3"/>
    <w:rsid w:val="002E62EE"/>
    <w:rsid w:val="003404E2"/>
    <w:rsid w:val="00356C8E"/>
    <w:rsid w:val="00357B6E"/>
    <w:rsid w:val="00362569"/>
    <w:rsid w:val="00383158"/>
    <w:rsid w:val="0045378B"/>
    <w:rsid w:val="00461FE5"/>
    <w:rsid w:val="00486505"/>
    <w:rsid w:val="004B2B56"/>
    <w:rsid w:val="004D650C"/>
    <w:rsid w:val="0050410E"/>
    <w:rsid w:val="00507869"/>
    <w:rsid w:val="00554AB9"/>
    <w:rsid w:val="005620F3"/>
    <w:rsid w:val="005924F0"/>
    <w:rsid w:val="005A472E"/>
    <w:rsid w:val="005E79C8"/>
    <w:rsid w:val="006135F4"/>
    <w:rsid w:val="00635AB9"/>
    <w:rsid w:val="006F7D4D"/>
    <w:rsid w:val="00720B60"/>
    <w:rsid w:val="007777CD"/>
    <w:rsid w:val="00780845"/>
    <w:rsid w:val="00791261"/>
    <w:rsid w:val="007930AF"/>
    <w:rsid w:val="007C1961"/>
    <w:rsid w:val="007D4652"/>
    <w:rsid w:val="0080304B"/>
    <w:rsid w:val="0083111A"/>
    <w:rsid w:val="00876FBA"/>
    <w:rsid w:val="008961A4"/>
    <w:rsid w:val="008A0CDF"/>
    <w:rsid w:val="008B18DA"/>
    <w:rsid w:val="008C55AF"/>
    <w:rsid w:val="008C7DCD"/>
    <w:rsid w:val="008D5DA0"/>
    <w:rsid w:val="008E31D7"/>
    <w:rsid w:val="00906CBD"/>
    <w:rsid w:val="0090721B"/>
    <w:rsid w:val="009246F2"/>
    <w:rsid w:val="0095382A"/>
    <w:rsid w:val="009B7B7B"/>
    <w:rsid w:val="009D1B09"/>
    <w:rsid w:val="00A00628"/>
    <w:rsid w:val="00A1094D"/>
    <w:rsid w:val="00AA5F12"/>
    <w:rsid w:val="00B076DA"/>
    <w:rsid w:val="00B346BD"/>
    <w:rsid w:val="00BB2818"/>
    <w:rsid w:val="00BD1179"/>
    <w:rsid w:val="00BE244A"/>
    <w:rsid w:val="00BE51AB"/>
    <w:rsid w:val="00C30700"/>
    <w:rsid w:val="00C47A56"/>
    <w:rsid w:val="00CA5DDC"/>
    <w:rsid w:val="00CF1861"/>
    <w:rsid w:val="00D01D0A"/>
    <w:rsid w:val="00D25CBA"/>
    <w:rsid w:val="00DC6DA3"/>
    <w:rsid w:val="00DF3BB8"/>
    <w:rsid w:val="00FD4BC2"/>
    <w:rsid w:val="00FF5C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D45C4"/>
  <w15:chartTrackingRefBased/>
  <w15:docId w15:val="{F63CF13F-56C5-44B1-BBF3-E89A128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5DA0"/>
    <w:pPr>
      <w:keepNext/>
      <w:keepLines/>
      <w:spacing w:before="240" w:after="0"/>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link w:val="Ttulo2Car"/>
    <w:uiPriority w:val="9"/>
    <w:semiHidden/>
    <w:unhideWhenUsed/>
    <w:qFormat/>
    <w:rsid w:val="006135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76DA"/>
  </w:style>
  <w:style w:type="paragraph" w:styleId="Piedepgina">
    <w:name w:val="footer"/>
    <w:basedOn w:val="Normal"/>
    <w:link w:val="PiedepginaCar"/>
    <w:uiPriority w:val="99"/>
    <w:unhideWhenUsed/>
    <w:rsid w:val="00B07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76DA"/>
  </w:style>
  <w:style w:type="table" w:styleId="Tablaconcuadrcula">
    <w:name w:val="Table Grid"/>
    <w:basedOn w:val="Tablanormal"/>
    <w:uiPriority w:val="39"/>
    <w:rsid w:val="004D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F3BB8"/>
    <w:pPr>
      <w:ind w:left="720"/>
      <w:contextualSpacing/>
    </w:pPr>
  </w:style>
  <w:style w:type="character" w:customStyle="1" w:styleId="Ttulo1Car">
    <w:name w:val="Título 1 Car"/>
    <w:basedOn w:val="Fuentedeprrafopredeter"/>
    <w:link w:val="Ttulo1"/>
    <w:uiPriority w:val="9"/>
    <w:rsid w:val="008D5DA0"/>
    <w:rPr>
      <w:rFonts w:asciiTheme="majorHAnsi" w:eastAsiaTheme="majorEastAsia" w:hAnsiTheme="majorHAnsi" w:cstheme="majorBidi"/>
      <w:color w:val="2E74B5" w:themeColor="accent1" w:themeShade="BF"/>
      <w:sz w:val="32"/>
      <w:szCs w:val="32"/>
      <w:lang w:eastAsia="es-ES"/>
    </w:rPr>
  </w:style>
  <w:style w:type="paragraph" w:styleId="Bibliografa">
    <w:name w:val="Bibliography"/>
    <w:basedOn w:val="Normal"/>
    <w:next w:val="Normal"/>
    <w:uiPriority w:val="37"/>
    <w:unhideWhenUsed/>
    <w:rsid w:val="008D5DA0"/>
  </w:style>
  <w:style w:type="character" w:customStyle="1" w:styleId="Ttulo2Car">
    <w:name w:val="Título 2 Car"/>
    <w:basedOn w:val="Fuentedeprrafopredeter"/>
    <w:link w:val="Ttulo2"/>
    <w:uiPriority w:val="9"/>
    <w:semiHidden/>
    <w:rsid w:val="006135F4"/>
    <w:rPr>
      <w:rFonts w:asciiTheme="majorHAnsi" w:eastAsiaTheme="majorEastAsia" w:hAnsiTheme="majorHAnsi" w:cstheme="majorBidi"/>
      <w:color w:val="2E74B5" w:themeColor="accent1" w:themeShade="BF"/>
      <w:sz w:val="26"/>
      <w:szCs w:val="26"/>
    </w:rPr>
  </w:style>
  <w:style w:type="paragraph" w:customStyle="1" w:styleId="Default">
    <w:name w:val="Default"/>
    <w:rsid w:val="005A472E"/>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8E3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88333">
      <w:bodyDiv w:val="1"/>
      <w:marLeft w:val="0"/>
      <w:marRight w:val="0"/>
      <w:marTop w:val="0"/>
      <w:marBottom w:val="0"/>
      <w:divBdr>
        <w:top w:val="none" w:sz="0" w:space="0" w:color="auto"/>
        <w:left w:val="none" w:sz="0" w:space="0" w:color="auto"/>
        <w:bottom w:val="none" w:sz="0" w:space="0" w:color="auto"/>
        <w:right w:val="none" w:sz="0" w:space="0" w:color="auto"/>
      </w:divBdr>
    </w:div>
    <w:div w:id="1592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Gob221</b:Tag>
    <b:SourceType>InternetSite</b:SourceType>
    <b:Guid>{08907D67-91D5-405C-9A27-4C3885C423DD}</b:Guid>
    <b:Author>
      <b:Author>
        <b:Corporate>Gobierno de El Salto</b:Corporate>
      </b:Author>
    </b:Author>
    <b:Year>2022</b:Year>
    <b:URL>https://www.elsalto.gob.mx/</b:URL>
    <b:RefOrder>1</b:RefOrder>
  </b:Source>
  <b:Source>
    <b:Tag>Sal20</b:Tag>
    <b:SourceType>DocumentFromInternetSite</b:SourceType>
    <b:Guid>{A16ACA33-C7BE-46D4-B654-F312D8B40D78}</b:Guid>
    <b:Author>
      <b:Author>
        <b:Corporate>Salto, Gobierno de EL</b:Corporate>
      </b:Author>
    </b:Author>
    <b:Year>2020</b:Year>
    <b:URL>chrome-extension://efaidnbmnnnibpcajpcglclefindmkaj/https://elsalto.gob.mx/portal-api/public/transparencia/docs/1610544252961.pdf</b:URL>
    <b:ShortTitle>Reglamento interno de las comisiones edilicias de el municipio de El Salto</b:ShortTitle>
    <b:RefOrder>2</b:RefOrder>
  </b:Source>
  <b:Source>
    <b:Tag>Gob18</b:Tag>
    <b:SourceType>DocumentFromInternetSite</b:SourceType>
    <b:Guid>{B6556E20-A67E-4F81-8566-F258F916BD0C}</b:Guid>
    <b:Author>
      <b:Author>
        <b:Corporate>Gobierno de Jalisco</b:Corporate>
      </b:Author>
    </b:Author>
    <b:Year>2018</b:Year>
    <b:URL>chrome-extension://efaidnbmnnnibpcajpcglclefindmkaj/https://info.jalisco.gob.mx/sites/default/files/leyes/ley_de_transparencia_y_acceso_a_la_informacion_publica_del_estado_de_jalisco_y_sus_municipios_1-1.pdf</b:URL>
    <b:ShortTitle>Ley de transparencia y acceso a la información pública del estado de Jalisco y sus municipios.</b:ShortTitle>
    <b:RefOrder>3</b:RefOrder>
  </b:Source>
  <b:Source>
    <b:Tag>Gob181</b:Tag>
    <b:SourceType>DocumentFromInternetSite</b:SourceType>
    <b:Guid>{654128A1-5DAF-4573-BFED-481F28CDB280}</b:Guid>
    <b:Author>
      <b:Author>
        <b:Corporate>Gobierno de Jalisco</b:Corporate>
      </b:Author>
    </b:Author>
    <b:Year>2018</b:Year>
    <b:URL>chrome-extension://efaidnbmnnnibpcajpcglclefindmkaj/https://transparencia.info.jalisco.gob.mx/sites/default/files/Ley%20del%20Gobierno%20y%20la%20Administracion%20Publica%20Municipal%20del%20Estado%20de%20Jalisco.pdf</b:URL>
    <b:YearAccessed>2022</b:YearAccessed>
    <b:ShortTitle>Ley de gobierno y la administración pública municipal del estado de jalisco y sus municipios.</b:ShortTitle>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AF3237-E951-4931-9E74-67D3B7CD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1601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Usuario</cp:lastModifiedBy>
  <cp:revision>4</cp:revision>
  <cp:lastPrinted>2022-10-13T19:39:00Z</cp:lastPrinted>
  <dcterms:created xsi:type="dcterms:W3CDTF">2022-10-14T16:58:00Z</dcterms:created>
  <dcterms:modified xsi:type="dcterms:W3CDTF">2022-10-14T18:12:00Z</dcterms:modified>
</cp:coreProperties>
</file>