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4799E2F7" w:rsidR="001D4974" w:rsidRPr="002B6DB3" w:rsidRDefault="001913CD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3698C4BE" wp14:editId="4F2E438F">
            <wp:extent cx="3361522" cy="5047013"/>
            <wp:effectExtent l="0" t="0" r="0" b="1270"/>
            <wp:docPr id="6" name="Imagen 6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418" cy="50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29B3AF4B" w:rsidR="006135F4" w:rsidRPr="002B6DB3" w:rsidRDefault="001913CD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Clemente Espinoza Alvarado</w:t>
      </w:r>
    </w:p>
    <w:p w14:paraId="0C379571" w14:textId="09CE15E3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940D97E" w:rsidR="00906CBD" w:rsidRPr="002B6DB3" w:rsidRDefault="00D55D59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JULIO, AGOSTO, SEPTIEMBRE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43304357" w:rsidR="00724B0C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planeación de desarrollo municipal</w:t>
      </w:r>
    </w:p>
    <w:p w14:paraId="2D942BAF" w14:textId="009B07C4" w:rsidR="001913CD" w:rsidRPr="002B6DB3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registro civil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5A57C13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alumbrado público</w:t>
      </w:r>
    </w:p>
    <w:p w14:paraId="1E2DABDE" w14:textId="49C2301D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atención a la juventud</w:t>
      </w:r>
    </w:p>
    <w:p w14:paraId="268097F9" w14:textId="3A910CA1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catastro</w:t>
      </w:r>
    </w:p>
    <w:p w14:paraId="63F18C17" w14:textId="013CD96A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1913CD">
        <w:rPr>
          <w:rFonts w:ascii="Arial" w:hAnsi="Arial" w:cs="Arial"/>
          <w:sz w:val="24"/>
          <w:szCs w:val="24"/>
        </w:rPr>
        <w:t>cultura</w:t>
      </w:r>
    </w:p>
    <w:p w14:paraId="33502E0A" w14:textId="126BB0CC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deportes</w:t>
      </w:r>
    </w:p>
    <w:p w14:paraId="5552AB18" w14:textId="7BCD2D4B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1913CD">
        <w:rPr>
          <w:rFonts w:ascii="Arial" w:hAnsi="Arial" w:cs="Arial"/>
          <w:sz w:val="24"/>
          <w:szCs w:val="24"/>
        </w:rPr>
        <w:t>derechos humanos</w:t>
      </w:r>
    </w:p>
    <w:p w14:paraId="7D797DBF" w14:textId="502AE4FB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desarrollo y asistencia social</w:t>
      </w:r>
    </w:p>
    <w:p w14:paraId="20355D15" w14:textId="5A05D0F6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gobernación</w:t>
      </w:r>
    </w:p>
    <w:p w14:paraId="26C3453A" w14:textId="1C09A317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inspección y vigilancia</w:t>
      </w:r>
    </w:p>
    <w:p w14:paraId="38C2739C" w14:textId="0CD512A7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cementerios</w:t>
      </w:r>
    </w:p>
    <w:p w14:paraId="65393562" w14:textId="1B0C1389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patrimonio municipal</w:t>
      </w:r>
    </w:p>
    <w:p w14:paraId="395624CB" w14:textId="22BAA875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protección civil</w:t>
      </w:r>
    </w:p>
    <w:p w14:paraId="6DDD62B3" w14:textId="21BF0547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transparencia e información pública</w:t>
      </w:r>
    </w:p>
    <w:p w14:paraId="383A4C29" w14:textId="0BFA5BE3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vialidad y transporte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015573DE" w:rsidR="00486505" w:rsidRPr="002B6DB3" w:rsidRDefault="003553D8" w:rsidP="001913CD">
            <w:pPr>
              <w:pStyle w:val="Prrafodelista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1913CD">
              <w:rPr>
                <w:rFonts w:ascii="Arial" w:hAnsi="Arial" w:cs="Arial"/>
                <w:sz w:val="24"/>
                <w:szCs w:val="24"/>
              </w:rPr>
              <w:t>planeación de desarrollo municipal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59336C59" w:rsidR="00486505" w:rsidRPr="002B6DB3" w:rsidRDefault="00901296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13CD" w:rsidRPr="002B6DB3" w14:paraId="5FF49AA0" w14:textId="77777777" w:rsidTr="00486505">
        <w:tc>
          <w:tcPr>
            <w:tcW w:w="3710" w:type="dxa"/>
          </w:tcPr>
          <w:p w14:paraId="0FD2AB9D" w14:textId="5463829B" w:rsidR="001913CD" w:rsidRDefault="001913C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julio de 2022</w:t>
            </w:r>
          </w:p>
        </w:tc>
        <w:tc>
          <w:tcPr>
            <w:tcW w:w="3704" w:type="dxa"/>
          </w:tcPr>
          <w:p w14:paraId="200E4EE0" w14:textId="6D3106B3" w:rsidR="001913CD" w:rsidRDefault="001913C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1913CD" w:rsidRPr="002B6DB3" w14:paraId="37C0F9DD" w14:textId="77777777" w:rsidTr="007708FA">
        <w:tc>
          <w:tcPr>
            <w:tcW w:w="7414" w:type="dxa"/>
            <w:gridSpan w:val="2"/>
            <w:shd w:val="clear" w:color="auto" w:fill="AEAAAA" w:themeFill="background2" w:themeFillShade="BF"/>
          </w:tcPr>
          <w:p w14:paraId="4E65F050" w14:textId="1317A1C2" w:rsidR="001913CD" w:rsidRPr="001913CD" w:rsidRDefault="001913CD" w:rsidP="00191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3CD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Pr="001913CD"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</w:tr>
      <w:tr w:rsidR="001913CD" w:rsidRPr="002B6DB3" w14:paraId="00DD52D6" w14:textId="77777777" w:rsidTr="007708FA">
        <w:tc>
          <w:tcPr>
            <w:tcW w:w="3710" w:type="dxa"/>
          </w:tcPr>
          <w:p w14:paraId="013E7419" w14:textId="77777777" w:rsidR="001913CD" w:rsidRPr="002B6DB3" w:rsidRDefault="001913CD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de septiembre de 2022</w:t>
            </w:r>
          </w:p>
        </w:tc>
        <w:tc>
          <w:tcPr>
            <w:tcW w:w="3704" w:type="dxa"/>
          </w:tcPr>
          <w:p w14:paraId="53F88A45" w14:textId="77777777" w:rsidR="001913CD" w:rsidRPr="002B6DB3" w:rsidRDefault="001913CD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13CD" w:rsidRPr="002B6DB3" w14:paraId="4E322FF4" w14:textId="77777777" w:rsidTr="007708FA">
        <w:tc>
          <w:tcPr>
            <w:tcW w:w="3710" w:type="dxa"/>
          </w:tcPr>
          <w:p w14:paraId="06911AAA" w14:textId="53A2C3BB" w:rsidR="001913CD" w:rsidRDefault="001913CD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julio de 2022</w:t>
            </w:r>
          </w:p>
        </w:tc>
        <w:tc>
          <w:tcPr>
            <w:tcW w:w="3704" w:type="dxa"/>
          </w:tcPr>
          <w:p w14:paraId="07B88E27" w14:textId="5695C442" w:rsidR="001913CD" w:rsidRDefault="001913CD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bookmarkStart w:id="0" w:name="_GoBack"/>
            <w:bookmarkEnd w:id="0"/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343A525" w14:textId="3D0F8558" w:rsidR="00701DD5" w:rsidRDefault="00701DD5" w:rsidP="00701DD5">
      <w:pPr>
        <w:rPr>
          <w:rFonts w:ascii="Arial" w:hAnsi="Arial" w:cs="Arial"/>
          <w:b/>
          <w:sz w:val="28"/>
          <w:szCs w:val="28"/>
        </w:rPr>
      </w:pPr>
    </w:p>
    <w:p w14:paraId="177B4F59" w14:textId="77777777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44BDC1C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1583DFA5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0F9F968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3927E67D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B3612" w14:textId="77777777" w:rsidR="009A76DA" w:rsidRDefault="009A76DA" w:rsidP="00B076DA">
      <w:pPr>
        <w:spacing w:after="0" w:line="240" w:lineRule="auto"/>
      </w:pPr>
      <w:r>
        <w:separator/>
      </w:r>
    </w:p>
  </w:endnote>
  <w:endnote w:type="continuationSeparator" w:id="0">
    <w:p w14:paraId="4D6797BD" w14:textId="77777777" w:rsidR="009A76DA" w:rsidRDefault="009A76DA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4D5D" w14:textId="77777777" w:rsidR="009A76DA" w:rsidRDefault="009A76DA" w:rsidP="00B076DA">
      <w:pPr>
        <w:spacing w:after="0" w:line="240" w:lineRule="auto"/>
      </w:pPr>
      <w:r>
        <w:separator/>
      </w:r>
    </w:p>
  </w:footnote>
  <w:footnote w:type="continuationSeparator" w:id="0">
    <w:p w14:paraId="1178D1B3" w14:textId="77777777" w:rsidR="009A76DA" w:rsidRDefault="009A76DA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913CD"/>
    <w:rsid w:val="001C78C0"/>
    <w:rsid w:val="001D4974"/>
    <w:rsid w:val="001E4A63"/>
    <w:rsid w:val="001F469F"/>
    <w:rsid w:val="002B206D"/>
    <w:rsid w:val="002B6DB3"/>
    <w:rsid w:val="002E62EE"/>
    <w:rsid w:val="003404E2"/>
    <w:rsid w:val="003553D8"/>
    <w:rsid w:val="003556C3"/>
    <w:rsid w:val="00383158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A76DA"/>
    <w:rsid w:val="009B7B7B"/>
    <w:rsid w:val="009D1B09"/>
    <w:rsid w:val="00A00628"/>
    <w:rsid w:val="00AA5F12"/>
    <w:rsid w:val="00B076DA"/>
    <w:rsid w:val="00B346BD"/>
    <w:rsid w:val="00BE51AB"/>
    <w:rsid w:val="00C47A56"/>
    <w:rsid w:val="00CF1861"/>
    <w:rsid w:val="00D25CBA"/>
    <w:rsid w:val="00D55D59"/>
    <w:rsid w:val="00DC6DA3"/>
    <w:rsid w:val="00DF3BB8"/>
    <w:rsid w:val="00EF7AE9"/>
    <w:rsid w:val="00F14105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C5BE11-91A2-4076-AA83-EEC54715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2</cp:revision>
  <dcterms:created xsi:type="dcterms:W3CDTF">2022-10-13T19:02:00Z</dcterms:created>
  <dcterms:modified xsi:type="dcterms:W3CDTF">2022-10-13T19:02:00Z</dcterms:modified>
</cp:coreProperties>
</file>