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218D0" w14:textId="5F623576" w:rsidR="00E1087A" w:rsidRDefault="00515FCA" w:rsidP="00E1087A">
      <w:pPr>
        <w:spacing w:after="0"/>
        <w:jc w:val="center"/>
        <w:rPr>
          <w:rFonts w:ascii="Arial" w:hAnsi="Arial" w:cs="Arial"/>
          <w:b/>
          <w:bCs/>
          <w:sz w:val="24"/>
          <w:szCs w:val="24"/>
        </w:rPr>
      </w:pPr>
      <w:r>
        <w:rPr>
          <w:rFonts w:ascii="Arial" w:hAnsi="Arial" w:cs="Arial"/>
          <w:b/>
          <w:bCs/>
          <w:sz w:val="24"/>
          <w:szCs w:val="24"/>
        </w:rPr>
        <w:t xml:space="preserve">INFORME MENSUAL </w:t>
      </w:r>
      <w:r w:rsidR="007B7645">
        <w:rPr>
          <w:rFonts w:ascii="Arial" w:hAnsi="Arial" w:cs="Arial"/>
          <w:b/>
          <w:bCs/>
          <w:sz w:val="24"/>
          <w:szCs w:val="24"/>
        </w:rPr>
        <w:t xml:space="preserve">DE ACTIVIDADES </w:t>
      </w:r>
      <w:r w:rsidR="00222830">
        <w:rPr>
          <w:rFonts w:ascii="Arial" w:hAnsi="Arial" w:cs="Arial"/>
          <w:b/>
          <w:bCs/>
          <w:sz w:val="24"/>
          <w:szCs w:val="24"/>
        </w:rPr>
        <w:t>ABRIL</w:t>
      </w:r>
      <w:r w:rsidR="00E1087A">
        <w:rPr>
          <w:rFonts w:ascii="Arial" w:hAnsi="Arial" w:cs="Arial"/>
          <w:b/>
          <w:bCs/>
          <w:sz w:val="24"/>
          <w:szCs w:val="24"/>
        </w:rPr>
        <w:t xml:space="preserve"> DE 2022</w:t>
      </w:r>
    </w:p>
    <w:p w14:paraId="54DEC4C1" w14:textId="67DF36B1" w:rsidR="00515FCA" w:rsidRDefault="00515FCA" w:rsidP="00E1087A">
      <w:pPr>
        <w:spacing w:after="0"/>
        <w:jc w:val="center"/>
        <w:rPr>
          <w:rFonts w:ascii="Arial" w:hAnsi="Arial" w:cs="Arial"/>
          <w:b/>
          <w:bCs/>
          <w:sz w:val="24"/>
          <w:szCs w:val="24"/>
        </w:rPr>
      </w:pPr>
      <w:r>
        <w:rPr>
          <w:rFonts w:ascii="Arial" w:hAnsi="Arial" w:cs="Arial"/>
          <w:b/>
          <w:bCs/>
          <w:sz w:val="24"/>
          <w:szCs w:val="24"/>
        </w:rPr>
        <w:t xml:space="preserve"> COORDINACIÓN DE PROYECTOS ESTRATÉGICOS</w:t>
      </w:r>
    </w:p>
    <w:tbl>
      <w:tblPr>
        <w:tblStyle w:val="Tablaconcuadrcula"/>
        <w:tblpPr w:leftFromText="141" w:rightFromText="141" w:vertAnchor="text" w:horzAnchor="margin" w:tblpY="393"/>
        <w:tblW w:w="9493" w:type="dxa"/>
        <w:tblInd w:w="0" w:type="dxa"/>
        <w:tblLook w:val="04A0" w:firstRow="1" w:lastRow="0" w:firstColumn="1" w:lastColumn="0" w:noHBand="0" w:noVBand="1"/>
      </w:tblPr>
      <w:tblGrid>
        <w:gridCol w:w="2534"/>
        <w:gridCol w:w="2423"/>
        <w:gridCol w:w="4536"/>
      </w:tblGrid>
      <w:tr w:rsidR="00515FCA" w:rsidRPr="002132FA" w14:paraId="660DEFE1" w14:textId="77777777" w:rsidTr="006E7BB8">
        <w:trPr>
          <w:trHeight w:val="416"/>
        </w:trPr>
        <w:tc>
          <w:tcPr>
            <w:tcW w:w="2534" w:type="dxa"/>
            <w:shd w:val="clear" w:color="auto" w:fill="DBDBDB" w:themeFill="accent3" w:themeFillTint="66"/>
          </w:tcPr>
          <w:p w14:paraId="471DA750" w14:textId="77777777" w:rsidR="00515FCA" w:rsidRPr="00840881" w:rsidRDefault="00515FCA" w:rsidP="000B3FBD">
            <w:pPr>
              <w:pStyle w:val="Sinespaciado"/>
              <w:jc w:val="center"/>
              <w:rPr>
                <w:rFonts w:ascii="Arial" w:hAnsi="Arial" w:cs="Arial"/>
                <w:b/>
              </w:rPr>
            </w:pPr>
            <w:r w:rsidRPr="00840881">
              <w:rPr>
                <w:rFonts w:ascii="Arial" w:hAnsi="Arial" w:cs="Arial"/>
                <w:b/>
              </w:rPr>
              <w:t>ACTIVIDADES</w:t>
            </w:r>
          </w:p>
        </w:tc>
        <w:tc>
          <w:tcPr>
            <w:tcW w:w="2423" w:type="dxa"/>
            <w:shd w:val="clear" w:color="auto" w:fill="DBDBDB" w:themeFill="accent3" w:themeFillTint="66"/>
          </w:tcPr>
          <w:p w14:paraId="57A87730" w14:textId="77777777" w:rsidR="00515FCA" w:rsidRPr="00840881" w:rsidRDefault="00515FCA" w:rsidP="000B3FBD">
            <w:pPr>
              <w:pStyle w:val="Sinespaciado"/>
              <w:jc w:val="center"/>
              <w:rPr>
                <w:rFonts w:ascii="Arial" w:hAnsi="Arial" w:cs="Arial"/>
                <w:b/>
              </w:rPr>
            </w:pPr>
            <w:r w:rsidRPr="00840881">
              <w:rPr>
                <w:rFonts w:ascii="Arial" w:hAnsi="Arial" w:cs="Arial"/>
                <w:b/>
              </w:rPr>
              <w:t>OBJETIVO</w:t>
            </w:r>
          </w:p>
        </w:tc>
        <w:tc>
          <w:tcPr>
            <w:tcW w:w="4536" w:type="dxa"/>
            <w:shd w:val="clear" w:color="auto" w:fill="DBDBDB" w:themeFill="accent3" w:themeFillTint="66"/>
          </w:tcPr>
          <w:p w14:paraId="74F13F15" w14:textId="77777777" w:rsidR="00515FCA" w:rsidRPr="00840881" w:rsidRDefault="00515FCA" w:rsidP="000B3FBD">
            <w:pPr>
              <w:pStyle w:val="Sinespaciado"/>
              <w:jc w:val="center"/>
              <w:rPr>
                <w:rFonts w:ascii="Arial" w:hAnsi="Arial" w:cs="Arial"/>
                <w:b/>
              </w:rPr>
            </w:pPr>
            <w:r w:rsidRPr="00840881">
              <w:rPr>
                <w:rFonts w:ascii="Arial" w:hAnsi="Arial" w:cs="Arial"/>
                <w:b/>
              </w:rPr>
              <w:t>RESULTADOS</w:t>
            </w:r>
          </w:p>
        </w:tc>
      </w:tr>
      <w:tr w:rsidR="00515FCA" w:rsidRPr="002132FA" w14:paraId="7BD7B21E" w14:textId="77777777" w:rsidTr="000B3FBD">
        <w:tc>
          <w:tcPr>
            <w:tcW w:w="2534" w:type="dxa"/>
          </w:tcPr>
          <w:p w14:paraId="4C50BBC1" w14:textId="2F225DD3" w:rsidR="00515FCA" w:rsidRPr="00840881" w:rsidRDefault="008D14C6" w:rsidP="000B3FBD">
            <w:pPr>
              <w:pStyle w:val="Sinespaciado"/>
              <w:rPr>
                <w:rFonts w:ascii="Arial" w:hAnsi="Arial" w:cs="Arial"/>
              </w:rPr>
            </w:pPr>
            <w:r w:rsidRPr="00840881">
              <w:rPr>
                <w:rFonts w:ascii="Arial" w:hAnsi="Arial" w:cs="Arial"/>
              </w:rPr>
              <w:t>Semana del</w:t>
            </w:r>
            <w:r w:rsidR="00B8161A" w:rsidRPr="00840881">
              <w:rPr>
                <w:rFonts w:ascii="Arial" w:hAnsi="Arial" w:cs="Arial"/>
              </w:rPr>
              <w:t xml:space="preserve"> </w:t>
            </w:r>
            <w:r w:rsidR="009B351F" w:rsidRPr="00840881">
              <w:rPr>
                <w:rFonts w:ascii="Arial" w:hAnsi="Arial" w:cs="Arial"/>
              </w:rPr>
              <w:t>4</w:t>
            </w:r>
            <w:r w:rsidR="00A36619" w:rsidRPr="00840881">
              <w:rPr>
                <w:rFonts w:ascii="Arial" w:hAnsi="Arial" w:cs="Arial"/>
              </w:rPr>
              <w:t xml:space="preserve"> al </w:t>
            </w:r>
            <w:r w:rsidR="00222830" w:rsidRPr="00840881">
              <w:rPr>
                <w:rFonts w:ascii="Arial" w:hAnsi="Arial" w:cs="Arial"/>
              </w:rPr>
              <w:t>8</w:t>
            </w:r>
            <w:r w:rsidRPr="00840881">
              <w:rPr>
                <w:rFonts w:ascii="Arial" w:hAnsi="Arial" w:cs="Arial"/>
              </w:rPr>
              <w:t xml:space="preserve"> de </w:t>
            </w:r>
            <w:r w:rsidR="00222830" w:rsidRPr="00840881">
              <w:rPr>
                <w:rFonts w:ascii="Arial" w:hAnsi="Arial" w:cs="Arial"/>
              </w:rPr>
              <w:t>abril</w:t>
            </w:r>
            <w:r w:rsidRPr="00840881">
              <w:rPr>
                <w:rFonts w:ascii="Arial" w:hAnsi="Arial" w:cs="Arial"/>
              </w:rPr>
              <w:t xml:space="preserve"> del 202</w:t>
            </w:r>
            <w:r w:rsidR="00A36619" w:rsidRPr="00840881">
              <w:rPr>
                <w:rFonts w:ascii="Arial" w:hAnsi="Arial" w:cs="Arial"/>
              </w:rPr>
              <w:t>2</w:t>
            </w:r>
            <w:r w:rsidRPr="00840881">
              <w:rPr>
                <w:rFonts w:ascii="Arial" w:hAnsi="Arial" w:cs="Arial"/>
              </w:rPr>
              <w:t xml:space="preserve">. </w:t>
            </w:r>
          </w:p>
          <w:p w14:paraId="3752C336" w14:textId="77777777" w:rsidR="007A335F" w:rsidRPr="00840881" w:rsidRDefault="007A335F" w:rsidP="000B3FBD">
            <w:pPr>
              <w:pStyle w:val="Sinespaciado"/>
              <w:rPr>
                <w:rFonts w:ascii="Arial" w:hAnsi="Arial" w:cs="Arial"/>
              </w:rPr>
            </w:pPr>
          </w:p>
          <w:p w14:paraId="3FB87044" w14:textId="19A5A132" w:rsidR="007A335F" w:rsidRPr="00840881" w:rsidRDefault="007A335F" w:rsidP="00E1087A">
            <w:pPr>
              <w:pStyle w:val="Sinespaciado"/>
              <w:ind w:left="720"/>
              <w:rPr>
                <w:rFonts w:ascii="Arial" w:hAnsi="Arial" w:cs="Arial"/>
              </w:rPr>
            </w:pPr>
            <w:r w:rsidRPr="00840881">
              <w:rPr>
                <w:rFonts w:ascii="Arial" w:hAnsi="Arial" w:cs="Arial"/>
              </w:rPr>
              <w:t xml:space="preserve"> </w:t>
            </w:r>
          </w:p>
        </w:tc>
        <w:tc>
          <w:tcPr>
            <w:tcW w:w="2423" w:type="dxa"/>
          </w:tcPr>
          <w:p w14:paraId="635578C3" w14:textId="77777777" w:rsidR="00515FCA" w:rsidRPr="00840881" w:rsidRDefault="009B351F" w:rsidP="000B3FBD">
            <w:pPr>
              <w:pStyle w:val="Sinespaciado"/>
              <w:jc w:val="both"/>
              <w:rPr>
                <w:rFonts w:ascii="Arial" w:hAnsi="Arial" w:cs="Arial"/>
              </w:rPr>
            </w:pPr>
            <w:r w:rsidRPr="00840881">
              <w:rPr>
                <w:rFonts w:ascii="Arial" w:hAnsi="Arial" w:cs="Arial"/>
              </w:rPr>
              <w:t>Seguimiento del proyecto, “¿Qué has hecho, Alcalde?</w:t>
            </w:r>
          </w:p>
          <w:p w14:paraId="58642028" w14:textId="77777777" w:rsidR="00627379" w:rsidRPr="00840881" w:rsidRDefault="00627379" w:rsidP="000B3FBD">
            <w:pPr>
              <w:pStyle w:val="Sinespaciado"/>
              <w:jc w:val="both"/>
              <w:rPr>
                <w:rFonts w:ascii="Arial" w:hAnsi="Arial" w:cs="Arial"/>
              </w:rPr>
            </w:pPr>
          </w:p>
          <w:p w14:paraId="7190CB8A" w14:textId="77777777" w:rsidR="00627379" w:rsidRPr="00840881" w:rsidRDefault="00627379" w:rsidP="000B3FBD">
            <w:pPr>
              <w:pStyle w:val="Sinespaciado"/>
              <w:jc w:val="both"/>
              <w:rPr>
                <w:rFonts w:ascii="Arial" w:hAnsi="Arial" w:cs="Arial"/>
              </w:rPr>
            </w:pPr>
          </w:p>
          <w:p w14:paraId="7AE9574C" w14:textId="77777777" w:rsidR="00627379" w:rsidRPr="00840881" w:rsidRDefault="00627379" w:rsidP="000B3FBD">
            <w:pPr>
              <w:pStyle w:val="Sinespaciado"/>
              <w:jc w:val="both"/>
              <w:rPr>
                <w:rFonts w:ascii="Arial" w:hAnsi="Arial" w:cs="Arial"/>
              </w:rPr>
            </w:pPr>
          </w:p>
          <w:p w14:paraId="409D69B9" w14:textId="77777777" w:rsidR="00627379" w:rsidRPr="00840881" w:rsidRDefault="00627379" w:rsidP="000B3FBD">
            <w:pPr>
              <w:pStyle w:val="Sinespaciado"/>
              <w:jc w:val="both"/>
              <w:rPr>
                <w:rFonts w:ascii="Arial" w:hAnsi="Arial" w:cs="Arial"/>
              </w:rPr>
            </w:pPr>
          </w:p>
          <w:p w14:paraId="45842F82" w14:textId="77777777" w:rsidR="00627379" w:rsidRPr="00840881" w:rsidRDefault="00627379" w:rsidP="000B3FBD">
            <w:pPr>
              <w:pStyle w:val="Sinespaciado"/>
              <w:jc w:val="both"/>
              <w:rPr>
                <w:rFonts w:ascii="Arial" w:hAnsi="Arial" w:cs="Arial"/>
              </w:rPr>
            </w:pPr>
          </w:p>
          <w:p w14:paraId="7FC85BC2" w14:textId="77777777" w:rsidR="00627379" w:rsidRPr="00840881" w:rsidRDefault="00627379" w:rsidP="000B3FBD">
            <w:pPr>
              <w:pStyle w:val="Sinespaciado"/>
              <w:jc w:val="both"/>
              <w:rPr>
                <w:rFonts w:ascii="Arial" w:hAnsi="Arial" w:cs="Arial"/>
              </w:rPr>
            </w:pPr>
          </w:p>
          <w:p w14:paraId="5A5AFBD2" w14:textId="77777777" w:rsidR="00627379" w:rsidRPr="00840881" w:rsidRDefault="00627379" w:rsidP="000B3FBD">
            <w:pPr>
              <w:pStyle w:val="Sinespaciado"/>
              <w:jc w:val="both"/>
              <w:rPr>
                <w:rFonts w:ascii="Arial" w:hAnsi="Arial" w:cs="Arial"/>
              </w:rPr>
            </w:pPr>
          </w:p>
          <w:p w14:paraId="73D89555" w14:textId="77777777" w:rsidR="00627379" w:rsidRPr="00840881" w:rsidRDefault="00627379" w:rsidP="000B3FBD">
            <w:pPr>
              <w:pStyle w:val="Sinespaciado"/>
              <w:jc w:val="both"/>
              <w:rPr>
                <w:rFonts w:ascii="Arial" w:hAnsi="Arial" w:cs="Arial"/>
              </w:rPr>
            </w:pPr>
          </w:p>
          <w:p w14:paraId="4B8B5D1E" w14:textId="77777777" w:rsidR="00627379" w:rsidRPr="00840881" w:rsidRDefault="00627379" w:rsidP="000B3FBD">
            <w:pPr>
              <w:pStyle w:val="Sinespaciado"/>
              <w:jc w:val="both"/>
              <w:rPr>
                <w:rFonts w:ascii="Arial" w:hAnsi="Arial" w:cs="Arial"/>
              </w:rPr>
            </w:pPr>
          </w:p>
          <w:p w14:paraId="1A59044F" w14:textId="77777777" w:rsidR="00627379" w:rsidRPr="00840881" w:rsidRDefault="00627379" w:rsidP="000B3FBD">
            <w:pPr>
              <w:pStyle w:val="Sinespaciado"/>
              <w:jc w:val="both"/>
              <w:rPr>
                <w:rFonts w:ascii="Arial" w:hAnsi="Arial" w:cs="Arial"/>
              </w:rPr>
            </w:pPr>
          </w:p>
          <w:p w14:paraId="7DF557A0" w14:textId="77777777" w:rsidR="00627379" w:rsidRPr="00840881" w:rsidRDefault="00627379" w:rsidP="000B3FBD">
            <w:pPr>
              <w:pStyle w:val="Sinespaciado"/>
              <w:jc w:val="both"/>
              <w:rPr>
                <w:rFonts w:ascii="Arial" w:hAnsi="Arial" w:cs="Arial"/>
              </w:rPr>
            </w:pPr>
          </w:p>
          <w:p w14:paraId="6307FA21" w14:textId="77777777" w:rsidR="00627379" w:rsidRPr="00840881" w:rsidRDefault="00627379" w:rsidP="000B3FBD">
            <w:pPr>
              <w:pStyle w:val="Sinespaciado"/>
              <w:jc w:val="both"/>
              <w:rPr>
                <w:rFonts w:ascii="Arial" w:hAnsi="Arial" w:cs="Arial"/>
              </w:rPr>
            </w:pPr>
          </w:p>
          <w:p w14:paraId="3FF3BBAE" w14:textId="77777777" w:rsidR="00627379" w:rsidRPr="00840881" w:rsidRDefault="00627379" w:rsidP="000B3FBD">
            <w:pPr>
              <w:pStyle w:val="Sinespaciado"/>
              <w:jc w:val="both"/>
              <w:rPr>
                <w:rFonts w:ascii="Arial" w:hAnsi="Arial" w:cs="Arial"/>
              </w:rPr>
            </w:pPr>
          </w:p>
          <w:p w14:paraId="69D6A706" w14:textId="77777777" w:rsidR="00627379" w:rsidRPr="00840881" w:rsidRDefault="00627379" w:rsidP="000B3FBD">
            <w:pPr>
              <w:pStyle w:val="Sinespaciado"/>
              <w:jc w:val="both"/>
              <w:rPr>
                <w:rFonts w:ascii="Arial" w:hAnsi="Arial" w:cs="Arial"/>
              </w:rPr>
            </w:pPr>
          </w:p>
          <w:p w14:paraId="29E6DC5F" w14:textId="77777777" w:rsidR="00627379" w:rsidRPr="00840881" w:rsidRDefault="00627379" w:rsidP="000B3FBD">
            <w:pPr>
              <w:pStyle w:val="Sinespaciado"/>
              <w:jc w:val="both"/>
              <w:rPr>
                <w:rFonts w:ascii="Arial" w:hAnsi="Arial" w:cs="Arial"/>
              </w:rPr>
            </w:pPr>
          </w:p>
          <w:p w14:paraId="72295C48" w14:textId="77777777" w:rsidR="00627379" w:rsidRPr="00840881" w:rsidRDefault="00627379" w:rsidP="000B3FBD">
            <w:pPr>
              <w:pStyle w:val="Sinespaciado"/>
              <w:jc w:val="both"/>
              <w:rPr>
                <w:rFonts w:ascii="Arial" w:hAnsi="Arial" w:cs="Arial"/>
              </w:rPr>
            </w:pPr>
          </w:p>
          <w:p w14:paraId="476E5835" w14:textId="77777777" w:rsidR="00627379" w:rsidRPr="00840881" w:rsidRDefault="00627379" w:rsidP="000B3FBD">
            <w:pPr>
              <w:pStyle w:val="Sinespaciado"/>
              <w:jc w:val="both"/>
              <w:rPr>
                <w:rFonts w:ascii="Arial" w:hAnsi="Arial" w:cs="Arial"/>
              </w:rPr>
            </w:pPr>
          </w:p>
          <w:p w14:paraId="3C1364A0" w14:textId="77777777" w:rsidR="00627379" w:rsidRPr="00840881" w:rsidRDefault="00627379" w:rsidP="000B3FBD">
            <w:pPr>
              <w:pStyle w:val="Sinespaciado"/>
              <w:jc w:val="both"/>
              <w:rPr>
                <w:rFonts w:ascii="Arial" w:hAnsi="Arial" w:cs="Arial"/>
              </w:rPr>
            </w:pPr>
          </w:p>
          <w:p w14:paraId="0514D5E0" w14:textId="77777777" w:rsidR="00627379" w:rsidRPr="00840881" w:rsidRDefault="00627379" w:rsidP="000B3FBD">
            <w:pPr>
              <w:pStyle w:val="Sinespaciado"/>
              <w:jc w:val="both"/>
              <w:rPr>
                <w:rFonts w:ascii="Arial" w:hAnsi="Arial" w:cs="Arial"/>
              </w:rPr>
            </w:pPr>
          </w:p>
          <w:p w14:paraId="21A7F9C4" w14:textId="77777777" w:rsidR="00627379" w:rsidRPr="00840881" w:rsidRDefault="00627379" w:rsidP="000B3FBD">
            <w:pPr>
              <w:pStyle w:val="Sinespaciado"/>
              <w:jc w:val="both"/>
              <w:rPr>
                <w:rFonts w:ascii="Arial" w:hAnsi="Arial" w:cs="Arial"/>
              </w:rPr>
            </w:pPr>
          </w:p>
          <w:p w14:paraId="73D4F633" w14:textId="77777777" w:rsidR="00627379" w:rsidRPr="00840881" w:rsidRDefault="00627379" w:rsidP="000B3FBD">
            <w:pPr>
              <w:pStyle w:val="Sinespaciado"/>
              <w:jc w:val="both"/>
              <w:rPr>
                <w:rFonts w:ascii="Arial" w:hAnsi="Arial" w:cs="Arial"/>
              </w:rPr>
            </w:pPr>
          </w:p>
          <w:p w14:paraId="38468C82" w14:textId="77777777" w:rsidR="00627379" w:rsidRPr="00840881" w:rsidRDefault="00627379" w:rsidP="000B3FBD">
            <w:pPr>
              <w:pStyle w:val="Sinespaciado"/>
              <w:jc w:val="both"/>
              <w:rPr>
                <w:rFonts w:ascii="Arial" w:hAnsi="Arial" w:cs="Arial"/>
              </w:rPr>
            </w:pPr>
          </w:p>
          <w:p w14:paraId="7A715340" w14:textId="77777777" w:rsidR="00627379" w:rsidRPr="00840881" w:rsidRDefault="00627379" w:rsidP="000B3FBD">
            <w:pPr>
              <w:pStyle w:val="Sinespaciado"/>
              <w:jc w:val="both"/>
              <w:rPr>
                <w:rFonts w:ascii="Arial" w:hAnsi="Arial" w:cs="Arial"/>
              </w:rPr>
            </w:pPr>
          </w:p>
          <w:p w14:paraId="06D31BC2" w14:textId="77777777" w:rsidR="00627379" w:rsidRPr="00840881" w:rsidRDefault="00627379" w:rsidP="000B3FBD">
            <w:pPr>
              <w:pStyle w:val="Sinespaciado"/>
              <w:jc w:val="both"/>
              <w:rPr>
                <w:rFonts w:ascii="Arial" w:hAnsi="Arial" w:cs="Arial"/>
              </w:rPr>
            </w:pPr>
          </w:p>
          <w:p w14:paraId="05FDE0D4" w14:textId="77777777" w:rsidR="00627379" w:rsidRPr="00840881" w:rsidRDefault="00627379" w:rsidP="000B3FBD">
            <w:pPr>
              <w:pStyle w:val="Sinespaciado"/>
              <w:jc w:val="both"/>
              <w:rPr>
                <w:rFonts w:ascii="Arial" w:hAnsi="Arial" w:cs="Arial"/>
              </w:rPr>
            </w:pPr>
          </w:p>
          <w:p w14:paraId="21B7BF44" w14:textId="558F688E" w:rsidR="00627379" w:rsidRPr="00840881" w:rsidRDefault="00627379" w:rsidP="000B3FBD">
            <w:pPr>
              <w:pStyle w:val="Sinespaciado"/>
              <w:jc w:val="both"/>
              <w:rPr>
                <w:rFonts w:ascii="Arial" w:hAnsi="Arial" w:cs="Arial"/>
              </w:rPr>
            </w:pPr>
            <w:r w:rsidRPr="00840881">
              <w:rPr>
                <w:rFonts w:ascii="Arial" w:hAnsi="Arial" w:cs="Arial"/>
              </w:rPr>
              <w:t>Reunión de seguimiento para la creación de la marca ciudad “El Salto, Ciudad Industrial”</w:t>
            </w:r>
          </w:p>
        </w:tc>
        <w:tc>
          <w:tcPr>
            <w:tcW w:w="4536" w:type="dxa"/>
          </w:tcPr>
          <w:p w14:paraId="3FF03F3D" w14:textId="0D0DF32D" w:rsidR="00482D7B" w:rsidRPr="00840881" w:rsidRDefault="009B351F" w:rsidP="00FF244B">
            <w:pPr>
              <w:pStyle w:val="Sinespaciado"/>
              <w:jc w:val="both"/>
              <w:rPr>
                <w:rFonts w:ascii="Arial" w:hAnsi="Arial" w:cs="Arial"/>
              </w:rPr>
            </w:pPr>
            <w:r w:rsidRPr="00840881">
              <w:rPr>
                <w:rFonts w:ascii="Arial" w:hAnsi="Arial" w:cs="Arial"/>
              </w:rPr>
              <w:t>El día 6 de abril, se acudió en compañía de la titular de la Dirección de Planeación y Evaluación a una reunión de seguimiento para enlaces municipales en las instalaciones de Jalisco Cómo Vamos. Esta reunión tuvo el propósito de aclarar dudas respecto al ejercici</w:t>
            </w:r>
            <w:r w:rsidR="00D606E3" w:rsidRPr="00840881">
              <w:rPr>
                <w:rFonts w:ascii="Arial" w:hAnsi="Arial" w:cs="Arial"/>
              </w:rPr>
              <w:t xml:space="preserve">o, así como definir fechas para entrega de tablero y evidencias. </w:t>
            </w:r>
          </w:p>
          <w:p w14:paraId="7A334C54" w14:textId="77777777" w:rsidR="00D606E3" w:rsidRPr="00840881" w:rsidRDefault="00D606E3" w:rsidP="00FF244B">
            <w:pPr>
              <w:pStyle w:val="Sinespaciado"/>
              <w:jc w:val="both"/>
              <w:rPr>
                <w:rFonts w:ascii="Arial" w:hAnsi="Arial" w:cs="Arial"/>
              </w:rPr>
            </w:pPr>
          </w:p>
          <w:p w14:paraId="443B7A58" w14:textId="77777777" w:rsidR="009B351F" w:rsidRPr="00840881" w:rsidRDefault="009B351F" w:rsidP="00FF244B">
            <w:pPr>
              <w:pStyle w:val="Sinespaciado"/>
              <w:jc w:val="both"/>
              <w:rPr>
                <w:rFonts w:ascii="Arial" w:hAnsi="Arial" w:cs="Arial"/>
              </w:rPr>
            </w:pPr>
            <w:r w:rsidRPr="00840881">
              <w:rPr>
                <w:rFonts w:ascii="Arial" w:hAnsi="Arial" w:cs="Arial"/>
              </w:rPr>
              <w:t>Asimismo, el día 8 de abril, se llevó a cabo una reunión</w:t>
            </w:r>
            <w:r w:rsidR="00D606E3" w:rsidRPr="00840881">
              <w:rPr>
                <w:rFonts w:ascii="Arial" w:hAnsi="Arial" w:cs="Arial"/>
              </w:rPr>
              <w:t xml:space="preserve"> </w:t>
            </w:r>
            <w:r w:rsidR="00627379" w:rsidRPr="00840881">
              <w:rPr>
                <w:rFonts w:ascii="Arial" w:hAnsi="Arial" w:cs="Arial"/>
              </w:rPr>
              <w:t xml:space="preserve">con el apoyo de la titular de Planeación y Evaluación, </w:t>
            </w:r>
            <w:r w:rsidR="00D606E3" w:rsidRPr="00840881">
              <w:rPr>
                <w:rFonts w:ascii="Arial" w:hAnsi="Arial" w:cs="Arial"/>
              </w:rPr>
              <w:t>del ejercicio</w:t>
            </w:r>
            <w:r w:rsidR="00627379" w:rsidRPr="00840881">
              <w:rPr>
                <w:rFonts w:ascii="Arial" w:hAnsi="Arial" w:cs="Arial"/>
              </w:rPr>
              <w:t xml:space="preserve"> </w:t>
            </w:r>
            <w:r w:rsidR="00D606E3" w:rsidRPr="00840881">
              <w:rPr>
                <w:rFonts w:ascii="Arial" w:hAnsi="Arial" w:cs="Arial"/>
              </w:rPr>
              <w:t>¿Qué has hecho, Alcalde?, para integrantes del gobierno municipal, contando con la presencia de</w:t>
            </w:r>
            <w:r w:rsidRPr="00840881">
              <w:rPr>
                <w:rFonts w:ascii="Arial" w:hAnsi="Arial" w:cs="Arial"/>
              </w:rPr>
              <w:t xml:space="preserve"> los titulares de la Coordinación de Administración e Innovación Gubernamental, </w:t>
            </w:r>
            <w:r w:rsidR="00D606E3" w:rsidRPr="00840881">
              <w:rPr>
                <w:rFonts w:ascii="Arial" w:hAnsi="Arial" w:cs="Arial"/>
              </w:rPr>
              <w:t xml:space="preserve">la </w:t>
            </w:r>
            <w:r w:rsidRPr="00840881">
              <w:rPr>
                <w:rFonts w:ascii="Arial" w:hAnsi="Arial" w:cs="Arial"/>
              </w:rPr>
              <w:t>Coordinación de Servicios Municipales,</w:t>
            </w:r>
            <w:r w:rsidR="00D606E3" w:rsidRPr="00840881">
              <w:rPr>
                <w:rFonts w:ascii="Arial" w:hAnsi="Arial" w:cs="Arial"/>
              </w:rPr>
              <w:t xml:space="preserve"> </w:t>
            </w:r>
            <w:r w:rsidRPr="00840881">
              <w:rPr>
                <w:rFonts w:ascii="Arial" w:hAnsi="Arial" w:cs="Arial"/>
              </w:rPr>
              <w:t>el titular de Medio Ambiente,</w:t>
            </w:r>
            <w:r w:rsidR="00D606E3" w:rsidRPr="00840881">
              <w:rPr>
                <w:rFonts w:ascii="Arial" w:hAnsi="Arial" w:cs="Arial"/>
              </w:rPr>
              <w:t xml:space="preserve"> un representante de la Jefatura de Ingresos de la Tesorería, el titular de Educación, el titular de Alumbrado Público y el titular de Prevención Social de la Violencia y la Delincuencia. </w:t>
            </w:r>
            <w:r w:rsidRPr="00840881">
              <w:rPr>
                <w:rFonts w:ascii="Arial" w:hAnsi="Arial" w:cs="Arial"/>
              </w:rPr>
              <w:t xml:space="preserve"> </w:t>
            </w:r>
            <w:r w:rsidR="00627379" w:rsidRPr="00840881">
              <w:rPr>
                <w:rFonts w:ascii="Arial" w:hAnsi="Arial" w:cs="Arial"/>
              </w:rPr>
              <w:t xml:space="preserve"> El propósito de la reunión fue hacer una presentación del ejercicio, así como aclarar dudas y definir fechas de entrega de indicadores y evidencias. </w:t>
            </w:r>
          </w:p>
          <w:p w14:paraId="52E9E3CD" w14:textId="77777777" w:rsidR="00627379" w:rsidRPr="00840881" w:rsidRDefault="00627379" w:rsidP="00FF244B">
            <w:pPr>
              <w:pStyle w:val="Sinespaciado"/>
              <w:jc w:val="both"/>
              <w:rPr>
                <w:rFonts w:ascii="Arial" w:hAnsi="Arial" w:cs="Arial"/>
              </w:rPr>
            </w:pPr>
          </w:p>
          <w:p w14:paraId="165FC1E4" w14:textId="77777777" w:rsidR="00627379" w:rsidRPr="00840881" w:rsidRDefault="00627379" w:rsidP="00FF244B">
            <w:pPr>
              <w:pStyle w:val="Sinespaciado"/>
              <w:jc w:val="both"/>
              <w:rPr>
                <w:rFonts w:ascii="Arial" w:hAnsi="Arial" w:cs="Arial"/>
              </w:rPr>
            </w:pPr>
          </w:p>
          <w:p w14:paraId="21315006" w14:textId="2AB5B7B9" w:rsidR="00627379" w:rsidRPr="00840881" w:rsidRDefault="00627379" w:rsidP="00FF244B">
            <w:pPr>
              <w:pStyle w:val="Sinespaciado"/>
              <w:jc w:val="both"/>
              <w:rPr>
                <w:rFonts w:ascii="Arial" w:hAnsi="Arial" w:cs="Arial"/>
              </w:rPr>
            </w:pPr>
            <w:r w:rsidRPr="00840881">
              <w:rPr>
                <w:rFonts w:ascii="Arial" w:hAnsi="Arial" w:cs="Arial"/>
              </w:rPr>
              <w:t>El día 8 de abril</w:t>
            </w:r>
            <w:r w:rsidR="00F36C60" w:rsidRPr="00840881">
              <w:rPr>
                <w:rFonts w:ascii="Arial" w:hAnsi="Arial" w:cs="Arial"/>
              </w:rPr>
              <w:t>,</w:t>
            </w:r>
            <w:r w:rsidRPr="00840881">
              <w:rPr>
                <w:rFonts w:ascii="Arial" w:hAnsi="Arial" w:cs="Arial"/>
              </w:rPr>
              <w:t xml:space="preserve"> se sostuvo una reunión en conjunto con el Jefe de Gabinete, Maestro Filiberto Benavides García, con el fin de dar seguimiento al proyecto de creación de la marca ciudad “El Salto, Ciudad Industrial”</w:t>
            </w:r>
            <w:r w:rsidR="00F36C60" w:rsidRPr="00840881">
              <w:rPr>
                <w:rFonts w:ascii="Arial" w:hAnsi="Arial" w:cs="Arial"/>
              </w:rPr>
              <w:t xml:space="preserve">; en la cual se revisaron avances de la presentación institucional de la marca ciudad. </w:t>
            </w:r>
          </w:p>
        </w:tc>
      </w:tr>
      <w:tr w:rsidR="00515FCA" w:rsidRPr="002132FA" w14:paraId="364D8768" w14:textId="77777777" w:rsidTr="000B3FBD">
        <w:tc>
          <w:tcPr>
            <w:tcW w:w="2534" w:type="dxa"/>
          </w:tcPr>
          <w:p w14:paraId="0D01908F" w14:textId="02A912FC" w:rsidR="00515FCA" w:rsidRPr="00840881" w:rsidRDefault="008D14C6" w:rsidP="000B3FBD">
            <w:pPr>
              <w:pStyle w:val="Sinespaciado"/>
              <w:rPr>
                <w:rFonts w:ascii="Arial" w:hAnsi="Arial" w:cs="Arial"/>
              </w:rPr>
            </w:pPr>
            <w:r w:rsidRPr="00840881">
              <w:rPr>
                <w:rFonts w:ascii="Arial" w:hAnsi="Arial" w:cs="Arial"/>
              </w:rPr>
              <w:t>Semana del</w:t>
            </w:r>
            <w:r w:rsidR="00222830" w:rsidRPr="00840881">
              <w:rPr>
                <w:rFonts w:ascii="Arial" w:hAnsi="Arial" w:cs="Arial"/>
              </w:rPr>
              <w:t xml:space="preserve"> 1</w:t>
            </w:r>
            <w:r w:rsidR="00084D29" w:rsidRPr="00840881">
              <w:rPr>
                <w:rFonts w:ascii="Arial" w:hAnsi="Arial" w:cs="Arial"/>
              </w:rPr>
              <w:t>8</w:t>
            </w:r>
            <w:r w:rsidRPr="00840881">
              <w:rPr>
                <w:rFonts w:ascii="Arial" w:hAnsi="Arial" w:cs="Arial"/>
              </w:rPr>
              <w:t xml:space="preserve"> al </w:t>
            </w:r>
            <w:r w:rsidR="00084D29" w:rsidRPr="00840881">
              <w:rPr>
                <w:rFonts w:ascii="Arial" w:hAnsi="Arial" w:cs="Arial"/>
              </w:rPr>
              <w:t>22</w:t>
            </w:r>
            <w:r w:rsidR="00DA1099" w:rsidRPr="00840881">
              <w:rPr>
                <w:rFonts w:ascii="Arial" w:hAnsi="Arial" w:cs="Arial"/>
              </w:rPr>
              <w:t xml:space="preserve"> </w:t>
            </w:r>
            <w:r w:rsidRPr="00840881">
              <w:rPr>
                <w:rFonts w:ascii="Arial" w:hAnsi="Arial" w:cs="Arial"/>
              </w:rPr>
              <w:t xml:space="preserve">de </w:t>
            </w:r>
            <w:r w:rsidR="00084D29" w:rsidRPr="00840881">
              <w:rPr>
                <w:rFonts w:ascii="Arial" w:hAnsi="Arial" w:cs="Arial"/>
              </w:rPr>
              <w:t>abril</w:t>
            </w:r>
            <w:r w:rsidRPr="00840881">
              <w:rPr>
                <w:rFonts w:ascii="Arial" w:hAnsi="Arial" w:cs="Arial"/>
              </w:rPr>
              <w:t xml:space="preserve"> del 202</w:t>
            </w:r>
            <w:r w:rsidR="00A36619" w:rsidRPr="00840881">
              <w:rPr>
                <w:rFonts w:ascii="Arial" w:hAnsi="Arial" w:cs="Arial"/>
              </w:rPr>
              <w:t>2</w:t>
            </w:r>
            <w:r w:rsidRPr="00840881">
              <w:rPr>
                <w:rFonts w:ascii="Arial" w:hAnsi="Arial" w:cs="Arial"/>
              </w:rPr>
              <w:t xml:space="preserve">. </w:t>
            </w:r>
          </w:p>
          <w:p w14:paraId="1CD93517" w14:textId="1D39C54E" w:rsidR="005C294C" w:rsidRPr="00840881" w:rsidRDefault="005C294C" w:rsidP="000B3FBD">
            <w:pPr>
              <w:pStyle w:val="Sinespaciado"/>
              <w:rPr>
                <w:rFonts w:ascii="Arial" w:hAnsi="Arial" w:cs="Arial"/>
              </w:rPr>
            </w:pPr>
          </w:p>
        </w:tc>
        <w:tc>
          <w:tcPr>
            <w:tcW w:w="2423" w:type="dxa"/>
          </w:tcPr>
          <w:p w14:paraId="53D68780" w14:textId="651BA939" w:rsidR="00515FCA" w:rsidRPr="00840881" w:rsidRDefault="00F36C60" w:rsidP="000B3FBD">
            <w:pPr>
              <w:pStyle w:val="Sinespaciado"/>
              <w:jc w:val="both"/>
              <w:rPr>
                <w:rFonts w:ascii="Arial" w:hAnsi="Arial" w:cs="Arial"/>
              </w:rPr>
            </w:pPr>
            <w:r w:rsidRPr="00840881">
              <w:rPr>
                <w:rFonts w:ascii="Arial" w:hAnsi="Arial" w:cs="Arial"/>
              </w:rPr>
              <w:t>Revisión de indicadores y evidencias de ¿Qué has hecho, Alcalde?</w:t>
            </w:r>
          </w:p>
        </w:tc>
        <w:tc>
          <w:tcPr>
            <w:tcW w:w="4536" w:type="dxa"/>
          </w:tcPr>
          <w:p w14:paraId="7BF3BB48" w14:textId="77777777" w:rsidR="00840881" w:rsidRPr="00840881" w:rsidRDefault="00840881" w:rsidP="00F36C60">
            <w:pPr>
              <w:pStyle w:val="Default"/>
              <w:rPr>
                <w:sz w:val="22"/>
                <w:szCs w:val="22"/>
              </w:rPr>
            </w:pPr>
            <w:r w:rsidRPr="00840881">
              <w:rPr>
                <w:sz w:val="22"/>
                <w:szCs w:val="22"/>
              </w:rPr>
              <w:t xml:space="preserve">Durante esta semana se llevó a cabo la revisión de evidencias e indicadores para el llenado del tablero de las siguientes áreas:                             </w:t>
            </w:r>
          </w:p>
          <w:p w14:paraId="18FD16CC" w14:textId="77777777" w:rsidR="0006618C" w:rsidRPr="00840881" w:rsidRDefault="00840881" w:rsidP="00840881">
            <w:pPr>
              <w:pStyle w:val="Default"/>
              <w:numPr>
                <w:ilvl w:val="0"/>
                <w:numId w:val="41"/>
              </w:numPr>
              <w:ind w:left="643"/>
              <w:rPr>
                <w:sz w:val="22"/>
                <w:szCs w:val="22"/>
              </w:rPr>
            </w:pPr>
            <w:r w:rsidRPr="00840881">
              <w:rPr>
                <w:sz w:val="22"/>
                <w:szCs w:val="22"/>
              </w:rPr>
              <w:t>Medio Ambiente</w:t>
            </w:r>
          </w:p>
          <w:p w14:paraId="0EDB72E7" w14:textId="77777777" w:rsidR="00840881" w:rsidRPr="00840881" w:rsidRDefault="00840881" w:rsidP="00840881">
            <w:pPr>
              <w:pStyle w:val="Default"/>
              <w:numPr>
                <w:ilvl w:val="0"/>
                <w:numId w:val="41"/>
              </w:numPr>
              <w:ind w:left="643"/>
              <w:rPr>
                <w:sz w:val="22"/>
                <w:szCs w:val="22"/>
              </w:rPr>
            </w:pPr>
            <w:r w:rsidRPr="00840881">
              <w:rPr>
                <w:sz w:val="22"/>
                <w:szCs w:val="22"/>
              </w:rPr>
              <w:t>Servicios Municipales</w:t>
            </w:r>
          </w:p>
          <w:p w14:paraId="601FE362" w14:textId="77777777" w:rsidR="00840881" w:rsidRPr="00840881" w:rsidRDefault="00840881" w:rsidP="00840881">
            <w:pPr>
              <w:pStyle w:val="Default"/>
              <w:numPr>
                <w:ilvl w:val="0"/>
                <w:numId w:val="41"/>
              </w:numPr>
              <w:ind w:left="643"/>
              <w:rPr>
                <w:sz w:val="22"/>
                <w:szCs w:val="22"/>
              </w:rPr>
            </w:pPr>
            <w:r w:rsidRPr="00840881">
              <w:rPr>
                <w:sz w:val="22"/>
                <w:szCs w:val="22"/>
              </w:rPr>
              <w:t>Administración e Innovación Gubernamental</w:t>
            </w:r>
          </w:p>
          <w:p w14:paraId="24CE42A4" w14:textId="77777777" w:rsidR="00840881" w:rsidRPr="00840881" w:rsidRDefault="00840881" w:rsidP="00840881">
            <w:pPr>
              <w:pStyle w:val="Default"/>
              <w:numPr>
                <w:ilvl w:val="0"/>
                <w:numId w:val="41"/>
              </w:numPr>
              <w:ind w:left="643"/>
              <w:rPr>
                <w:sz w:val="22"/>
                <w:szCs w:val="22"/>
              </w:rPr>
            </w:pPr>
            <w:r w:rsidRPr="00840881">
              <w:rPr>
                <w:sz w:val="22"/>
                <w:szCs w:val="22"/>
              </w:rPr>
              <w:t>Tesorería</w:t>
            </w:r>
          </w:p>
          <w:p w14:paraId="6CC61CF9" w14:textId="77777777" w:rsidR="00840881" w:rsidRPr="00840881" w:rsidRDefault="00840881" w:rsidP="00840881">
            <w:pPr>
              <w:pStyle w:val="Default"/>
              <w:numPr>
                <w:ilvl w:val="0"/>
                <w:numId w:val="41"/>
              </w:numPr>
              <w:ind w:left="643"/>
              <w:rPr>
                <w:sz w:val="22"/>
                <w:szCs w:val="22"/>
              </w:rPr>
            </w:pPr>
            <w:r w:rsidRPr="00840881">
              <w:rPr>
                <w:sz w:val="22"/>
                <w:szCs w:val="22"/>
              </w:rPr>
              <w:lastRenderedPageBreak/>
              <w:t>Gestión Integral de la Ciudad</w:t>
            </w:r>
          </w:p>
          <w:p w14:paraId="5CCCC279" w14:textId="7C4065A8" w:rsidR="00840881" w:rsidRPr="00840881" w:rsidRDefault="00840881" w:rsidP="00840881">
            <w:pPr>
              <w:pStyle w:val="Default"/>
              <w:numPr>
                <w:ilvl w:val="0"/>
                <w:numId w:val="41"/>
              </w:numPr>
              <w:ind w:left="643"/>
              <w:rPr>
                <w:sz w:val="22"/>
                <w:szCs w:val="22"/>
              </w:rPr>
            </w:pPr>
            <w:r w:rsidRPr="00840881">
              <w:rPr>
                <w:sz w:val="22"/>
                <w:szCs w:val="22"/>
              </w:rPr>
              <w:t>Educación</w:t>
            </w:r>
          </w:p>
        </w:tc>
      </w:tr>
      <w:tr w:rsidR="00DA1099" w:rsidRPr="002132FA" w14:paraId="47193736" w14:textId="77777777" w:rsidTr="000B3FBD">
        <w:tc>
          <w:tcPr>
            <w:tcW w:w="2534" w:type="dxa"/>
          </w:tcPr>
          <w:p w14:paraId="34BB9033" w14:textId="34D86D8C" w:rsidR="00DA1099" w:rsidRDefault="00DA1099" w:rsidP="000B3FBD">
            <w:pPr>
              <w:pStyle w:val="Sinespaciado"/>
              <w:rPr>
                <w:rFonts w:ascii="Arial" w:hAnsi="Arial" w:cs="Arial"/>
              </w:rPr>
            </w:pPr>
            <w:r>
              <w:rPr>
                <w:rFonts w:ascii="Arial" w:hAnsi="Arial" w:cs="Arial"/>
              </w:rPr>
              <w:lastRenderedPageBreak/>
              <w:t>Del 2</w:t>
            </w:r>
            <w:r w:rsidR="00084D29">
              <w:rPr>
                <w:rFonts w:ascii="Arial" w:hAnsi="Arial" w:cs="Arial"/>
              </w:rPr>
              <w:t>5</w:t>
            </w:r>
            <w:r w:rsidR="00A36619">
              <w:rPr>
                <w:rFonts w:ascii="Arial" w:hAnsi="Arial" w:cs="Arial"/>
              </w:rPr>
              <w:t xml:space="preserve"> al 2</w:t>
            </w:r>
            <w:r w:rsidR="00084D29">
              <w:rPr>
                <w:rFonts w:ascii="Arial" w:hAnsi="Arial" w:cs="Arial"/>
              </w:rPr>
              <w:t>9</w:t>
            </w:r>
            <w:r w:rsidR="00A36619">
              <w:rPr>
                <w:rFonts w:ascii="Arial" w:hAnsi="Arial" w:cs="Arial"/>
              </w:rPr>
              <w:t xml:space="preserve"> de </w:t>
            </w:r>
            <w:r w:rsidR="00084D29">
              <w:rPr>
                <w:rFonts w:ascii="Arial" w:hAnsi="Arial" w:cs="Arial"/>
              </w:rPr>
              <w:t>abril</w:t>
            </w:r>
            <w:r w:rsidR="00A36619">
              <w:rPr>
                <w:rFonts w:ascii="Arial" w:hAnsi="Arial" w:cs="Arial"/>
              </w:rPr>
              <w:t xml:space="preserve"> </w:t>
            </w:r>
            <w:r>
              <w:rPr>
                <w:rFonts w:ascii="Arial" w:hAnsi="Arial" w:cs="Arial"/>
              </w:rPr>
              <w:t>d</w:t>
            </w:r>
            <w:r w:rsidR="00A36619">
              <w:rPr>
                <w:rFonts w:ascii="Arial" w:hAnsi="Arial" w:cs="Arial"/>
              </w:rPr>
              <w:t>el 2022.</w:t>
            </w:r>
          </w:p>
          <w:p w14:paraId="6849BCF6" w14:textId="1FDE7858" w:rsidR="00A36619" w:rsidRDefault="00A36619" w:rsidP="000B3FBD">
            <w:pPr>
              <w:pStyle w:val="Sinespaciado"/>
              <w:rPr>
                <w:rFonts w:ascii="Arial" w:hAnsi="Arial" w:cs="Arial"/>
              </w:rPr>
            </w:pPr>
          </w:p>
        </w:tc>
        <w:tc>
          <w:tcPr>
            <w:tcW w:w="2423" w:type="dxa"/>
          </w:tcPr>
          <w:p w14:paraId="6FE31B7B" w14:textId="562E4162" w:rsidR="00AC4BE2" w:rsidRPr="00C244F0" w:rsidRDefault="00EC30A3" w:rsidP="00C244F0">
            <w:pPr>
              <w:pStyle w:val="Sinespaciado"/>
              <w:rPr>
                <w:rFonts w:ascii="Arial" w:hAnsi="Arial" w:cs="Arial"/>
              </w:rPr>
            </w:pPr>
            <w:r>
              <w:rPr>
                <w:rFonts w:ascii="Arial" w:hAnsi="Arial" w:cs="Arial"/>
              </w:rPr>
              <w:t>Entrega de tablero con evidencias e indicadores del ejercicio ¿Qué has hecho, Alcalde?</w:t>
            </w:r>
          </w:p>
        </w:tc>
        <w:tc>
          <w:tcPr>
            <w:tcW w:w="4536" w:type="dxa"/>
          </w:tcPr>
          <w:p w14:paraId="76A23005" w14:textId="4FD33492" w:rsidR="00E44250" w:rsidRPr="00E44250" w:rsidRDefault="00EC30A3" w:rsidP="004309FA">
            <w:pPr>
              <w:pStyle w:val="Sinespaciado"/>
              <w:rPr>
                <w:rFonts w:ascii="Arial" w:hAnsi="Arial" w:cs="Arial"/>
              </w:rPr>
            </w:pPr>
            <w:r>
              <w:rPr>
                <w:rFonts w:ascii="Arial" w:hAnsi="Arial" w:cs="Arial"/>
              </w:rPr>
              <w:t xml:space="preserve">Con el fin de entregar en tiempo y forma el tablero con evidencias e indicadores a Jalisco Cómo Vamos, se revisó la información proporcionada por las áreas y se solicitó, en su caso, la substanciación de las evidencias e indicadores que presentaban errores o deficiencias de información. </w:t>
            </w:r>
          </w:p>
        </w:tc>
      </w:tr>
      <w:tr w:rsidR="001314ED" w:rsidRPr="002132FA" w14:paraId="243E56BE" w14:textId="77777777" w:rsidTr="000B3FBD">
        <w:tc>
          <w:tcPr>
            <w:tcW w:w="2534" w:type="dxa"/>
          </w:tcPr>
          <w:p w14:paraId="13260A75" w14:textId="1F6322F4" w:rsidR="001314ED" w:rsidRDefault="001314ED" w:rsidP="000B3FBD">
            <w:pPr>
              <w:pStyle w:val="Sinespaciado"/>
              <w:rPr>
                <w:rFonts w:ascii="Arial" w:hAnsi="Arial" w:cs="Arial"/>
              </w:rPr>
            </w:pPr>
            <w:r>
              <w:rPr>
                <w:rFonts w:ascii="Arial" w:hAnsi="Arial" w:cs="Arial"/>
              </w:rPr>
              <w:t xml:space="preserve">Durante todo el mes de </w:t>
            </w:r>
            <w:r w:rsidR="00005F62">
              <w:rPr>
                <w:rFonts w:ascii="Arial" w:hAnsi="Arial" w:cs="Arial"/>
              </w:rPr>
              <w:t>febrero</w:t>
            </w:r>
            <w:r>
              <w:rPr>
                <w:rFonts w:ascii="Arial" w:hAnsi="Arial" w:cs="Arial"/>
              </w:rPr>
              <w:t xml:space="preserve"> se realizó de manera cotidiana la elaboración de oficios y contestación referente a la Coordinación</w:t>
            </w:r>
            <w:r w:rsidR="00AC4BE2">
              <w:rPr>
                <w:rFonts w:ascii="Arial" w:hAnsi="Arial" w:cs="Arial"/>
              </w:rPr>
              <w:t>, así como la presentación de informes solicitados por diversas áreas</w:t>
            </w:r>
          </w:p>
        </w:tc>
        <w:tc>
          <w:tcPr>
            <w:tcW w:w="2423" w:type="dxa"/>
          </w:tcPr>
          <w:p w14:paraId="356BF61C" w14:textId="0A34B98B" w:rsidR="001314ED" w:rsidRDefault="001314ED" w:rsidP="000B3FBD">
            <w:pPr>
              <w:pStyle w:val="Sinespaciado"/>
              <w:jc w:val="both"/>
              <w:rPr>
                <w:rFonts w:ascii="Arial" w:hAnsi="Arial" w:cs="Arial"/>
              </w:rPr>
            </w:pPr>
            <w:r>
              <w:rPr>
                <w:rFonts w:ascii="Arial" w:hAnsi="Arial" w:cs="Arial"/>
              </w:rPr>
              <w:t>Dar cabal cumplimiento a las funciones administrativas de la Coordinación</w:t>
            </w:r>
          </w:p>
        </w:tc>
        <w:tc>
          <w:tcPr>
            <w:tcW w:w="4536" w:type="dxa"/>
          </w:tcPr>
          <w:p w14:paraId="09CD4E37" w14:textId="6C878F25" w:rsidR="001314ED" w:rsidRDefault="001314ED" w:rsidP="000B3FBD">
            <w:pPr>
              <w:pStyle w:val="Sinespaciado"/>
              <w:jc w:val="both"/>
              <w:rPr>
                <w:rFonts w:ascii="Arial" w:hAnsi="Arial" w:cs="Arial"/>
              </w:rPr>
            </w:pPr>
            <w:r>
              <w:rPr>
                <w:rFonts w:ascii="Arial" w:hAnsi="Arial" w:cs="Arial"/>
              </w:rPr>
              <w:t xml:space="preserve">Cumplir en tiempo y forma con los procesos administrativos del área. </w:t>
            </w:r>
          </w:p>
        </w:tc>
      </w:tr>
    </w:tbl>
    <w:p w14:paraId="01F89A29" w14:textId="77777777" w:rsidR="00515FCA" w:rsidRPr="00515FCA" w:rsidRDefault="00515FCA" w:rsidP="00515FCA">
      <w:pPr>
        <w:jc w:val="both"/>
        <w:rPr>
          <w:rFonts w:ascii="Arial" w:hAnsi="Arial" w:cs="Arial"/>
          <w:b/>
          <w:bCs/>
          <w:sz w:val="24"/>
          <w:szCs w:val="24"/>
        </w:rPr>
      </w:pPr>
    </w:p>
    <w:sectPr w:rsidR="00515FCA" w:rsidRPr="00515FCA" w:rsidSect="00515FC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CA409" w14:textId="77777777" w:rsidR="00E137B3" w:rsidRDefault="00E137B3" w:rsidP="00DF20CF">
      <w:pPr>
        <w:spacing w:after="0" w:line="240" w:lineRule="auto"/>
      </w:pPr>
      <w:r>
        <w:separator/>
      </w:r>
    </w:p>
  </w:endnote>
  <w:endnote w:type="continuationSeparator" w:id="0">
    <w:p w14:paraId="1A089B94" w14:textId="77777777" w:rsidR="00E137B3" w:rsidRDefault="00E137B3" w:rsidP="00DF2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235B" w14:textId="60D41AB1" w:rsidR="00DF20CF" w:rsidRPr="00DF20CF" w:rsidRDefault="00DF20CF" w:rsidP="00DF20CF">
    <w:pPr>
      <w:pStyle w:val="Piedepgina"/>
      <w:jc w:val="center"/>
      <w:rPr>
        <w:rFonts w:ascii="Arial" w:hAnsi="Arial" w:cs="Arial"/>
        <w:sz w:val="20"/>
        <w:szCs w:val="20"/>
      </w:rPr>
    </w:pPr>
    <w:r w:rsidRPr="00DF20CF">
      <w:rPr>
        <w:rFonts w:ascii="Arial" w:hAnsi="Arial" w:cs="Arial"/>
        <w:sz w:val="20"/>
        <w:szCs w:val="20"/>
      </w:rPr>
      <w:t>COORDINACIÓN DE PROYECTOS ESTRATÉGICOS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3B56E" w14:textId="77777777" w:rsidR="00E137B3" w:rsidRDefault="00E137B3" w:rsidP="00DF20CF">
      <w:pPr>
        <w:spacing w:after="0" w:line="240" w:lineRule="auto"/>
      </w:pPr>
      <w:r>
        <w:separator/>
      </w:r>
    </w:p>
  </w:footnote>
  <w:footnote w:type="continuationSeparator" w:id="0">
    <w:p w14:paraId="36CEBAC9" w14:textId="77777777" w:rsidR="00E137B3" w:rsidRDefault="00E137B3" w:rsidP="00DF2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32D6" w14:textId="4DA3DB25" w:rsidR="00DF20CF" w:rsidRDefault="00DF20CF">
    <w:pPr>
      <w:pStyle w:val="Encabezado"/>
    </w:pPr>
    <w:r>
      <w:rPr>
        <w:noProof/>
        <w:lang w:eastAsia="es-MX"/>
      </w:rPr>
      <w:drawing>
        <wp:inline distT="0" distB="0" distL="0" distR="0" wp14:anchorId="221B0092" wp14:editId="00F1AA9F">
          <wp:extent cx="1609725" cy="637095"/>
          <wp:effectExtent l="0" t="0" r="0" b="0"/>
          <wp:docPr id="1" name="Imagen 1" descr="Resultado de imagen para Gobierno municipal de El Sal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Gobierno municipal de El Sal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2372" cy="642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6636"/>
    <w:multiLevelType w:val="hybridMultilevel"/>
    <w:tmpl w:val="0994CAE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9D844B2"/>
    <w:multiLevelType w:val="hybridMultilevel"/>
    <w:tmpl w:val="DF00C45E"/>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D3D17A4"/>
    <w:multiLevelType w:val="hybridMultilevel"/>
    <w:tmpl w:val="6876E79C"/>
    <w:lvl w:ilvl="0" w:tplc="4DA0868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06336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0D3C6B"/>
    <w:multiLevelType w:val="hybridMultilevel"/>
    <w:tmpl w:val="ED26919A"/>
    <w:lvl w:ilvl="0" w:tplc="790058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EE6A8D"/>
    <w:multiLevelType w:val="hybridMultilevel"/>
    <w:tmpl w:val="D8BA10A4"/>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11334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513E22"/>
    <w:multiLevelType w:val="hybridMultilevel"/>
    <w:tmpl w:val="9A44A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F72362E"/>
    <w:multiLevelType w:val="hybridMultilevel"/>
    <w:tmpl w:val="158A94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CB14FB"/>
    <w:multiLevelType w:val="multilevel"/>
    <w:tmpl w:val="3D88D480"/>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72B0CA6"/>
    <w:multiLevelType w:val="hybridMultilevel"/>
    <w:tmpl w:val="F21CC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1C070C"/>
    <w:multiLevelType w:val="hybridMultilevel"/>
    <w:tmpl w:val="0CD24F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A47285"/>
    <w:multiLevelType w:val="hybridMultilevel"/>
    <w:tmpl w:val="43F09C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5660686"/>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7459FC"/>
    <w:multiLevelType w:val="hybridMultilevel"/>
    <w:tmpl w:val="E64A6C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AA3598"/>
    <w:multiLevelType w:val="hybridMultilevel"/>
    <w:tmpl w:val="A7482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BB42B3"/>
    <w:multiLevelType w:val="hybridMultilevel"/>
    <w:tmpl w:val="C478A9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3379BC"/>
    <w:multiLevelType w:val="hybridMultilevel"/>
    <w:tmpl w:val="C3482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8446FE"/>
    <w:multiLevelType w:val="hybridMultilevel"/>
    <w:tmpl w:val="20465E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557A6A"/>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2B7A99"/>
    <w:multiLevelType w:val="multilevel"/>
    <w:tmpl w:val="2A0C6A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351336"/>
    <w:multiLevelType w:val="hybridMultilevel"/>
    <w:tmpl w:val="170EB18E"/>
    <w:lvl w:ilvl="0" w:tplc="0FE061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7F6F69"/>
    <w:multiLevelType w:val="hybridMultilevel"/>
    <w:tmpl w:val="458A3220"/>
    <w:lvl w:ilvl="0" w:tplc="29B686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E4174C"/>
    <w:multiLevelType w:val="multilevel"/>
    <w:tmpl w:val="2A0C6A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380ADC"/>
    <w:multiLevelType w:val="hybridMultilevel"/>
    <w:tmpl w:val="8FD2FD18"/>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1F4E78"/>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085FA3"/>
    <w:multiLevelType w:val="multilevel"/>
    <w:tmpl w:val="E362AC30"/>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3D5346"/>
    <w:multiLevelType w:val="hybridMultilevel"/>
    <w:tmpl w:val="FB58FD84"/>
    <w:lvl w:ilvl="0" w:tplc="080A0001">
      <w:start w:val="1"/>
      <w:numFmt w:val="bullet"/>
      <w:lvlText w:val=""/>
      <w:lvlJc w:val="left"/>
      <w:pPr>
        <w:ind w:left="1725" w:hanging="360"/>
      </w:pPr>
      <w:rPr>
        <w:rFonts w:ascii="Symbol" w:hAnsi="Symbol" w:hint="default"/>
      </w:rPr>
    </w:lvl>
    <w:lvl w:ilvl="1" w:tplc="080A0003" w:tentative="1">
      <w:start w:val="1"/>
      <w:numFmt w:val="bullet"/>
      <w:lvlText w:val="o"/>
      <w:lvlJc w:val="left"/>
      <w:pPr>
        <w:ind w:left="2445" w:hanging="360"/>
      </w:pPr>
      <w:rPr>
        <w:rFonts w:ascii="Courier New" w:hAnsi="Courier New" w:cs="Courier New" w:hint="default"/>
      </w:rPr>
    </w:lvl>
    <w:lvl w:ilvl="2" w:tplc="080A0005" w:tentative="1">
      <w:start w:val="1"/>
      <w:numFmt w:val="bullet"/>
      <w:lvlText w:val=""/>
      <w:lvlJc w:val="left"/>
      <w:pPr>
        <w:ind w:left="3165" w:hanging="360"/>
      </w:pPr>
      <w:rPr>
        <w:rFonts w:ascii="Wingdings" w:hAnsi="Wingdings" w:hint="default"/>
      </w:rPr>
    </w:lvl>
    <w:lvl w:ilvl="3" w:tplc="080A0001" w:tentative="1">
      <w:start w:val="1"/>
      <w:numFmt w:val="bullet"/>
      <w:lvlText w:val=""/>
      <w:lvlJc w:val="left"/>
      <w:pPr>
        <w:ind w:left="3885" w:hanging="360"/>
      </w:pPr>
      <w:rPr>
        <w:rFonts w:ascii="Symbol" w:hAnsi="Symbol" w:hint="default"/>
      </w:rPr>
    </w:lvl>
    <w:lvl w:ilvl="4" w:tplc="080A0003" w:tentative="1">
      <w:start w:val="1"/>
      <w:numFmt w:val="bullet"/>
      <w:lvlText w:val="o"/>
      <w:lvlJc w:val="left"/>
      <w:pPr>
        <w:ind w:left="4605" w:hanging="360"/>
      </w:pPr>
      <w:rPr>
        <w:rFonts w:ascii="Courier New" w:hAnsi="Courier New" w:cs="Courier New" w:hint="default"/>
      </w:rPr>
    </w:lvl>
    <w:lvl w:ilvl="5" w:tplc="080A0005" w:tentative="1">
      <w:start w:val="1"/>
      <w:numFmt w:val="bullet"/>
      <w:lvlText w:val=""/>
      <w:lvlJc w:val="left"/>
      <w:pPr>
        <w:ind w:left="5325" w:hanging="360"/>
      </w:pPr>
      <w:rPr>
        <w:rFonts w:ascii="Wingdings" w:hAnsi="Wingdings" w:hint="default"/>
      </w:rPr>
    </w:lvl>
    <w:lvl w:ilvl="6" w:tplc="080A0001" w:tentative="1">
      <w:start w:val="1"/>
      <w:numFmt w:val="bullet"/>
      <w:lvlText w:val=""/>
      <w:lvlJc w:val="left"/>
      <w:pPr>
        <w:ind w:left="6045" w:hanging="360"/>
      </w:pPr>
      <w:rPr>
        <w:rFonts w:ascii="Symbol" w:hAnsi="Symbol" w:hint="default"/>
      </w:rPr>
    </w:lvl>
    <w:lvl w:ilvl="7" w:tplc="080A0003" w:tentative="1">
      <w:start w:val="1"/>
      <w:numFmt w:val="bullet"/>
      <w:lvlText w:val="o"/>
      <w:lvlJc w:val="left"/>
      <w:pPr>
        <w:ind w:left="6765" w:hanging="360"/>
      </w:pPr>
      <w:rPr>
        <w:rFonts w:ascii="Courier New" w:hAnsi="Courier New" w:cs="Courier New" w:hint="default"/>
      </w:rPr>
    </w:lvl>
    <w:lvl w:ilvl="8" w:tplc="080A0005" w:tentative="1">
      <w:start w:val="1"/>
      <w:numFmt w:val="bullet"/>
      <w:lvlText w:val=""/>
      <w:lvlJc w:val="left"/>
      <w:pPr>
        <w:ind w:left="7485" w:hanging="360"/>
      </w:pPr>
      <w:rPr>
        <w:rFonts w:ascii="Wingdings" w:hAnsi="Wingdings" w:hint="default"/>
      </w:rPr>
    </w:lvl>
  </w:abstractNum>
  <w:abstractNum w:abstractNumId="28" w15:restartNumberingAfterBreak="0">
    <w:nsid w:val="547732FC"/>
    <w:multiLevelType w:val="hybridMultilevel"/>
    <w:tmpl w:val="5198A2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4FB6D7F"/>
    <w:multiLevelType w:val="hybridMultilevel"/>
    <w:tmpl w:val="F09E60AC"/>
    <w:lvl w:ilvl="0" w:tplc="26C0D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4F619A"/>
    <w:multiLevelType w:val="multilevel"/>
    <w:tmpl w:val="2A0C6A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BD624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DF25DFB"/>
    <w:multiLevelType w:val="hybridMultilevel"/>
    <w:tmpl w:val="768077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D361E0"/>
    <w:multiLevelType w:val="hybridMultilevel"/>
    <w:tmpl w:val="123C09E4"/>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4026094"/>
    <w:multiLevelType w:val="multilevel"/>
    <w:tmpl w:val="661CA686"/>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66750D4"/>
    <w:multiLevelType w:val="hybridMultilevel"/>
    <w:tmpl w:val="87FA10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2244D6"/>
    <w:multiLevelType w:val="multilevel"/>
    <w:tmpl w:val="0AA0FA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401689"/>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03A34E5"/>
    <w:multiLevelType w:val="multilevel"/>
    <w:tmpl w:val="0A3C0554"/>
    <w:lvl w:ilvl="0">
      <w:start w:val="1"/>
      <w:numFmt w:val="decimal"/>
      <w:lvlText w:val="%1."/>
      <w:lvlJc w:val="left"/>
      <w:pPr>
        <w:ind w:left="555" w:hanging="55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9" w15:restartNumberingAfterBreak="0">
    <w:nsid w:val="7C9E1C2C"/>
    <w:multiLevelType w:val="hybridMultilevel"/>
    <w:tmpl w:val="D77AE952"/>
    <w:lvl w:ilvl="0" w:tplc="080A0009">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0" w15:restartNumberingAfterBreak="0">
    <w:nsid w:val="7E8172DE"/>
    <w:multiLevelType w:val="hybridMultilevel"/>
    <w:tmpl w:val="0BC288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75671461">
    <w:abstractNumId w:val="40"/>
  </w:num>
  <w:num w:numId="2" w16cid:durableId="1536455878">
    <w:abstractNumId w:val="35"/>
  </w:num>
  <w:num w:numId="3" w16cid:durableId="1669820449">
    <w:abstractNumId w:val="26"/>
  </w:num>
  <w:num w:numId="4" w16cid:durableId="1765493374">
    <w:abstractNumId w:val="38"/>
  </w:num>
  <w:num w:numId="5" w16cid:durableId="674503680">
    <w:abstractNumId w:val="19"/>
  </w:num>
  <w:num w:numId="6" w16cid:durableId="914049970">
    <w:abstractNumId w:val="15"/>
  </w:num>
  <w:num w:numId="7" w16cid:durableId="757680790">
    <w:abstractNumId w:val="13"/>
  </w:num>
  <w:num w:numId="8" w16cid:durableId="468401482">
    <w:abstractNumId w:val="25"/>
  </w:num>
  <w:num w:numId="9" w16cid:durableId="1837722997">
    <w:abstractNumId w:val="6"/>
  </w:num>
  <w:num w:numId="10" w16cid:durableId="429932238">
    <w:abstractNumId w:val="36"/>
  </w:num>
  <w:num w:numId="11" w16cid:durableId="564335821">
    <w:abstractNumId w:val="9"/>
  </w:num>
  <w:num w:numId="12" w16cid:durableId="1934392116">
    <w:abstractNumId w:val="31"/>
  </w:num>
  <w:num w:numId="13" w16cid:durableId="1150100112">
    <w:abstractNumId w:val="37"/>
  </w:num>
  <w:num w:numId="14" w16cid:durableId="1157960372">
    <w:abstractNumId w:val="30"/>
  </w:num>
  <w:num w:numId="15" w16cid:durableId="1855419279">
    <w:abstractNumId w:val="20"/>
  </w:num>
  <w:num w:numId="16" w16cid:durableId="2005084387">
    <w:abstractNumId w:val="16"/>
  </w:num>
  <w:num w:numId="17" w16cid:durableId="100609184">
    <w:abstractNumId w:val="23"/>
  </w:num>
  <w:num w:numId="18" w16cid:durableId="447357662">
    <w:abstractNumId w:val="29"/>
  </w:num>
  <w:num w:numId="19" w16cid:durableId="802843678">
    <w:abstractNumId w:val="33"/>
  </w:num>
  <w:num w:numId="20" w16cid:durableId="1206985733">
    <w:abstractNumId w:val="5"/>
  </w:num>
  <w:num w:numId="21" w16cid:durableId="1518809702">
    <w:abstractNumId w:val="24"/>
  </w:num>
  <w:num w:numId="22" w16cid:durableId="143202971">
    <w:abstractNumId w:val="21"/>
  </w:num>
  <w:num w:numId="23" w16cid:durableId="1461142318">
    <w:abstractNumId w:val="22"/>
  </w:num>
  <w:num w:numId="24" w16cid:durableId="209417415">
    <w:abstractNumId w:val="4"/>
  </w:num>
  <w:num w:numId="25" w16cid:durableId="1469783411">
    <w:abstractNumId w:val="7"/>
  </w:num>
  <w:num w:numId="26" w16cid:durableId="1244753544">
    <w:abstractNumId w:val="8"/>
  </w:num>
  <w:num w:numId="27" w16cid:durableId="1855070040">
    <w:abstractNumId w:val="18"/>
  </w:num>
  <w:num w:numId="28" w16cid:durableId="36467605">
    <w:abstractNumId w:val="14"/>
  </w:num>
  <w:num w:numId="29" w16cid:durableId="514616209">
    <w:abstractNumId w:val="28"/>
  </w:num>
  <w:num w:numId="30" w16cid:durableId="142161091">
    <w:abstractNumId w:val="10"/>
  </w:num>
  <w:num w:numId="31" w16cid:durableId="436019795">
    <w:abstractNumId w:val="11"/>
  </w:num>
  <w:num w:numId="32" w16cid:durableId="75440378">
    <w:abstractNumId w:val="34"/>
  </w:num>
  <w:num w:numId="33" w16cid:durableId="220141419">
    <w:abstractNumId w:val="3"/>
  </w:num>
  <w:num w:numId="34" w16cid:durableId="2046438284">
    <w:abstractNumId w:val="0"/>
  </w:num>
  <w:num w:numId="35" w16cid:durableId="1573737554">
    <w:abstractNumId w:val="39"/>
  </w:num>
  <w:num w:numId="36" w16cid:durableId="1593778137">
    <w:abstractNumId w:val="12"/>
  </w:num>
  <w:num w:numId="37" w16cid:durableId="528639895">
    <w:abstractNumId w:val="17"/>
  </w:num>
  <w:num w:numId="38" w16cid:durableId="453524339">
    <w:abstractNumId w:val="32"/>
  </w:num>
  <w:num w:numId="39" w16cid:durableId="1154906794">
    <w:abstractNumId w:val="2"/>
  </w:num>
  <w:num w:numId="40" w16cid:durableId="519317722">
    <w:abstractNumId w:val="1"/>
  </w:num>
  <w:num w:numId="41" w16cid:durableId="151830220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8B8"/>
    <w:rsid w:val="00005F62"/>
    <w:rsid w:val="000131AA"/>
    <w:rsid w:val="00064832"/>
    <w:rsid w:val="0006618C"/>
    <w:rsid w:val="00084D29"/>
    <w:rsid w:val="000B602D"/>
    <w:rsid w:val="000D3FF3"/>
    <w:rsid w:val="000D7285"/>
    <w:rsid w:val="00107834"/>
    <w:rsid w:val="00122A96"/>
    <w:rsid w:val="00125458"/>
    <w:rsid w:val="001314ED"/>
    <w:rsid w:val="00133123"/>
    <w:rsid w:val="00133878"/>
    <w:rsid w:val="001A5B24"/>
    <w:rsid w:val="001A6C63"/>
    <w:rsid w:val="00205318"/>
    <w:rsid w:val="00222830"/>
    <w:rsid w:val="00230ED0"/>
    <w:rsid w:val="00264F53"/>
    <w:rsid w:val="002741FE"/>
    <w:rsid w:val="00290BED"/>
    <w:rsid w:val="00293BCB"/>
    <w:rsid w:val="00297404"/>
    <w:rsid w:val="002D5D17"/>
    <w:rsid w:val="002E5832"/>
    <w:rsid w:val="00310081"/>
    <w:rsid w:val="003320FB"/>
    <w:rsid w:val="0038441A"/>
    <w:rsid w:val="003B3BE1"/>
    <w:rsid w:val="003D593A"/>
    <w:rsid w:val="003E48B8"/>
    <w:rsid w:val="00400BB1"/>
    <w:rsid w:val="0040516D"/>
    <w:rsid w:val="004309FA"/>
    <w:rsid w:val="004456EC"/>
    <w:rsid w:val="004659DC"/>
    <w:rsid w:val="00480B65"/>
    <w:rsid w:val="00482D7B"/>
    <w:rsid w:val="00484E2D"/>
    <w:rsid w:val="00485248"/>
    <w:rsid w:val="0049256E"/>
    <w:rsid w:val="00494300"/>
    <w:rsid w:val="00495012"/>
    <w:rsid w:val="004A6B94"/>
    <w:rsid w:val="004B31A0"/>
    <w:rsid w:val="004C2F4B"/>
    <w:rsid w:val="004E7050"/>
    <w:rsid w:val="004F5995"/>
    <w:rsid w:val="004F671D"/>
    <w:rsid w:val="005042C8"/>
    <w:rsid w:val="00506DEB"/>
    <w:rsid w:val="00515FCA"/>
    <w:rsid w:val="00564C50"/>
    <w:rsid w:val="005B68A5"/>
    <w:rsid w:val="005C294C"/>
    <w:rsid w:val="005C5B15"/>
    <w:rsid w:val="005D0461"/>
    <w:rsid w:val="005E1ECD"/>
    <w:rsid w:val="005F4347"/>
    <w:rsid w:val="006065B9"/>
    <w:rsid w:val="00627379"/>
    <w:rsid w:val="00640C68"/>
    <w:rsid w:val="00680FAA"/>
    <w:rsid w:val="006B4D8B"/>
    <w:rsid w:val="006E7BB8"/>
    <w:rsid w:val="00736A3A"/>
    <w:rsid w:val="00741866"/>
    <w:rsid w:val="00745D96"/>
    <w:rsid w:val="00763948"/>
    <w:rsid w:val="00764C81"/>
    <w:rsid w:val="00772BFD"/>
    <w:rsid w:val="007930B6"/>
    <w:rsid w:val="007A335F"/>
    <w:rsid w:val="007B3297"/>
    <w:rsid w:val="007B7645"/>
    <w:rsid w:val="007C0CFB"/>
    <w:rsid w:val="007E0F51"/>
    <w:rsid w:val="00817772"/>
    <w:rsid w:val="00830DA5"/>
    <w:rsid w:val="00840881"/>
    <w:rsid w:val="00857D53"/>
    <w:rsid w:val="0087454D"/>
    <w:rsid w:val="008B06A7"/>
    <w:rsid w:val="008C4731"/>
    <w:rsid w:val="008D14C6"/>
    <w:rsid w:val="008E3709"/>
    <w:rsid w:val="008E5B13"/>
    <w:rsid w:val="008F7004"/>
    <w:rsid w:val="00913581"/>
    <w:rsid w:val="0091748B"/>
    <w:rsid w:val="009474F0"/>
    <w:rsid w:val="0096100F"/>
    <w:rsid w:val="00970568"/>
    <w:rsid w:val="00972F24"/>
    <w:rsid w:val="00993593"/>
    <w:rsid w:val="009A3C00"/>
    <w:rsid w:val="009B351F"/>
    <w:rsid w:val="009C1A69"/>
    <w:rsid w:val="009C5C63"/>
    <w:rsid w:val="009D37F8"/>
    <w:rsid w:val="009D6EF6"/>
    <w:rsid w:val="009E74C5"/>
    <w:rsid w:val="00A36619"/>
    <w:rsid w:val="00A373C0"/>
    <w:rsid w:val="00A65EFF"/>
    <w:rsid w:val="00AB717D"/>
    <w:rsid w:val="00AC4BE2"/>
    <w:rsid w:val="00AE74BB"/>
    <w:rsid w:val="00B14D67"/>
    <w:rsid w:val="00B16EB9"/>
    <w:rsid w:val="00B56215"/>
    <w:rsid w:val="00B63055"/>
    <w:rsid w:val="00B664AC"/>
    <w:rsid w:val="00B8161A"/>
    <w:rsid w:val="00B84B97"/>
    <w:rsid w:val="00B9217B"/>
    <w:rsid w:val="00B9639A"/>
    <w:rsid w:val="00BB7BF1"/>
    <w:rsid w:val="00BC76D0"/>
    <w:rsid w:val="00BD0417"/>
    <w:rsid w:val="00BD0DA4"/>
    <w:rsid w:val="00BF0FE1"/>
    <w:rsid w:val="00BF10B1"/>
    <w:rsid w:val="00BF6A4F"/>
    <w:rsid w:val="00C244F0"/>
    <w:rsid w:val="00C45834"/>
    <w:rsid w:val="00CA0C33"/>
    <w:rsid w:val="00CB303C"/>
    <w:rsid w:val="00CE58F1"/>
    <w:rsid w:val="00CF184B"/>
    <w:rsid w:val="00D13101"/>
    <w:rsid w:val="00D20DF2"/>
    <w:rsid w:val="00D215DF"/>
    <w:rsid w:val="00D44473"/>
    <w:rsid w:val="00D606E3"/>
    <w:rsid w:val="00D9535F"/>
    <w:rsid w:val="00DA1099"/>
    <w:rsid w:val="00DF20CF"/>
    <w:rsid w:val="00E0093B"/>
    <w:rsid w:val="00E1087A"/>
    <w:rsid w:val="00E137B3"/>
    <w:rsid w:val="00E352F1"/>
    <w:rsid w:val="00E44250"/>
    <w:rsid w:val="00E47C2F"/>
    <w:rsid w:val="00E563F6"/>
    <w:rsid w:val="00E73F10"/>
    <w:rsid w:val="00EC30A3"/>
    <w:rsid w:val="00EC4B59"/>
    <w:rsid w:val="00ED6EE9"/>
    <w:rsid w:val="00F023B4"/>
    <w:rsid w:val="00F036A4"/>
    <w:rsid w:val="00F36C60"/>
    <w:rsid w:val="00F518E0"/>
    <w:rsid w:val="00F84A68"/>
    <w:rsid w:val="00F94F87"/>
    <w:rsid w:val="00FA1AF4"/>
    <w:rsid w:val="00FC05DF"/>
    <w:rsid w:val="00FC19AB"/>
    <w:rsid w:val="00FF244B"/>
    <w:rsid w:val="00FF67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61E71"/>
  <w15:chartTrackingRefBased/>
  <w15:docId w15:val="{E1522C8F-30AC-4D8E-997F-D0EBD6BD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568"/>
    <w:pPr>
      <w:spacing w:line="254" w:lineRule="auto"/>
    </w:pPr>
  </w:style>
  <w:style w:type="paragraph" w:styleId="Ttulo2">
    <w:name w:val="heading 2"/>
    <w:basedOn w:val="Normal"/>
    <w:link w:val="Ttulo2Car"/>
    <w:uiPriority w:val="9"/>
    <w:qFormat/>
    <w:rsid w:val="003E48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3E48B8"/>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5">
    <w:name w:val="heading 5"/>
    <w:basedOn w:val="Normal"/>
    <w:next w:val="Normal"/>
    <w:link w:val="Ttulo5Car"/>
    <w:uiPriority w:val="9"/>
    <w:semiHidden/>
    <w:unhideWhenUsed/>
    <w:qFormat/>
    <w:rsid w:val="002E583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48B8"/>
    <w:pPr>
      <w:ind w:left="720"/>
      <w:contextualSpacing/>
    </w:pPr>
  </w:style>
  <w:style w:type="character" w:customStyle="1" w:styleId="Ttulo2Car">
    <w:name w:val="Título 2 Car"/>
    <w:basedOn w:val="Fuentedeprrafopredeter"/>
    <w:link w:val="Ttulo2"/>
    <w:uiPriority w:val="9"/>
    <w:rsid w:val="003E48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3E48B8"/>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3E48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B602D"/>
    <w:rPr>
      <w:b/>
      <w:bCs/>
    </w:rPr>
  </w:style>
  <w:style w:type="character" w:styleId="Hipervnculo">
    <w:name w:val="Hyperlink"/>
    <w:basedOn w:val="Fuentedeprrafopredeter"/>
    <w:uiPriority w:val="99"/>
    <w:semiHidden/>
    <w:unhideWhenUsed/>
    <w:rsid w:val="000B602D"/>
    <w:rPr>
      <w:color w:val="0000FF"/>
      <w:u w:val="single"/>
    </w:rPr>
  </w:style>
  <w:style w:type="paragraph" w:styleId="Encabezado">
    <w:name w:val="header"/>
    <w:basedOn w:val="Normal"/>
    <w:link w:val="EncabezadoCar"/>
    <w:uiPriority w:val="99"/>
    <w:unhideWhenUsed/>
    <w:rsid w:val="00DF20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20CF"/>
  </w:style>
  <w:style w:type="paragraph" w:styleId="Piedepgina">
    <w:name w:val="footer"/>
    <w:basedOn w:val="Normal"/>
    <w:link w:val="PiedepginaCar"/>
    <w:uiPriority w:val="99"/>
    <w:unhideWhenUsed/>
    <w:rsid w:val="00DF20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20CF"/>
  </w:style>
  <w:style w:type="table" w:styleId="Tablaconcuadrcula">
    <w:name w:val="Table Grid"/>
    <w:basedOn w:val="Tablanormal"/>
    <w:uiPriority w:val="59"/>
    <w:rsid w:val="0097056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70568"/>
    <w:rPr>
      <w:sz w:val="16"/>
      <w:szCs w:val="16"/>
    </w:rPr>
  </w:style>
  <w:style w:type="paragraph" w:styleId="Textocomentario">
    <w:name w:val="annotation text"/>
    <w:basedOn w:val="Normal"/>
    <w:link w:val="TextocomentarioCar"/>
    <w:uiPriority w:val="99"/>
    <w:semiHidden/>
    <w:unhideWhenUsed/>
    <w:rsid w:val="0097056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70568"/>
    <w:rPr>
      <w:sz w:val="20"/>
      <w:szCs w:val="20"/>
    </w:rPr>
  </w:style>
  <w:style w:type="paragraph" w:styleId="Asuntodelcomentario">
    <w:name w:val="annotation subject"/>
    <w:basedOn w:val="Textocomentario"/>
    <w:next w:val="Textocomentario"/>
    <w:link w:val="AsuntodelcomentarioCar"/>
    <w:uiPriority w:val="99"/>
    <w:semiHidden/>
    <w:unhideWhenUsed/>
    <w:rsid w:val="00970568"/>
    <w:rPr>
      <w:b/>
      <w:bCs/>
    </w:rPr>
  </w:style>
  <w:style w:type="character" w:customStyle="1" w:styleId="AsuntodelcomentarioCar">
    <w:name w:val="Asunto del comentario Car"/>
    <w:basedOn w:val="TextocomentarioCar"/>
    <w:link w:val="Asuntodelcomentario"/>
    <w:uiPriority w:val="99"/>
    <w:semiHidden/>
    <w:rsid w:val="00970568"/>
    <w:rPr>
      <w:b/>
      <w:bCs/>
      <w:sz w:val="20"/>
      <w:szCs w:val="20"/>
    </w:rPr>
  </w:style>
  <w:style w:type="paragraph" w:styleId="Sinespaciado">
    <w:name w:val="No Spacing"/>
    <w:uiPriority w:val="1"/>
    <w:qFormat/>
    <w:rsid w:val="00515FCA"/>
    <w:pPr>
      <w:spacing w:after="0" w:line="240" w:lineRule="auto"/>
    </w:pPr>
  </w:style>
  <w:style w:type="character" w:customStyle="1" w:styleId="Ttulo5Car">
    <w:name w:val="Título 5 Car"/>
    <w:basedOn w:val="Fuentedeprrafopredeter"/>
    <w:link w:val="Ttulo5"/>
    <w:uiPriority w:val="9"/>
    <w:semiHidden/>
    <w:rsid w:val="002E5832"/>
    <w:rPr>
      <w:rFonts w:asciiTheme="majorHAnsi" w:eastAsiaTheme="majorEastAsia" w:hAnsiTheme="majorHAnsi" w:cstheme="majorBidi"/>
      <w:color w:val="2E74B5" w:themeColor="accent1" w:themeShade="BF"/>
    </w:rPr>
  </w:style>
  <w:style w:type="paragraph" w:customStyle="1" w:styleId="Default">
    <w:name w:val="Default"/>
    <w:rsid w:val="0010783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1945">
      <w:bodyDiv w:val="1"/>
      <w:marLeft w:val="0"/>
      <w:marRight w:val="0"/>
      <w:marTop w:val="0"/>
      <w:marBottom w:val="0"/>
      <w:divBdr>
        <w:top w:val="none" w:sz="0" w:space="0" w:color="auto"/>
        <w:left w:val="none" w:sz="0" w:space="0" w:color="auto"/>
        <w:bottom w:val="none" w:sz="0" w:space="0" w:color="auto"/>
        <w:right w:val="none" w:sz="0" w:space="0" w:color="auto"/>
      </w:divBdr>
    </w:div>
    <w:div w:id="982199642">
      <w:bodyDiv w:val="1"/>
      <w:marLeft w:val="0"/>
      <w:marRight w:val="0"/>
      <w:marTop w:val="0"/>
      <w:marBottom w:val="0"/>
      <w:divBdr>
        <w:top w:val="none" w:sz="0" w:space="0" w:color="auto"/>
        <w:left w:val="none" w:sz="0" w:space="0" w:color="auto"/>
        <w:bottom w:val="none" w:sz="0" w:space="0" w:color="auto"/>
        <w:right w:val="none" w:sz="0" w:space="0" w:color="auto"/>
      </w:divBdr>
    </w:div>
    <w:div w:id="140452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71823-0B65-401F-B1C5-32DB74BCA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2158</TotalTime>
  <Pages>2</Pages>
  <Words>434</Words>
  <Characters>2392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EDUARDO DÍAZ RIVERA</dc:creator>
  <cp:keywords/>
  <dc:description/>
  <cp:lastModifiedBy>LUIS EDUARDO DÍAZ RIVERA</cp:lastModifiedBy>
  <cp:revision>39</cp:revision>
  <dcterms:created xsi:type="dcterms:W3CDTF">2021-10-04T15:50:00Z</dcterms:created>
  <dcterms:modified xsi:type="dcterms:W3CDTF">2022-05-04T17:17:00Z</dcterms:modified>
</cp:coreProperties>
</file>