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B3B" w:rsidRPr="00A00B3B" w:rsidRDefault="00A00B3B" w:rsidP="00A00B3B">
      <w:pPr>
        <w:spacing w:after="0" w:line="240" w:lineRule="auto"/>
        <w:jc w:val="right"/>
        <w:rPr>
          <w:rFonts w:ascii="Tahoma" w:hAnsi="Tahoma" w:cs="Tahoma"/>
          <w:sz w:val="24"/>
        </w:rPr>
      </w:pPr>
      <w:r w:rsidRPr="00A00B3B">
        <w:rPr>
          <w:rFonts w:ascii="Tahoma" w:hAnsi="Tahoma" w:cs="Tahoma"/>
          <w:noProof/>
          <w:sz w:val="24"/>
          <w:lang w:eastAsia="es-MX"/>
        </w:rPr>
        <w:drawing>
          <wp:anchor distT="0" distB="0" distL="114300" distR="114300" simplePos="0" relativeHeight="251658240" behindDoc="0" locked="0" layoutInCell="1" allowOverlap="1" wp14:anchorId="668EF924" wp14:editId="15F8C6CD">
            <wp:simplePos x="0" y="0"/>
            <wp:positionH relativeFrom="margin">
              <wp:align>left</wp:align>
            </wp:positionH>
            <wp:positionV relativeFrom="paragraph">
              <wp:posOffset>457</wp:posOffset>
            </wp:positionV>
            <wp:extent cx="1403985" cy="1074420"/>
            <wp:effectExtent l="0" t="0" r="5715" b="0"/>
            <wp:wrapThrough wrapText="bothSides">
              <wp:wrapPolygon edited="0">
                <wp:start x="0" y="0"/>
                <wp:lineTo x="0" y="21064"/>
                <wp:lineTo x="21395" y="21064"/>
                <wp:lineTo x="2139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2024.jpg"/>
                    <pic:cNvPicPr/>
                  </pic:nvPicPr>
                  <pic:blipFill>
                    <a:blip r:embed="rId6">
                      <a:extLst>
                        <a:ext uri="{28A0092B-C50C-407E-A947-70E740481C1C}">
                          <a14:useLocalDpi xmlns:a14="http://schemas.microsoft.com/office/drawing/2010/main" val="0"/>
                        </a:ext>
                      </a:extLst>
                    </a:blip>
                    <a:stretch>
                      <a:fillRect/>
                    </a:stretch>
                  </pic:blipFill>
                  <pic:spPr>
                    <a:xfrm>
                      <a:off x="0" y="0"/>
                      <a:ext cx="1409367" cy="1078129"/>
                    </a:xfrm>
                    <a:prstGeom prst="rect">
                      <a:avLst/>
                    </a:prstGeom>
                  </pic:spPr>
                </pic:pic>
              </a:graphicData>
            </a:graphic>
            <wp14:sizeRelH relativeFrom="margin">
              <wp14:pctWidth>0</wp14:pctWidth>
            </wp14:sizeRelH>
            <wp14:sizeRelV relativeFrom="margin">
              <wp14:pctHeight>0</wp14:pctHeight>
            </wp14:sizeRelV>
          </wp:anchor>
        </w:drawing>
      </w:r>
      <w:r w:rsidRPr="00A00B3B">
        <w:rPr>
          <w:rFonts w:ascii="Tahoma" w:hAnsi="Tahoma" w:cs="Tahoma"/>
          <w:sz w:val="24"/>
        </w:rPr>
        <w:t xml:space="preserve">Gobierno Municipal de El Salto, Jalisco. </w:t>
      </w:r>
    </w:p>
    <w:p w:rsidR="00A00B3B" w:rsidRPr="00A00B3B" w:rsidRDefault="00A00B3B" w:rsidP="00A00B3B">
      <w:pPr>
        <w:spacing w:after="0" w:line="240" w:lineRule="auto"/>
        <w:jc w:val="right"/>
        <w:rPr>
          <w:rFonts w:ascii="Tahoma" w:hAnsi="Tahoma" w:cs="Tahoma"/>
          <w:sz w:val="24"/>
        </w:rPr>
      </w:pPr>
      <w:r w:rsidRPr="00A00B3B">
        <w:rPr>
          <w:rFonts w:ascii="Tahoma" w:hAnsi="Tahoma" w:cs="Tahoma"/>
          <w:sz w:val="24"/>
        </w:rPr>
        <w:t xml:space="preserve">Administración Pública Municipal 2021-2024.            </w:t>
      </w:r>
    </w:p>
    <w:p w:rsidR="00A00B3B" w:rsidRPr="00A00B3B" w:rsidRDefault="00A00B3B" w:rsidP="00A00B3B">
      <w:pPr>
        <w:jc w:val="right"/>
        <w:rPr>
          <w:rFonts w:ascii="Tahoma" w:hAnsi="Tahoma" w:cs="Tahoma"/>
          <w:sz w:val="24"/>
        </w:rPr>
      </w:pPr>
      <w:r w:rsidRPr="00A00B3B">
        <w:rPr>
          <w:rFonts w:ascii="Tahoma" w:hAnsi="Tahoma" w:cs="Tahoma"/>
          <w:sz w:val="24"/>
        </w:rPr>
        <w:t xml:space="preserve"> </w:t>
      </w:r>
    </w:p>
    <w:p w:rsidR="00A00B3B" w:rsidRPr="00A00B3B" w:rsidRDefault="00A00B3B" w:rsidP="00A00B3B">
      <w:pPr>
        <w:jc w:val="right"/>
        <w:rPr>
          <w:rFonts w:ascii="Tahoma" w:hAnsi="Tahoma" w:cs="Tahoma"/>
          <w:sz w:val="24"/>
        </w:rPr>
      </w:pPr>
      <w:r w:rsidRPr="00A00B3B">
        <w:rPr>
          <w:rFonts w:ascii="Tahoma" w:hAnsi="Tahoma" w:cs="Tahoma"/>
          <w:sz w:val="24"/>
        </w:rPr>
        <w:t xml:space="preserve">Contraloría Municipal / Órgano Interno de Control. </w:t>
      </w:r>
    </w:p>
    <w:p w:rsidR="00A00B3B" w:rsidRPr="00A00B3B" w:rsidRDefault="00A00B3B" w:rsidP="00A00B3B">
      <w:pPr>
        <w:rPr>
          <w:rFonts w:ascii="Tahoma" w:hAnsi="Tahoma" w:cs="Tahoma"/>
        </w:rPr>
      </w:pPr>
    </w:p>
    <w:p w:rsidR="00C36F72" w:rsidRPr="00A00B3B" w:rsidRDefault="00A00B3B" w:rsidP="00A00B3B">
      <w:pPr>
        <w:jc w:val="center"/>
        <w:rPr>
          <w:rFonts w:ascii="Tahoma" w:hAnsi="Tahoma" w:cs="Tahoma"/>
          <w:b/>
          <w:sz w:val="28"/>
          <w:u w:val="single"/>
        </w:rPr>
      </w:pPr>
      <w:r w:rsidRPr="00A00B3B">
        <w:rPr>
          <w:rFonts w:ascii="Tahoma" w:hAnsi="Tahoma" w:cs="Tahoma"/>
          <w:b/>
          <w:sz w:val="28"/>
          <w:u w:val="single"/>
        </w:rPr>
        <w:t>“Informe Mensual de Actividades”.</w:t>
      </w:r>
    </w:p>
    <w:p w:rsidR="001E48CF" w:rsidRDefault="001E48CF" w:rsidP="001E48CF">
      <w:pPr>
        <w:spacing w:after="0" w:line="240" w:lineRule="auto"/>
        <w:jc w:val="both"/>
        <w:rPr>
          <w:rFonts w:ascii="Tahoma" w:hAnsi="Tahoma" w:cs="Tahoma"/>
          <w:sz w:val="24"/>
        </w:rPr>
      </w:pPr>
    </w:p>
    <w:p w:rsidR="00A00B3B" w:rsidRDefault="00A00B3B" w:rsidP="001E48CF">
      <w:pPr>
        <w:spacing w:after="0" w:line="240" w:lineRule="auto"/>
        <w:jc w:val="both"/>
        <w:rPr>
          <w:rFonts w:ascii="Tahoma" w:hAnsi="Tahoma" w:cs="Tahoma"/>
          <w:sz w:val="24"/>
        </w:rPr>
      </w:pPr>
      <w:r>
        <w:rPr>
          <w:rFonts w:ascii="Tahoma" w:hAnsi="Tahoma" w:cs="Tahoma"/>
          <w:sz w:val="24"/>
        </w:rPr>
        <w:t xml:space="preserve">Las actividades descritas a continuación corresponden a las realizadas en el pasado mes de </w:t>
      </w:r>
      <w:r w:rsidR="00DC4CED">
        <w:rPr>
          <w:rFonts w:ascii="Tahoma" w:hAnsi="Tahoma" w:cs="Tahoma"/>
          <w:sz w:val="24"/>
        </w:rPr>
        <w:t>Marzo</w:t>
      </w:r>
      <w:r w:rsidR="00197F99">
        <w:rPr>
          <w:rFonts w:ascii="Tahoma" w:hAnsi="Tahoma" w:cs="Tahoma"/>
          <w:sz w:val="24"/>
        </w:rPr>
        <w:t xml:space="preserve"> </w:t>
      </w:r>
      <w:r>
        <w:rPr>
          <w:rFonts w:ascii="Tahoma" w:hAnsi="Tahoma" w:cs="Tahoma"/>
          <w:sz w:val="24"/>
        </w:rPr>
        <w:t xml:space="preserve">de 2022, las cuales fueron ejecutadas con base al cronograma de actividades, objetivos y metas establecidos en </w:t>
      </w:r>
      <w:r w:rsidR="00197F99">
        <w:rPr>
          <w:rFonts w:ascii="Tahoma" w:hAnsi="Tahoma" w:cs="Tahoma"/>
          <w:sz w:val="24"/>
        </w:rPr>
        <w:t xml:space="preserve">el </w:t>
      </w:r>
      <w:r>
        <w:rPr>
          <w:rFonts w:ascii="Tahoma" w:hAnsi="Tahoma" w:cs="Tahoma"/>
          <w:sz w:val="24"/>
        </w:rPr>
        <w:t>Programa Operativo Anual (POA) desarrollado por la Contraloría Municipal de El Salto, Jalisco.</w:t>
      </w:r>
    </w:p>
    <w:p w:rsidR="00F83E83" w:rsidRDefault="00F83E83" w:rsidP="001E48CF">
      <w:pPr>
        <w:spacing w:after="0" w:line="240" w:lineRule="auto"/>
        <w:jc w:val="both"/>
        <w:rPr>
          <w:rFonts w:ascii="Tahoma" w:hAnsi="Tahoma" w:cs="Tahoma"/>
          <w:sz w:val="24"/>
        </w:rPr>
      </w:pPr>
      <w:bookmarkStart w:id="0" w:name="_GoBack"/>
      <w:bookmarkEnd w:id="0"/>
    </w:p>
    <w:p w:rsidR="001E48CF" w:rsidRDefault="001E48CF" w:rsidP="001E48CF">
      <w:pPr>
        <w:spacing w:after="0" w:line="240" w:lineRule="auto"/>
        <w:jc w:val="both"/>
        <w:rPr>
          <w:rFonts w:ascii="Tahoma" w:hAnsi="Tahoma" w:cs="Tahoma"/>
          <w:sz w:val="24"/>
        </w:rPr>
      </w:pPr>
    </w:p>
    <w:tbl>
      <w:tblPr>
        <w:tblStyle w:val="Tablaconcuadrcula"/>
        <w:tblW w:w="0" w:type="auto"/>
        <w:tblLook w:val="04A0" w:firstRow="1" w:lastRow="0" w:firstColumn="1" w:lastColumn="0" w:noHBand="0" w:noVBand="1"/>
      </w:tblPr>
      <w:tblGrid>
        <w:gridCol w:w="2942"/>
        <w:gridCol w:w="2943"/>
        <w:gridCol w:w="2943"/>
      </w:tblGrid>
      <w:tr w:rsidR="00052ECB" w:rsidTr="00DE22F4">
        <w:tc>
          <w:tcPr>
            <w:tcW w:w="8828" w:type="dxa"/>
            <w:gridSpan w:val="3"/>
          </w:tcPr>
          <w:p w:rsidR="00052ECB" w:rsidRDefault="00052ECB" w:rsidP="00052ECB">
            <w:pPr>
              <w:tabs>
                <w:tab w:val="left" w:pos="3502"/>
              </w:tabs>
              <w:rPr>
                <w:rFonts w:ascii="Tahoma" w:hAnsi="Tahoma" w:cs="Tahoma"/>
                <w:b/>
                <w:sz w:val="20"/>
              </w:rPr>
            </w:pPr>
            <w:r>
              <w:rPr>
                <w:rFonts w:ascii="Tahoma" w:hAnsi="Tahoma" w:cs="Tahoma"/>
                <w:b/>
                <w:sz w:val="20"/>
              </w:rPr>
              <w:tab/>
            </w:r>
            <w:r w:rsidR="00DC4CED">
              <w:rPr>
                <w:rFonts w:ascii="Tahoma" w:hAnsi="Tahoma" w:cs="Tahoma"/>
                <w:b/>
                <w:sz w:val="20"/>
              </w:rPr>
              <w:t>MARZO</w:t>
            </w:r>
            <w:r w:rsidR="00197F99">
              <w:rPr>
                <w:rFonts w:ascii="Tahoma" w:hAnsi="Tahoma" w:cs="Tahoma"/>
                <w:b/>
                <w:sz w:val="20"/>
              </w:rPr>
              <w:t xml:space="preserve"> </w:t>
            </w:r>
            <w:r>
              <w:rPr>
                <w:rFonts w:ascii="Tahoma" w:hAnsi="Tahoma" w:cs="Tahoma"/>
                <w:b/>
                <w:sz w:val="20"/>
              </w:rPr>
              <w:t>2022.</w:t>
            </w:r>
          </w:p>
          <w:p w:rsidR="00052ECB" w:rsidRDefault="00052ECB" w:rsidP="00052ECB">
            <w:pPr>
              <w:tabs>
                <w:tab w:val="left" w:pos="3502"/>
              </w:tabs>
              <w:rPr>
                <w:rFonts w:ascii="Tahoma" w:hAnsi="Tahoma" w:cs="Tahoma"/>
                <w:b/>
                <w:sz w:val="20"/>
              </w:rPr>
            </w:pPr>
          </w:p>
        </w:tc>
      </w:tr>
      <w:tr w:rsidR="001E48CF" w:rsidTr="00B37642">
        <w:tc>
          <w:tcPr>
            <w:tcW w:w="2942" w:type="dxa"/>
          </w:tcPr>
          <w:p w:rsidR="001E48CF" w:rsidRPr="001E48CF" w:rsidRDefault="001E48CF" w:rsidP="001E48CF">
            <w:pPr>
              <w:jc w:val="center"/>
              <w:rPr>
                <w:rFonts w:ascii="Tahoma" w:hAnsi="Tahoma" w:cs="Tahoma"/>
                <w:b/>
                <w:sz w:val="20"/>
              </w:rPr>
            </w:pPr>
            <w:r w:rsidRPr="001E48CF">
              <w:rPr>
                <w:rFonts w:ascii="Tahoma" w:hAnsi="Tahoma" w:cs="Tahoma"/>
                <w:b/>
                <w:sz w:val="20"/>
              </w:rPr>
              <w:t>ACTIVIDAD:</w:t>
            </w:r>
          </w:p>
        </w:tc>
        <w:tc>
          <w:tcPr>
            <w:tcW w:w="2943" w:type="dxa"/>
          </w:tcPr>
          <w:p w:rsidR="001E48CF" w:rsidRPr="001E48CF" w:rsidRDefault="001E48CF" w:rsidP="001E48CF">
            <w:pPr>
              <w:jc w:val="center"/>
              <w:rPr>
                <w:rFonts w:ascii="Tahoma" w:hAnsi="Tahoma" w:cs="Tahoma"/>
                <w:b/>
                <w:sz w:val="20"/>
              </w:rPr>
            </w:pPr>
            <w:r w:rsidRPr="001E48CF">
              <w:rPr>
                <w:rFonts w:ascii="Tahoma" w:hAnsi="Tahoma" w:cs="Tahoma"/>
                <w:b/>
                <w:sz w:val="20"/>
              </w:rPr>
              <w:t>OBJETIVO GENERAL:</w:t>
            </w:r>
          </w:p>
        </w:tc>
        <w:tc>
          <w:tcPr>
            <w:tcW w:w="2943" w:type="dxa"/>
          </w:tcPr>
          <w:p w:rsidR="001E48CF" w:rsidRPr="001E48CF" w:rsidRDefault="0079716B" w:rsidP="0079716B">
            <w:pPr>
              <w:jc w:val="center"/>
              <w:rPr>
                <w:rFonts w:ascii="Tahoma" w:hAnsi="Tahoma" w:cs="Tahoma"/>
                <w:b/>
                <w:sz w:val="20"/>
              </w:rPr>
            </w:pPr>
            <w:r>
              <w:rPr>
                <w:rFonts w:ascii="Tahoma" w:hAnsi="Tahoma" w:cs="Tahoma"/>
                <w:b/>
                <w:sz w:val="20"/>
              </w:rPr>
              <w:t xml:space="preserve">CUMPLE CON </w:t>
            </w:r>
            <w:r w:rsidR="001E48CF" w:rsidRPr="001E48CF">
              <w:rPr>
                <w:rFonts w:ascii="Tahoma" w:hAnsi="Tahoma" w:cs="Tahoma"/>
                <w:b/>
                <w:sz w:val="20"/>
              </w:rPr>
              <w:t>LA PROGRAMACIÓN:</w:t>
            </w:r>
          </w:p>
        </w:tc>
      </w:tr>
      <w:tr w:rsidR="001E48CF" w:rsidTr="00B37642">
        <w:tc>
          <w:tcPr>
            <w:tcW w:w="2942" w:type="dxa"/>
          </w:tcPr>
          <w:p w:rsidR="001E48CF" w:rsidRDefault="00052ECB" w:rsidP="00197F99">
            <w:pPr>
              <w:jc w:val="both"/>
              <w:rPr>
                <w:rFonts w:ascii="Tahoma" w:hAnsi="Tahoma" w:cs="Tahoma"/>
                <w:sz w:val="24"/>
              </w:rPr>
            </w:pPr>
            <w:r w:rsidRPr="00052ECB">
              <w:rPr>
                <w:rFonts w:ascii="Tahoma" w:hAnsi="Tahoma" w:cs="Tahoma"/>
                <w:b/>
                <w:sz w:val="20"/>
              </w:rPr>
              <w:t>1.</w:t>
            </w:r>
            <w:r w:rsidR="00197F99">
              <w:rPr>
                <w:rFonts w:ascii="Tahoma" w:hAnsi="Tahoma" w:cs="Tahoma"/>
                <w:sz w:val="20"/>
              </w:rPr>
              <w:t xml:space="preserve"> Avance del 40% del documento correspondiente al Reglamento Interno del Órgano Interno de Control.</w:t>
            </w:r>
            <w:r w:rsidR="0079716B">
              <w:rPr>
                <w:rFonts w:ascii="Tahoma" w:hAnsi="Tahoma" w:cs="Tahoma"/>
                <w:sz w:val="20"/>
              </w:rPr>
              <w:t xml:space="preserve"> </w:t>
            </w:r>
          </w:p>
        </w:tc>
        <w:tc>
          <w:tcPr>
            <w:tcW w:w="2943" w:type="dxa"/>
          </w:tcPr>
          <w:p w:rsidR="001E48CF" w:rsidRPr="0079716B" w:rsidRDefault="00052ECB" w:rsidP="0079716B">
            <w:pPr>
              <w:jc w:val="both"/>
              <w:rPr>
                <w:rFonts w:ascii="Tahoma" w:hAnsi="Tahoma" w:cs="Tahoma"/>
                <w:sz w:val="18"/>
                <w:szCs w:val="18"/>
              </w:rPr>
            </w:pPr>
            <w:r w:rsidRPr="00052ECB">
              <w:rPr>
                <w:rFonts w:ascii="Tahoma" w:hAnsi="Tahoma" w:cs="Tahoma"/>
                <w:b/>
                <w:sz w:val="20"/>
                <w:szCs w:val="18"/>
              </w:rPr>
              <w:t>1.</w:t>
            </w:r>
            <w:r>
              <w:rPr>
                <w:rFonts w:ascii="Tahoma" w:hAnsi="Tahoma" w:cs="Tahoma"/>
                <w:sz w:val="20"/>
                <w:szCs w:val="18"/>
              </w:rPr>
              <w:t xml:space="preserve"> </w:t>
            </w:r>
            <w:r w:rsidR="00074BCA" w:rsidRPr="00052ECB">
              <w:rPr>
                <w:rFonts w:ascii="Tahoma" w:hAnsi="Tahoma" w:cs="Tahoma"/>
                <w:sz w:val="20"/>
                <w:szCs w:val="18"/>
              </w:rPr>
              <w:t xml:space="preserve">Crear normatividad interna que permita renovar y fortalecer la arquitectura institucional, </w:t>
            </w:r>
            <w:r w:rsidR="0079716B" w:rsidRPr="00052ECB">
              <w:rPr>
                <w:rFonts w:ascii="Tahoma" w:hAnsi="Tahoma" w:cs="Tahoma"/>
                <w:sz w:val="20"/>
                <w:szCs w:val="18"/>
              </w:rPr>
              <w:t>así</w:t>
            </w:r>
            <w:r w:rsidR="00074BCA" w:rsidRPr="00052ECB">
              <w:rPr>
                <w:rFonts w:ascii="Tahoma" w:hAnsi="Tahoma" w:cs="Tahoma"/>
                <w:sz w:val="20"/>
                <w:szCs w:val="18"/>
              </w:rPr>
              <w:t xml:space="preserve"> como armonizar </w:t>
            </w:r>
            <w:r w:rsidR="0079716B" w:rsidRPr="00052ECB">
              <w:rPr>
                <w:rFonts w:ascii="Tahoma" w:hAnsi="Tahoma" w:cs="Tahoma"/>
                <w:sz w:val="20"/>
                <w:szCs w:val="18"/>
              </w:rPr>
              <w:t>y estandarizar procesos, reglas e instrumentos al interior de la Contraloría Municipal</w:t>
            </w:r>
            <w:r w:rsidR="0079716B" w:rsidRPr="0079716B">
              <w:rPr>
                <w:rFonts w:ascii="Tahoma" w:hAnsi="Tahoma" w:cs="Tahoma"/>
                <w:sz w:val="18"/>
                <w:szCs w:val="18"/>
              </w:rPr>
              <w:t>.</w:t>
            </w:r>
          </w:p>
        </w:tc>
        <w:tc>
          <w:tcPr>
            <w:tcW w:w="2943" w:type="dxa"/>
          </w:tcPr>
          <w:p w:rsidR="001E48CF" w:rsidRDefault="001E48CF" w:rsidP="0079716B">
            <w:pPr>
              <w:jc w:val="center"/>
              <w:rPr>
                <w:rFonts w:ascii="Tahoma" w:hAnsi="Tahoma" w:cs="Tahoma"/>
                <w:sz w:val="24"/>
              </w:rPr>
            </w:pPr>
          </w:p>
          <w:p w:rsidR="0079716B" w:rsidRDefault="0079716B" w:rsidP="0079716B">
            <w:pPr>
              <w:jc w:val="center"/>
              <w:rPr>
                <w:rFonts w:ascii="Tahoma" w:hAnsi="Tahoma" w:cs="Tahoma"/>
                <w:sz w:val="24"/>
              </w:rPr>
            </w:pPr>
          </w:p>
          <w:p w:rsidR="0079716B" w:rsidRDefault="0079716B" w:rsidP="0079716B">
            <w:pPr>
              <w:jc w:val="center"/>
              <w:rPr>
                <w:rFonts w:ascii="Tahoma" w:hAnsi="Tahoma" w:cs="Tahoma"/>
                <w:sz w:val="24"/>
              </w:rPr>
            </w:pPr>
            <w:r w:rsidRPr="00052ECB">
              <w:rPr>
                <w:rFonts w:ascii="Tahoma" w:hAnsi="Tahoma" w:cs="Tahoma"/>
                <w:sz w:val="18"/>
              </w:rPr>
              <w:t xml:space="preserve">SI. </w:t>
            </w:r>
          </w:p>
        </w:tc>
      </w:tr>
      <w:tr w:rsidR="00B43BCE" w:rsidTr="00B37642">
        <w:trPr>
          <w:trHeight w:val="2897"/>
        </w:trPr>
        <w:tc>
          <w:tcPr>
            <w:tcW w:w="2942" w:type="dxa"/>
          </w:tcPr>
          <w:p w:rsidR="00B43BCE" w:rsidRPr="00052ECB" w:rsidRDefault="00B43BCE" w:rsidP="00BA1C5D">
            <w:pPr>
              <w:jc w:val="both"/>
              <w:rPr>
                <w:rFonts w:ascii="Tahoma" w:hAnsi="Tahoma" w:cs="Tahoma"/>
                <w:sz w:val="20"/>
                <w:szCs w:val="20"/>
              </w:rPr>
            </w:pPr>
            <w:r>
              <w:rPr>
                <w:rFonts w:ascii="Tahoma" w:hAnsi="Tahoma" w:cs="Tahoma"/>
                <w:b/>
                <w:sz w:val="20"/>
                <w:szCs w:val="20"/>
              </w:rPr>
              <w:t xml:space="preserve">1. </w:t>
            </w:r>
            <w:r w:rsidRPr="00052ECB">
              <w:rPr>
                <w:rFonts w:ascii="Tahoma" w:hAnsi="Tahoma" w:cs="Tahoma"/>
                <w:sz w:val="20"/>
                <w:szCs w:val="20"/>
              </w:rPr>
              <w:t>Se</w:t>
            </w:r>
            <w:r>
              <w:rPr>
                <w:rFonts w:ascii="Tahoma" w:hAnsi="Tahoma" w:cs="Tahoma"/>
                <w:sz w:val="20"/>
                <w:szCs w:val="20"/>
              </w:rPr>
              <w:t xml:space="preserve"> solicitó a la Dirección de Tecnologías de Innovación y Comunicación la creación de un correo electrónico institucional específico para la recepción de denuncias ciudadanas, con la intención de contar con mecanismo de fácil acceso para que la ciudadanía pueda presentar sus denuncias a través de medios digitales.</w:t>
            </w:r>
            <w:r w:rsidRPr="00052ECB">
              <w:rPr>
                <w:rFonts w:ascii="Tahoma" w:hAnsi="Tahoma" w:cs="Tahoma"/>
                <w:sz w:val="20"/>
                <w:szCs w:val="20"/>
              </w:rPr>
              <w:t xml:space="preserve"> </w:t>
            </w:r>
          </w:p>
          <w:p w:rsidR="00B43BCE" w:rsidRPr="00052ECB" w:rsidRDefault="00B43BCE" w:rsidP="00DC4CED">
            <w:pPr>
              <w:jc w:val="both"/>
              <w:rPr>
                <w:rFonts w:ascii="Tahoma" w:hAnsi="Tahoma" w:cs="Tahoma"/>
                <w:sz w:val="20"/>
                <w:szCs w:val="20"/>
              </w:rPr>
            </w:pPr>
            <w:r>
              <w:rPr>
                <w:rFonts w:ascii="Tahoma" w:hAnsi="Tahoma" w:cs="Tahoma"/>
                <w:sz w:val="20"/>
                <w:szCs w:val="20"/>
              </w:rPr>
              <w:t xml:space="preserve"> </w:t>
            </w:r>
          </w:p>
        </w:tc>
        <w:tc>
          <w:tcPr>
            <w:tcW w:w="2943" w:type="dxa"/>
          </w:tcPr>
          <w:p w:rsidR="00B43BCE" w:rsidRDefault="00B43BCE" w:rsidP="0079716B">
            <w:pPr>
              <w:jc w:val="both"/>
              <w:rPr>
                <w:rFonts w:ascii="Tahoma" w:hAnsi="Tahoma" w:cs="Tahoma"/>
                <w:b/>
                <w:sz w:val="20"/>
                <w:szCs w:val="20"/>
              </w:rPr>
            </w:pPr>
          </w:p>
          <w:p w:rsidR="00B43BCE" w:rsidRDefault="00B43BCE" w:rsidP="0079716B">
            <w:pPr>
              <w:jc w:val="both"/>
              <w:rPr>
                <w:rFonts w:ascii="Tahoma" w:hAnsi="Tahoma" w:cs="Tahoma"/>
                <w:b/>
                <w:sz w:val="20"/>
                <w:szCs w:val="20"/>
              </w:rPr>
            </w:pPr>
          </w:p>
          <w:p w:rsidR="00B43BCE" w:rsidRDefault="00B43BCE" w:rsidP="0079716B">
            <w:pPr>
              <w:jc w:val="both"/>
              <w:rPr>
                <w:rFonts w:ascii="Tahoma" w:hAnsi="Tahoma" w:cs="Tahoma"/>
                <w:b/>
                <w:sz w:val="20"/>
                <w:szCs w:val="20"/>
              </w:rPr>
            </w:pPr>
          </w:p>
          <w:p w:rsidR="00B43BCE" w:rsidRPr="00052ECB" w:rsidRDefault="00B43BCE" w:rsidP="0079716B">
            <w:pPr>
              <w:jc w:val="both"/>
              <w:rPr>
                <w:rFonts w:ascii="Tahoma" w:hAnsi="Tahoma" w:cs="Tahoma"/>
                <w:sz w:val="20"/>
                <w:szCs w:val="20"/>
              </w:rPr>
            </w:pPr>
            <w:r w:rsidRPr="00052ECB">
              <w:rPr>
                <w:rFonts w:ascii="Tahoma" w:hAnsi="Tahoma" w:cs="Tahoma"/>
                <w:b/>
                <w:sz w:val="20"/>
                <w:szCs w:val="20"/>
              </w:rPr>
              <w:t>2.</w:t>
            </w:r>
            <w:r>
              <w:rPr>
                <w:rFonts w:ascii="Tahoma" w:hAnsi="Tahoma" w:cs="Tahoma"/>
                <w:sz w:val="20"/>
                <w:szCs w:val="20"/>
              </w:rPr>
              <w:t xml:space="preserve"> </w:t>
            </w:r>
            <w:r w:rsidRPr="00052ECB">
              <w:rPr>
                <w:rFonts w:ascii="Tahoma" w:hAnsi="Tahoma" w:cs="Tahoma"/>
                <w:sz w:val="20"/>
                <w:szCs w:val="20"/>
              </w:rPr>
              <w:t>Fortalecer y crear mecanismos para promover la denuncia ciudadana en relación a hechos de corrupción y faltas administrativas en El Salto, Jalisco.</w:t>
            </w:r>
          </w:p>
        </w:tc>
        <w:tc>
          <w:tcPr>
            <w:tcW w:w="2943" w:type="dxa"/>
          </w:tcPr>
          <w:p w:rsidR="00B43BCE" w:rsidRDefault="00B43BCE" w:rsidP="00052ECB">
            <w:pPr>
              <w:jc w:val="center"/>
              <w:rPr>
                <w:rFonts w:ascii="Tahoma" w:hAnsi="Tahoma" w:cs="Tahoma"/>
                <w:sz w:val="20"/>
                <w:szCs w:val="20"/>
              </w:rPr>
            </w:pPr>
          </w:p>
          <w:p w:rsidR="00B43BCE" w:rsidRDefault="00B43BCE" w:rsidP="00052ECB">
            <w:pPr>
              <w:jc w:val="center"/>
              <w:rPr>
                <w:rFonts w:ascii="Tahoma" w:hAnsi="Tahoma" w:cs="Tahoma"/>
                <w:sz w:val="20"/>
                <w:szCs w:val="20"/>
              </w:rPr>
            </w:pPr>
          </w:p>
          <w:p w:rsidR="00B43BCE" w:rsidRDefault="00B43BCE" w:rsidP="00052ECB">
            <w:pPr>
              <w:jc w:val="center"/>
              <w:rPr>
                <w:rFonts w:ascii="Tahoma" w:hAnsi="Tahoma" w:cs="Tahoma"/>
                <w:sz w:val="20"/>
                <w:szCs w:val="20"/>
              </w:rPr>
            </w:pPr>
          </w:p>
          <w:p w:rsidR="00B43BCE" w:rsidRDefault="00B43BCE" w:rsidP="00052ECB">
            <w:pPr>
              <w:jc w:val="center"/>
              <w:rPr>
                <w:rFonts w:ascii="Tahoma" w:hAnsi="Tahoma" w:cs="Tahoma"/>
                <w:sz w:val="20"/>
                <w:szCs w:val="20"/>
              </w:rPr>
            </w:pPr>
          </w:p>
          <w:p w:rsidR="00B43BCE" w:rsidRDefault="00B43BCE" w:rsidP="00052ECB">
            <w:pPr>
              <w:jc w:val="center"/>
              <w:rPr>
                <w:rFonts w:ascii="Tahoma" w:hAnsi="Tahoma" w:cs="Tahoma"/>
                <w:sz w:val="20"/>
                <w:szCs w:val="20"/>
              </w:rPr>
            </w:pPr>
          </w:p>
          <w:p w:rsidR="00B43BCE" w:rsidRPr="00052ECB" w:rsidRDefault="00B43BCE" w:rsidP="00052ECB">
            <w:pPr>
              <w:jc w:val="center"/>
              <w:rPr>
                <w:rFonts w:ascii="Tahoma" w:hAnsi="Tahoma" w:cs="Tahoma"/>
                <w:sz w:val="20"/>
                <w:szCs w:val="20"/>
              </w:rPr>
            </w:pPr>
            <w:r w:rsidRPr="00052ECB">
              <w:rPr>
                <w:rFonts w:ascii="Tahoma" w:hAnsi="Tahoma" w:cs="Tahoma"/>
                <w:sz w:val="20"/>
                <w:szCs w:val="20"/>
              </w:rPr>
              <w:t>SI.</w:t>
            </w:r>
          </w:p>
          <w:p w:rsidR="00B43BCE" w:rsidRPr="00052ECB" w:rsidRDefault="00B43BCE" w:rsidP="00B43BCE">
            <w:pPr>
              <w:rPr>
                <w:rFonts w:ascii="Tahoma" w:hAnsi="Tahoma" w:cs="Tahoma"/>
                <w:sz w:val="20"/>
                <w:szCs w:val="20"/>
              </w:rPr>
            </w:pPr>
          </w:p>
        </w:tc>
      </w:tr>
      <w:tr w:rsidR="00B43BCE" w:rsidTr="00B37642">
        <w:trPr>
          <w:trHeight w:val="2434"/>
        </w:trPr>
        <w:tc>
          <w:tcPr>
            <w:tcW w:w="2942" w:type="dxa"/>
            <w:vMerge w:val="restart"/>
          </w:tcPr>
          <w:p w:rsidR="00B43BCE" w:rsidRDefault="00B43BCE" w:rsidP="00A4264A">
            <w:pPr>
              <w:jc w:val="both"/>
              <w:rPr>
                <w:rFonts w:ascii="Tahoma" w:hAnsi="Tahoma" w:cs="Tahoma"/>
                <w:sz w:val="20"/>
                <w:szCs w:val="20"/>
              </w:rPr>
            </w:pPr>
            <w:r>
              <w:rPr>
                <w:rFonts w:ascii="Tahoma" w:hAnsi="Tahoma" w:cs="Tahoma"/>
                <w:b/>
                <w:sz w:val="20"/>
                <w:szCs w:val="20"/>
              </w:rPr>
              <w:t xml:space="preserve">1. </w:t>
            </w:r>
            <w:r>
              <w:rPr>
                <w:rFonts w:ascii="Tahoma" w:hAnsi="Tahoma" w:cs="Tahoma"/>
                <w:sz w:val="20"/>
                <w:szCs w:val="20"/>
              </w:rPr>
              <w:t xml:space="preserve"> Se integraron los resultados del cuestionario aplicado a la Dirección de Parques y Jardines en base al Modelo de Control Interno COSO 2013 </w:t>
            </w:r>
          </w:p>
          <w:p w:rsidR="00B43BCE" w:rsidRPr="00DC4CED" w:rsidRDefault="00B43BCE" w:rsidP="00DC4CED">
            <w:pPr>
              <w:rPr>
                <w:rFonts w:ascii="Tahoma" w:hAnsi="Tahoma" w:cs="Tahoma"/>
                <w:sz w:val="20"/>
                <w:szCs w:val="20"/>
              </w:rPr>
            </w:pPr>
          </w:p>
        </w:tc>
        <w:tc>
          <w:tcPr>
            <w:tcW w:w="2943" w:type="dxa"/>
            <w:vMerge w:val="restart"/>
          </w:tcPr>
          <w:p w:rsidR="00B43BCE" w:rsidRDefault="00B43BCE" w:rsidP="00052ECB">
            <w:pPr>
              <w:jc w:val="both"/>
              <w:rPr>
                <w:rFonts w:ascii="Tahoma" w:hAnsi="Tahoma" w:cs="Tahoma"/>
                <w:b/>
                <w:sz w:val="20"/>
              </w:rPr>
            </w:pPr>
          </w:p>
          <w:p w:rsidR="00B43BCE" w:rsidRDefault="00B43BCE" w:rsidP="00052ECB">
            <w:pPr>
              <w:jc w:val="both"/>
              <w:rPr>
                <w:rFonts w:ascii="Tahoma" w:hAnsi="Tahoma" w:cs="Tahoma"/>
                <w:b/>
                <w:sz w:val="20"/>
              </w:rPr>
            </w:pPr>
          </w:p>
          <w:p w:rsidR="00B43BCE" w:rsidRDefault="00B43BCE" w:rsidP="00052ECB">
            <w:pPr>
              <w:jc w:val="both"/>
              <w:rPr>
                <w:rFonts w:ascii="Tahoma" w:hAnsi="Tahoma" w:cs="Tahoma"/>
                <w:b/>
                <w:sz w:val="20"/>
              </w:rPr>
            </w:pPr>
          </w:p>
          <w:p w:rsidR="00B43BCE" w:rsidRDefault="00B43BCE" w:rsidP="00052ECB">
            <w:pPr>
              <w:jc w:val="both"/>
              <w:rPr>
                <w:rFonts w:ascii="Tahoma" w:hAnsi="Tahoma" w:cs="Tahoma"/>
                <w:sz w:val="20"/>
              </w:rPr>
            </w:pPr>
            <w:r w:rsidRPr="003C3EB5">
              <w:rPr>
                <w:rFonts w:ascii="Tahoma" w:hAnsi="Tahoma" w:cs="Tahoma"/>
                <w:b/>
                <w:sz w:val="20"/>
              </w:rPr>
              <w:t>3.</w:t>
            </w:r>
            <w:r>
              <w:rPr>
                <w:rFonts w:ascii="Tahoma" w:hAnsi="Tahoma" w:cs="Tahoma"/>
                <w:sz w:val="20"/>
              </w:rPr>
              <w:t xml:space="preserve"> </w:t>
            </w:r>
            <w:r w:rsidRPr="00052ECB">
              <w:rPr>
                <w:rFonts w:ascii="Tahoma" w:hAnsi="Tahoma" w:cs="Tahoma"/>
                <w:sz w:val="20"/>
              </w:rPr>
              <w:t>Consolidar la implementación del Sistema de Control Interno.</w:t>
            </w:r>
          </w:p>
          <w:p w:rsidR="00B43BCE" w:rsidRDefault="00B43BCE" w:rsidP="00052ECB">
            <w:pPr>
              <w:jc w:val="both"/>
              <w:rPr>
                <w:rFonts w:ascii="Tahoma" w:hAnsi="Tahoma" w:cs="Tahoma"/>
                <w:sz w:val="20"/>
              </w:rPr>
            </w:pPr>
          </w:p>
          <w:p w:rsidR="00B43BCE" w:rsidRDefault="00B43BCE" w:rsidP="00052ECB">
            <w:pPr>
              <w:jc w:val="both"/>
              <w:rPr>
                <w:rFonts w:ascii="Tahoma" w:hAnsi="Tahoma" w:cs="Tahoma"/>
                <w:sz w:val="20"/>
              </w:rPr>
            </w:pPr>
          </w:p>
          <w:p w:rsidR="00B43BCE" w:rsidRDefault="00B43BCE" w:rsidP="00052ECB">
            <w:pPr>
              <w:jc w:val="both"/>
              <w:rPr>
                <w:rFonts w:ascii="Tahoma" w:hAnsi="Tahoma" w:cs="Tahoma"/>
                <w:sz w:val="20"/>
              </w:rPr>
            </w:pPr>
          </w:p>
          <w:p w:rsidR="00B43BCE" w:rsidRDefault="00B43BCE" w:rsidP="00052ECB">
            <w:pPr>
              <w:jc w:val="both"/>
              <w:rPr>
                <w:rFonts w:ascii="Tahoma" w:hAnsi="Tahoma" w:cs="Tahoma"/>
                <w:sz w:val="20"/>
              </w:rPr>
            </w:pPr>
          </w:p>
          <w:p w:rsidR="00B43BCE" w:rsidRDefault="00B43BCE" w:rsidP="00052ECB">
            <w:pPr>
              <w:jc w:val="both"/>
              <w:rPr>
                <w:rFonts w:ascii="Tahoma" w:hAnsi="Tahoma" w:cs="Tahoma"/>
                <w:sz w:val="20"/>
              </w:rPr>
            </w:pPr>
          </w:p>
          <w:p w:rsidR="00B43BCE" w:rsidRDefault="00B43BCE" w:rsidP="00052ECB">
            <w:pPr>
              <w:jc w:val="both"/>
              <w:rPr>
                <w:rFonts w:ascii="Tahoma" w:hAnsi="Tahoma" w:cs="Tahoma"/>
                <w:sz w:val="20"/>
              </w:rPr>
            </w:pPr>
          </w:p>
          <w:p w:rsidR="00B43BCE" w:rsidRDefault="00B43BCE" w:rsidP="00052ECB">
            <w:pPr>
              <w:jc w:val="both"/>
              <w:rPr>
                <w:rFonts w:ascii="Tahoma" w:hAnsi="Tahoma" w:cs="Tahoma"/>
                <w:sz w:val="20"/>
              </w:rPr>
            </w:pPr>
          </w:p>
          <w:p w:rsidR="00B43BCE" w:rsidRDefault="00B43BCE" w:rsidP="00052ECB">
            <w:pPr>
              <w:jc w:val="both"/>
              <w:rPr>
                <w:rFonts w:ascii="Tahoma" w:hAnsi="Tahoma" w:cs="Tahoma"/>
                <w:sz w:val="20"/>
              </w:rPr>
            </w:pPr>
          </w:p>
          <w:p w:rsidR="00B43BCE" w:rsidRDefault="00B43BCE" w:rsidP="00052ECB">
            <w:pPr>
              <w:jc w:val="both"/>
              <w:rPr>
                <w:rFonts w:ascii="Tahoma" w:hAnsi="Tahoma" w:cs="Tahoma"/>
                <w:sz w:val="20"/>
              </w:rPr>
            </w:pPr>
          </w:p>
          <w:p w:rsidR="00B43BCE" w:rsidRDefault="00B43BCE" w:rsidP="00052ECB">
            <w:pPr>
              <w:jc w:val="both"/>
              <w:rPr>
                <w:rFonts w:ascii="Tahoma" w:hAnsi="Tahoma" w:cs="Tahoma"/>
                <w:sz w:val="20"/>
              </w:rPr>
            </w:pPr>
          </w:p>
          <w:p w:rsidR="00B43BCE" w:rsidRDefault="00B43BCE" w:rsidP="00052ECB">
            <w:pPr>
              <w:jc w:val="both"/>
              <w:rPr>
                <w:rFonts w:ascii="Tahoma" w:hAnsi="Tahoma" w:cs="Tahoma"/>
                <w:sz w:val="20"/>
              </w:rPr>
            </w:pPr>
          </w:p>
          <w:p w:rsidR="00B43BCE" w:rsidRDefault="00B43BCE" w:rsidP="00A4264A">
            <w:pPr>
              <w:jc w:val="both"/>
              <w:rPr>
                <w:rFonts w:ascii="Tahoma" w:hAnsi="Tahoma" w:cs="Tahoma"/>
                <w:b/>
                <w:sz w:val="20"/>
              </w:rPr>
            </w:pPr>
          </w:p>
          <w:p w:rsidR="00B43BCE" w:rsidRPr="00052ECB" w:rsidRDefault="00B43BCE" w:rsidP="00A4264A">
            <w:pPr>
              <w:jc w:val="both"/>
              <w:rPr>
                <w:rFonts w:ascii="Tahoma" w:hAnsi="Tahoma" w:cs="Tahoma"/>
                <w:sz w:val="20"/>
                <w:szCs w:val="20"/>
              </w:rPr>
            </w:pPr>
          </w:p>
        </w:tc>
        <w:tc>
          <w:tcPr>
            <w:tcW w:w="2943" w:type="dxa"/>
          </w:tcPr>
          <w:p w:rsidR="00B43BCE" w:rsidRDefault="00B43BCE" w:rsidP="00052ECB">
            <w:pPr>
              <w:jc w:val="center"/>
              <w:rPr>
                <w:rFonts w:ascii="Tahoma" w:hAnsi="Tahoma" w:cs="Tahoma"/>
                <w:sz w:val="20"/>
                <w:szCs w:val="20"/>
              </w:rPr>
            </w:pPr>
          </w:p>
          <w:p w:rsidR="00B43BCE" w:rsidRDefault="00B43BCE" w:rsidP="00052ECB">
            <w:pPr>
              <w:jc w:val="center"/>
              <w:rPr>
                <w:rFonts w:ascii="Tahoma" w:hAnsi="Tahoma" w:cs="Tahoma"/>
                <w:sz w:val="20"/>
                <w:szCs w:val="20"/>
              </w:rPr>
            </w:pPr>
          </w:p>
          <w:p w:rsidR="00B43BCE" w:rsidRDefault="00B43BCE" w:rsidP="00052ECB">
            <w:pPr>
              <w:jc w:val="center"/>
              <w:rPr>
                <w:rFonts w:ascii="Tahoma" w:hAnsi="Tahoma" w:cs="Tahoma"/>
                <w:sz w:val="20"/>
                <w:szCs w:val="20"/>
              </w:rPr>
            </w:pPr>
          </w:p>
          <w:p w:rsidR="00B43BCE" w:rsidRDefault="00B43BCE" w:rsidP="00052ECB">
            <w:pPr>
              <w:jc w:val="center"/>
              <w:rPr>
                <w:rFonts w:ascii="Tahoma" w:hAnsi="Tahoma" w:cs="Tahoma"/>
                <w:sz w:val="20"/>
                <w:szCs w:val="20"/>
              </w:rPr>
            </w:pPr>
          </w:p>
          <w:p w:rsidR="00B43BCE" w:rsidRPr="00052ECB" w:rsidRDefault="00B43BCE" w:rsidP="00A4264A">
            <w:pPr>
              <w:jc w:val="center"/>
              <w:rPr>
                <w:rFonts w:ascii="Tahoma" w:hAnsi="Tahoma" w:cs="Tahoma"/>
                <w:sz w:val="20"/>
                <w:szCs w:val="20"/>
              </w:rPr>
            </w:pPr>
            <w:r>
              <w:rPr>
                <w:rFonts w:ascii="Tahoma" w:hAnsi="Tahoma" w:cs="Tahoma"/>
                <w:sz w:val="20"/>
                <w:szCs w:val="20"/>
              </w:rPr>
              <w:t>SI</w:t>
            </w:r>
          </w:p>
        </w:tc>
      </w:tr>
      <w:tr w:rsidR="00DC4CED" w:rsidTr="00B37642">
        <w:tc>
          <w:tcPr>
            <w:tcW w:w="2942" w:type="dxa"/>
            <w:vMerge/>
          </w:tcPr>
          <w:p w:rsidR="00DC4CED" w:rsidRPr="00A4264A" w:rsidRDefault="00DC4CED" w:rsidP="00A4264A">
            <w:pPr>
              <w:jc w:val="both"/>
              <w:rPr>
                <w:rFonts w:ascii="Tahoma" w:hAnsi="Tahoma" w:cs="Tahoma"/>
                <w:sz w:val="20"/>
                <w:szCs w:val="20"/>
              </w:rPr>
            </w:pPr>
          </w:p>
        </w:tc>
        <w:tc>
          <w:tcPr>
            <w:tcW w:w="2943" w:type="dxa"/>
            <w:vMerge/>
          </w:tcPr>
          <w:p w:rsidR="00DC4CED" w:rsidRPr="003C3EB5" w:rsidRDefault="00DC4CED" w:rsidP="00052ECB">
            <w:pPr>
              <w:jc w:val="both"/>
              <w:rPr>
                <w:rFonts w:ascii="Tahoma" w:hAnsi="Tahoma" w:cs="Tahoma"/>
                <w:b/>
                <w:sz w:val="20"/>
              </w:rPr>
            </w:pPr>
          </w:p>
        </w:tc>
        <w:tc>
          <w:tcPr>
            <w:tcW w:w="2943" w:type="dxa"/>
          </w:tcPr>
          <w:p w:rsidR="00DC4CED" w:rsidRDefault="00DC4CED" w:rsidP="00A4264A">
            <w:pPr>
              <w:jc w:val="center"/>
              <w:rPr>
                <w:rFonts w:ascii="Tahoma" w:hAnsi="Tahoma" w:cs="Tahoma"/>
                <w:sz w:val="20"/>
                <w:szCs w:val="20"/>
              </w:rPr>
            </w:pPr>
          </w:p>
        </w:tc>
      </w:tr>
      <w:tr w:rsidR="0004418A" w:rsidTr="00B37642">
        <w:tc>
          <w:tcPr>
            <w:tcW w:w="2942" w:type="dxa"/>
          </w:tcPr>
          <w:p w:rsidR="0004418A" w:rsidRPr="0004418A" w:rsidRDefault="0004418A" w:rsidP="00B43BCE">
            <w:pPr>
              <w:jc w:val="both"/>
              <w:rPr>
                <w:rFonts w:ascii="Calibri" w:hAnsi="Calibri" w:cs="Calibri"/>
                <w:color w:val="000000"/>
                <w:shd w:val="clear" w:color="auto" w:fill="FFFFFF"/>
              </w:rPr>
            </w:pPr>
            <w:r w:rsidRPr="0004418A">
              <w:rPr>
                <w:rFonts w:ascii="Calibri" w:hAnsi="Calibri" w:cs="Calibri"/>
                <w:b/>
                <w:color w:val="000000"/>
                <w:shd w:val="clear" w:color="auto" w:fill="FFFFFF"/>
              </w:rPr>
              <w:lastRenderedPageBreak/>
              <w:t>1.</w:t>
            </w:r>
            <w:r>
              <w:rPr>
                <w:rFonts w:ascii="Calibri" w:hAnsi="Calibri" w:cs="Calibri"/>
                <w:color w:val="000000"/>
                <w:shd w:val="clear" w:color="auto" w:fill="FFFFFF"/>
              </w:rPr>
              <w:t xml:space="preserve"> </w:t>
            </w:r>
            <w:r w:rsidRPr="0004418A">
              <w:rPr>
                <w:rFonts w:ascii="Tahoma" w:hAnsi="Tahoma" w:cs="Tahoma"/>
                <w:color w:val="000000"/>
                <w:sz w:val="20"/>
                <w:shd w:val="clear" w:color="auto" w:fill="FFFFFF"/>
              </w:rPr>
              <w:t>Se</w:t>
            </w:r>
            <w:r w:rsidR="00B43BCE">
              <w:rPr>
                <w:rFonts w:ascii="Tahoma" w:hAnsi="Tahoma" w:cs="Tahoma"/>
                <w:color w:val="000000"/>
                <w:sz w:val="20"/>
                <w:shd w:val="clear" w:color="auto" w:fill="FFFFFF"/>
              </w:rPr>
              <w:t xml:space="preserve"> llevó a cabo una mesa de trabajo con la Titular del Instituto de Atención a las Mujeres y su personal adscrito, para proponer se ejecutaran capacitaciones constantes a los servidores públicos en materia de ética, conducta, perspectiva de género, hostigamiento y acoso sexual. </w:t>
            </w:r>
          </w:p>
        </w:tc>
        <w:tc>
          <w:tcPr>
            <w:tcW w:w="2943" w:type="dxa"/>
          </w:tcPr>
          <w:p w:rsidR="005C21E0" w:rsidRDefault="005C21E0" w:rsidP="00B43BCE">
            <w:pPr>
              <w:jc w:val="both"/>
              <w:rPr>
                <w:rFonts w:ascii="Tahoma" w:hAnsi="Tahoma" w:cs="Tahoma"/>
                <w:b/>
                <w:sz w:val="20"/>
              </w:rPr>
            </w:pPr>
          </w:p>
          <w:p w:rsidR="005C21E0" w:rsidRDefault="005C21E0" w:rsidP="00B43BCE">
            <w:pPr>
              <w:jc w:val="both"/>
              <w:rPr>
                <w:rFonts w:ascii="Tahoma" w:hAnsi="Tahoma" w:cs="Tahoma"/>
                <w:b/>
                <w:sz w:val="20"/>
              </w:rPr>
            </w:pPr>
          </w:p>
          <w:p w:rsidR="0004418A" w:rsidRPr="0004418A" w:rsidRDefault="00B43BCE" w:rsidP="00B43BCE">
            <w:pPr>
              <w:jc w:val="both"/>
              <w:rPr>
                <w:rFonts w:ascii="Tahoma" w:hAnsi="Tahoma" w:cs="Tahoma"/>
                <w:sz w:val="20"/>
              </w:rPr>
            </w:pPr>
            <w:r>
              <w:rPr>
                <w:rFonts w:ascii="Tahoma" w:hAnsi="Tahoma" w:cs="Tahoma"/>
                <w:b/>
                <w:sz w:val="20"/>
              </w:rPr>
              <w:t xml:space="preserve">4. </w:t>
            </w:r>
            <w:r>
              <w:rPr>
                <w:rFonts w:ascii="Tahoma" w:hAnsi="Tahoma" w:cs="Tahoma"/>
                <w:sz w:val="20"/>
              </w:rPr>
              <w:t xml:space="preserve">Contar con mecanismos para prevenir las faltas administrativas y los hechos de corrupción. </w:t>
            </w:r>
            <w:r w:rsidR="0004418A">
              <w:rPr>
                <w:rFonts w:ascii="Tahoma" w:hAnsi="Tahoma" w:cs="Tahoma"/>
                <w:b/>
                <w:sz w:val="20"/>
              </w:rPr>
              <w:t xml:space="preserve"> </w:t>
            </w:r>
          </w:p>
        </w:tc>
        <w:tc>
          <w:tcPr>
            <w:tcW w:w="2943" w:type="dxa"/>
          </w:tcPr>
          <w:p w:rsidR="0004418A" w:rsidRDefault="0004418A" w:rsidP="00052ECB">
            <w:pPr>
              <w:jc w:val="center"/>
              <w:rPr>
                <w:rFonts w:ascii="Tahoma" w:hAnsi="Tahoma" w:cs="Tahoma"/>
                <w:sz w:val="20"/>
                <w:szCs w:val="20"/>
              </w:rPr>
            </w:pPr>
          </w:p>
          <w:p w:rsidR="0004418A" w:rsidRDefault="0004418A" w:rsidP="00052ECB">
            <w:pPr>
              <w:jc w:val="center"/>
              <w:rPr>
                <w:rFonts w:ascii="Tahoma" w:hAnsi="Tahoma" w:cs="Tahoma"/>
                <w:sz w:val="20"/>
                <w:szCs w:val="20"/>
              </w:rPr>
            </w:pPr>
          </w:p>
          <w:p w:rsidR="0004418A" w:rsidRDefault="0004418A" w:rsidP="00052ECB">
            <w:pPr>
              <w:jc w:val="center"/>
              <w:rPr>
                <w:rFonts w:ascii="Tahoma" w:hAnsi="Tahoma" w:cs="Tahoma"/>
                <w:sz w:val="20"/>
                <w:szCs w:val="20"/>
              </w:rPr>
            </w:pPr>
          </w:p>
          <w:p w:rsidR="0004418A" w:rsidRDefault="0004418A" w:rsidP="00052ECB">
            <w:pPr>
              <w:jc w:val="center"/>
              <w:rPr>
                <w:rFonts w:ascii="Tahoma" w:hAnsi="Tahoma" w:cs="Tahoma"/>
                <w:sz w:val="20"/>
                <w:szCs w:val="20"/>
              </w:rPr>
            </w:pPr>
          </w:p>
          <w:p w:rsidR="0004418A" w:rsidRDefault="0004418A" w:rsidP="00052ECB">
            <w:pPr>
              <w:jc w:val="center"/>
              <w:rPr>
                <w:rFonts w:ascii="Tahoma" w:hAnsi="Tahoma" w:cs="Tahoma"/>
                <w:sz w:val="20"/>
                <w:szCs w:val="20"/>
              </w:rPr>
            </w:pPr>
            <w:r>
              <w:rPr>
                <w:rFonts w:ascii="Tahoma" w:hAnsi="Tahoma" w:cs="Tahoma"/>
                <w:sz w:val="20"/>
                <w:szCs w:val="20"/>
              </w:rPr>
              <w:t>SI</w:t>
            </w:r>
          </w:p>
        </w:tc>
      </w:tr>
      <w:tr w:rsidR="00B43BCE" w:rsidTr="00B37642">
        <w:tc>
          <w:tcPr>
            <w:tcW w:w="2942" w:type="dxa"/>
          </w:tcPr>
          <w:p w:rsidR="00B43BCE" w:rsidRPr="00B37642" w:rsidRDefault="00B37642" w:rsidP="00A4264A">
            <w:pPr>
              <w:jc w:val="both"/>
              <w:rPr>
                <w:rFonts w:ascii="Tahoma" w:hAnsi="Tahoma" w:cs="Tahoma"/>
                <w:color w:val="000000"/>
                <w:sz w:val="20"/>
                <w:shd w:val="clear" w:color="auto" w:fill="FFFFFF"/>
              </w:rPr>
            </w:pPr>
            <w:r w:rsidRPr="00B37642">
              <w:rPr>
                <w:rFonts w:ascii="Tahoma" w:hAnsi="Tahoma" w:cs="Tahoma"/>
                <w:b/>
                <w:color w:val="000000"/>
                <w:sz w:val="20"/>
                <w:shd w:val="clear" w:color="auto" w:fill="FFFFFF"/>
              </w:rPr>
              <w:t>1.</w:t>
            </w:r>
            <w:r w:rsidRPr="00B37642">
              <w:rPr>
                <w:rFonts w:ascii="Tahoma" w:hAnsi="Tahoma" w:cs="Tahoma"/>
                <w:color w:val="000000"/>
                <w:sz w:val="20"/>
                <w:shd w:val="clear" w:color="auto" w:fill="FFFFFF"/>
              </w:rPr>
              <w:t xml:space="preserve"> Se asistió a la capacitación virtual sobre el tema “Contralorías Sociales en Programas Federales¨” impartida por la Secretaria de la Función Pública y la Contraloría del Estado de Jalisco. </w:t>
            </w:r>
          </w:p>
        </w:tc>
        <w:tc>
          <w:tcPr>
            <w:tcW w:w="2943" w:type="dxa"/>
          </w:tcPr>
          <w:p w:rsidR="00B43BCE" w:rsidRDefault="00B43BCE" w:rsidP="00052ECB">
            <w:pPr>
              <w:jc w:val="both"/>
              <w:rPr>
                <w:rFonts w:ascii="Tahoma" w:hAnsi="Tahoma" w:cs="Tahoma"/>
                <w:b/>
                <w:sz w:val="20"/>
              </w:rPr>
            </w:pPr>
            <w:r>
              <w:rPr>
                <w:rFonts w:ascii="Tahoma" w:hAnsi="Tahoma" w:cs="Tahoma"/>
                <w:b/>
                <w:sz w:val="20"/>
              </w:rPr>
              <w:t xml:space="preserve">5. </w:t>
            </w:r>
            <w:r>
              <w:rPr>
                <w:rFonts w:ascii="Tahoma" w:hAnsi="Tahoma" w:cs="Tahoma"/>
                <w:sz w:val="20"/>
              </w:rPr>
              <w:t>Promover la participación ciudadana, transparencia y rendición de cuentas con el objetivo de fortalecer en la sociedad la cultura de la legalidad y los valores a través de proyectos de Contraloría Social y Vinculación Institucional.</w:t>
            </w:r>
          </w:p>
        </w:tc>
        <w:tc>
          <w:tcPr>
            <w:tcW w:w="2943" w:type="dxa"/>
          </w:tcPr>
          <w:p w:rsidR="00B43BCE" w:rsidRDefault="00B43BCE" w:rsidP="00052ECB">
            <w:pPr>
              <w:jc w:val="center"/>
              <w:rPr>
                <w:rFonts w:ascii="Tahoma" w:hAnsi="Tahoma" w:cs="Tahoma"/>
                <w:sz w:val="20"/>
                <w:szCs w:val="20"/>
              </w:rPr>
            </w:pPr>
          </w:p>
          <w:p w:rsidR="00B37642" w:rsidRDefault="00B37642" w:rsidP="00052ECB">
            <w:pPr>
              <w:jc w:val="center"/>
              <w:rPr>
                <w:rFonts w:ascii="Tahoma" w:hAnsi="Tahoma" w:cs="Tahoma"/>
                <w:sz w:val="20"/>
                <w:szCs w:val="20"/>
              </w:rPr>
            </w:pPr>
          </w:p>
          <w:p w:rsidR="00B37642" w:rsidRDefault="00B37642" w:rsidP="00052ECB">
            <w:pPr>
              <w:jc w:val="center"/>
              <w:rPr>
                <w:rFonts w:ascii="Tahoma" w:hAnsi="Tahoma" w:cs="Tahoma"/>
                <w:sz w:val="20"/>
                <w:szCs w:val="20"/>
              </w:rPr>
            </w:pPr>
          </w:p>
          <w:p w:rsidR="00B37642" w:rsidRDefault="00B37642" w:rsidP="00052ECB">
            <w:pPr>
              <w:jc w:val="center"/>
              <w:rPr>
                <w:rFonts w:ascii="Tahoma" w:hAnsi="Tahoma" w:cs="Tahoma"/>
                <w:sz w:val="20"/>
                <w:szCs w:val="20"/>
              </w:rPr>
            </w:pPr>
          </w:p>
          <w:p w:rsidR="00B37642" w:rsidRDefault="00B37642" w:rsidP="00052ECB">
            <w:pPr>
              <w:jc w:val="center"/>
              <w:rPr>
                <w:rFonts w:ascii="Tahoma" w:hAnsi="Tahoma" w:cs="Tahoma"/>
                <w:sz w:val="20"/>
                <w:szCs w:val="20"/>
              </w:rPr>
            </w:pPr>
            <w:r>
              <w:rPr>
                <w:rFonts w:ascii="Tahoma" w:hAnsi="Tahoma" w:cs="Tahoma"/>
                <w:sz w:val="20"/>
                <w:szCs w:val="20"/>
              </w:rPr>
              <w:t>SI</w:t>
            </w:r>
          </w:p>
        </w:tc>
      </w:tr>
      <w:tr w:rsidR="00B37642" w:rsidTr="00B37642">
        <w:tc>
          <w:tcPr>
            <w:tcW w:w="2942" w:type="dxa"/>
          </w:tcPr>
          <w:p w:rsidR="00B37642" w:rsidRPr="00052ECB" w:rsidRDefault="00B37642" w:rsidP="005C21E0">
            <w:pPr>
              <w:jc w:val="both"/>
              <w:rPr>
                <w:rFonts w:ascii="Tahoma" w:hAnsi="Tahoma" w:cs="Tahoma"/>
                <w:sz w:val="20"/>
                <w:szCs w:val="20"/>
              </w:rPr>
            </w:pPr>
            <w:r>
              <w:rPr>
                <w:rFonts w:ascii="Tahoma" w:hAnsi="Tahoma" w:cs="Tahoma"/>
                <w:b/>
                <w:sz w:val="20"/>
                <w:szCs w:val="20"/>
              </w:rPr>
              <w:t xml:space="preserve">1. </w:t>
            </w:r>
            <w:r w:rsidR="005C21E0">
              <w:rPr>
                <w:rFonts w:ascii="Tahoma" w:hAnsi="Tahoma" w:cs="Tahoma"/>
                <w:sz w:val="20"/>
                <w:szCs w:val="20"/>
              </w:rPr>
              <w:t xml:space="preserve"> Se recibieron y registraron 08</w:t>
            </w:r>
            <w:r w:rsidRPr="00ED09E3">
              <w:rPr>
                <w:rFonts w:ascii="Tahoma" w:hAnsi="Tahoma" w:cs="Tahoma"/>
                <w:sz w:val="20"/>
                <w:szCs w:val="20"/>
              </w:rPr>
              <w:t xml:space="preserve"> denuncias </w:t>
            </w:r>
            <w:r w:rsidR="005C21E0">
              <w:rPr>
                <w:rFonts w:ascii="Tahoma" w:hAnsi="Tahoma" w:cs="Tahoma"/>
                <w:sz w:val="20"/>
                <w:szCs w:val="20"/>
              </w:rPr>
              <w:t>p</w:t>
            </w:r>
            <w:r>
              <w:rPr>
                <w:rFonts w:ascii="Tahoma" w:hAnsi="Tahoma" w:cs="Tahoma"/>
                <w:sz w:val="20"/>
                <w:szCs w:val="20"/>
              </w:rPr>
              <w:t xml:space="preserve">rocedentes. </w:t>
            </w:r>
          </w:p>
        </w:tc>
        <w:tc>
          <w:tcPr>
            <w:tcW w:w="2943" w:type="dxa"/>
            <w:vMerge w:val="restart"/>
          </w:tcPr>
          <w:p w:rsidR="00B37642" w:rsidRDefault="00B37642" w:rsidP="00052ECB">
            <w:pPr>
              <w:jc w:val="both"/>
              <w:rPr>
                <w:rFonts w:ascii="Tahoma" w:hAnsi="Tahoma" w:cs="Tahoma"/>
                <w:b/>
                <w:sz w:val="20"/>
              </w:rPr>
            </w:pPr>
          </w:p>
          <w:p w:rsidR="00B37642" w:rsidRDefault="00B37642" w:rsidP="00052ECB">
            <w:pPr>
              <w:jc w:val="both"/>
              <w:rPr>
                <w:rFonts w:ascii="Tahoma" w:hAnsi="Tahoma" w:cs="Tahoma"/>
                <w:b/>
                <w:sz w:val="20"/>
              </w:rPr>
            </w:pPr>
          </w:p>
          <w:p w:rsidR="00B37642" w:rsidRPr="00052ECB" w:rsidRDefault="00B37642" w:rsidP="00052ECB">
            <w:pPr>
              <w:jc w:val="both"/>
              <w:rPr>
                <w:rFonts w:ascii="Tahoma" w:hAnsi="Tahoma" w:cs="Tahoma"/>
                <w:sz w:val="20"/>
                <w:szCs w:val="20"/>
              </w:rPr>
            </w:pPr>
            <w:r w:rsidRPr="003C3EB5">
              <w:rPr>
                <w:rFonts w:ascii="Tahoma" w:hAnsi="Tahoma" w:cs="Tahoma"/>
                <w:b/>
                <w:sz w:val="20"/>
              </w:rPr>
              <w:t>6.</w:t>
            </w:r>
            <w:r>
              <w:rPr>
                <w:rFonts w:ascii="Tahoma" w:hAnsi="Tahoma" w:cs="Tahoma"/>
                <w:sz w:val="20"/>
              </w:rPr>
              <w:t xml:space="preserve"> </w:t>
            </w:r>
            <w:r w:rsidRPr="00052ECB">
              <w:rPr>
                <w:rFonts w:ascii="Tahoma" w:hAnsi="Tahoma" w:cs="Tahoma"/>
                <w:sz w:val="20"/>
              </w:rPr>
              <w:t>Disminuir la corrupción como fenómeno de responsabilidad compartida del sector público, ciudadanía, sociedad civil organizada e iniciativa privada, mediante los procedimientos jurídicos que regulan la materia.</w:t>
            </w:r>
          </w:p>
        </w:tc>
        <w:tc>
          <w:tcPr>
            <w:tcW w:w="2943" w:type="dxa"/>
            <w:vMerge w:val="restart"/>
          </w:tcPr>
          <w:p w:rsidR="00B37642" w:rsidRDefault="00B37642" w:rsidP="003C3EB5">
            <w:pPr>
              <w:jc w:val="center"/>
              <w:rPr>
                <w:rFonts w:ascii="Tahoma" w:hAnsi="Tahoma" w:cs="Tahoma"/>
                <w:sz w:val="20"/>
                <w:szCs w:val="20"/>
              </w:rPr>
            </w:pPr>
          </w:p>
          <w:p w:rsidR="00B37642" w:rsidRDefault="00B37642" w:rsidP="003C3EB5">
            <w:pPr>
              <w:jc w:val="center"/>
              <w:rPr>
                <w:rFonts w:ascii="Tahoma" w:hAnsi="Tahoma" w:cs="Tahoma"/>
                <w:sz w:val="20"/>
                <w:szCs w:val="20"/>
              </w:rPr>
            </w:pPr>
          </w:p>
          <w:p w:rsidR="00B37642" w:rsidRDefault="00B37642" w:rsidP="003C3EB5">
            <w:pPr>
              <w:jc w:val="center"/>
              <w:rPr>
                <w:rFonts w:ascii="Tahoma" w:hAnsi="Tahoma" w:cs="Tahoma"/>
                <w:sz w:val="20"/>
                <w:szCs w:val="20"/>
              </w:rPr>
            </w:pPr>
          </w:p>
          <w:p w:rsidR="00B37642" w:rsidRPr="00052ECB" w:rsidRDefault="00B37642" w:rsidP="003C3EB5">
            <w:pPr>
              <w:jc w:val="center"/>
              <w:rPr>
                <w:rFonts w:ascii="Tahoma" w:hAnsi="Tahoma" w:cs="Tahoma"/>
                <w:sz w:val="20"/>
                <w:szCs w:val="20"/>
              </w:rPr>
            </w:pPr>
            <w:r>
              <w:rPr>
                <w:rFonts w:ascii="Tahoma" w:hAnsi="Tahoma" w:cs="Tahoma"/>
                <w:sz w:val="20"/>
                <w:szCs w:val="20"/>
              </w:rPr>
              <w:t>SI</w:t>
            </w:r>
          </w:p>
          <w:p w:rsidR="00B37642" w:rsidRDefault="00B37642" w:rsidP="003C3EB5">
            <w:pPr>
              <w:jc w:val="center"/>
              <w:rPr>
                <w:rFonts w:ascii="Tahoma" w:hAnsi="Tahoma" w:cs="Tahoma"/>
                <w:sz w:val="20"/>
                <w:szCs w:val="20"/>
              </w:rPr>
            </w:pPr>
          </w:p>
          <w:p w:rsidR="00B37642" w:rsidRDefault="00B37642" w:rsidP="003C3EB5">
            <w:pPr>
              <w:jc w:val="center"/>
              <w:rPr>
                <w:rFonts w:ascii="Tahoma" w:hAnsi="Tahoma" w:cs="Tahoma"/>
                <w:sz w:val="20"/>
                <w:szCs w:val="20"/>
              </w:rPr>
            </w:pPr>
          </w:p>
          <w:p w:rsidR="00B37642" w:rsidRPr="00052ECB" w:rsidRDefault="00B37642" w:rsidP="00B37642">
            <w:pPr>
              <w:rPr>
                <w:rFonts w:ascii="Tahoma" w:hAnsi="Tahoma" w:cs="Tahoma"/>
                <w:sz w:val="20"/>
                <w:szCs w:val="20"/>
              </w:rPr>
            </w:pPr>
          </w:p>
        </w:tc>
      </w:tr>
      <w:tr w:rsidR="00B37642" w:rsidTr="00B37642">
        <w:tc>
          <w:tcPr>
            <w:tcW w:w="2942" w:type="dxa"/>
          </w:tcPr>
          <w:p w:rsidR="00B37642" w:rsidRPr="00052ECB" w:rsidRDefault="00B37642" w:rsidP="00ED09E3">
            <w:pPr>
              <w:jc w:val="both"/>
              <w:rPr>
                <w:rFonts w:ascii="Tahoma" w:hAnsi="Tahoma" w:cs="Tahoma"/>
                <w:sz w:val="20"/>
                <w:szCs w:val="20"/>
              </w:rPr>
            </w:pPr>
            <w:r>
              <w:rPr>
                <w:rFonts w:ascii="Tahoma" w:hAnsi="Tahoma" w:cs="Tahoma"/>
                <w:b/>
                <w:sz w:val="20"/>
                <w:szCs w:val="20"/>
              </w:rPr>
              <w:t xml:space="preserve">2. </w:t>
            </w:r>
            <w:r>
              <w:rPr>
                <w:rFonts w:ascii="Tahoma" w:hAnsi="Tahoma" w:cs="Tahoma"/>
                <w:sz w:val="20"/>
                <w:szCs w:val="20"/>
              </w:rPr>
              <w:t>Se iniciaron 08</w:t>
            </w:r>
            <w:r w:rsidRPr="00ED09E3">
              <w:rPr>
                <w:rFonts w:ascii="Tahoma" w:hAnsi="Tahoma" w:cs="Tahoma"/>
                <w:sz w:val="20"/>
                <w:szCs w:val="20"/>
              </w:rPr>
              <w:t xml:space="preserve"> </w:t>
            </w:r>
            <w:r>
              <w:rPr>
                <w:rFonts w:ascii="Tahoma" w:hAnsi="Tahoma" w:cs="Tahoma"/>
                <w:sz w:val="20"/>
                <w:szCs w:val="20"/>
              </w:rPr>
              <w:t>i</w:t>
            </w:r>
            <w:r w:rsidR="005C21E0">
              <w:rPr>
                <w:rFonts w:ascii="Tahoma" w:hAnsi="Tahoma" w:cs="Tahoma"/>
                <w:sz w:val="20"/>
                <w:szCs w:val="20"/>
              </w:rPr>
              <w:t>nvestigaciones administrativas.</w:t>
            </w:r>
          </w:p>
        </w:tc>
        <w:tc>
          <w:tcPr>
            <w:tcW w:w="2943" w:type="dxa"/>
            <w:vMerge/>
          </w:tcPr>
          <w:p w:rsidR="00B37642" w:rsidRPr="00052ECB" w:rsidRDefault="00B37642" w:rsidP="00A00B3B">
            <w:pPr>
              <w:rPr>
                <w:rFonts w:ascii="Tahoma" w:hAnsi="Tahoma" w:cs="Tahoma"/>
                <w:sz w:val="20"/>
                <w:szCs w:val="20"/>
              </w:rPr>
            </w:pPr>
          </w:p>
        </w:tc>
        <w:tc>
          <w:tcPr>
            <w:tcW w:w="2943" w:type="dxa"/>
            <w:vMerge/>
          </w:tcPr>
          <w:p w:rsidR="00B37642" w:rsidRPr="00052ECB" w:rsidRDefault="00B37642" w:rsidP="003C3EB5">
            <w:pPr>
              <w:jc w:val="center"/>
              <w:rPr>
                <w:rFonts w:ascii="Tahoma" w:hAnsi="Tahoma" w:cs="Tahoma"/>
                <w:sz w:val="20"/>
                <w:szCs w:val="20"/>
              </w:rPr>
            </w:pPr>
          </w:p>
        </w:tc>
      </w:tr>
      <w:tr w:rsidR="00B37642" w:rsidTr="00B37642">
        <w:tc>
          <w:tcPr>
            <w:tcW w:w="2942" w:type="dxa"/>
          </w:tcPr>
          <w:p w:rsidR="00B37642" w:rsidRPr="00B37642" w:rsidRDefault="00B37642" w:rsidP="005C21E0">
            <w:pPr>
              <w:jc w:val="both"/>
              <w:rPr>
                <w:rFonts w:ascii="Tahoma" w:hAnsi="Tahoma" w:cs="Tahoma"/>
                <w:sz w:val="20"/>
                <w:szCs w:val="20"/>
              </w:rPr>
            </w:pPr>
            <w:r>
              <w:rPr>
                <w:rFonts w:ascii="Tahoma" w:hAnsi="Tahoma" w:cs="Tahoma"/>
                <w:b/>
                <w:sz w:val="20"/>
                <w:szCs w:val="20"/>
              </w:rPr>
              <w:t xml:space="preserve">3. </w:t>
            </w:r>
            <w:r>
              <w:rPr>
                <w:rFonts w:ascii="Tahoma" w:hAnsi="Tahoma" w:cs="Tahoma"/>
                <w:sz w:val="20"/>
                <w:szCs w:val="20"/>
              </w:rPr>
              <w:t>Se emitió como medida cautelar la suspensión temporal de 02 dos servidores públicos,</w:t>
            </w:r>
            <w:r w:rsidR="005C21E0">
              <w:rPr>
                <w:rFonts w:ascii="Tahoma" w:hAnsi="Tahoma" w:cs="Tahoma"/>
                <w:sz w:val="20"/>
                <w:szCs w:val="20"/>
              </w:rPr>
              <w:t xml:space="preserve"> por su presunta responsabilidad.</w:t>
            </w:r>
            <w:r>
              <w:rPr>
                <w:rFonts w:ascii="Tahoma" w:hAnsi="Tahoma" w:cs="Tahoma"/>
                <w:sz w:val="20"/>
                <w:szCs w:val="20"/>
              </w:rPr>
              <w:t xml:space="preserve"> </w:t>
            </w:r>
          </w:p>
        </w:tc>
        <w:tc>
          <w:tcPr>
            <w:tcW w:w="2943" w:type="dxa"/>
            <w:vMerge/>
          </w:tcPr>
          <w:p w:rsidR="00B37642" w:rsidRPr="00052ECB" w:rsidRDefault="00B37642" w:rsidP="00A00B3B">
            <w:pPr>
              <w:rPr>
                <w:rFonts w:ascii="Tahoma" w:hAnsi="Tahoma" w:cs="Tahoma"/>
                <w:sz w:val="20"/>
                <w:szCs w:val="20"/>
              </w:rPr>
            </w:pPr>
          </w:p>
        </w:tc>
        <w:tc>
          <w:tcPr>
            <w:tcW w:w="2943" w:type="dxa"/>
          </w:tcPr>
          <w:p w:rsidR="00B37642" w:rsidRDefault="00B37642" w:rsidP="003C3EB5">
            <w:pPr>
              <w:jc w:val="center"/>
              <w:rPr>
                <w:rFonts w:ascii="Tahoma" w:hAnsi="Tahoma" w:cs="Tahoma"/>
                <w:sz w:val="20"/>
                <w:szCs w:val="20"/>
              </w:rPr>
            </w:pPr>
          </w:p>
          <w:p w:rsidR="00B37642" w:rsidRDefault="00B37642" w:rsidP="003C3EB5">
            <w:pPr>
              <w:jc w:val="center"/>
              <w:rPr>
                <w:rFonts w:ascii="Tahoma" w:hAnsi="Tahoma" w:cs="Tahoma"/>
                <w:sz w:val="20"/>
                <w:szCs w:val="20"/>
              </w:rPr>
            </w:pPr>
          </w:p>
          <w:p w:rsidR="00B37642" w:rsidRPr="00052ECB" w:rsidRDefault="00B37642" w:rsidP="003C3EB5">
            <w:pPr>
              <w:jc w:val="center"/>
              <w:rPr>
                <w:rFonts w:ascii="Tahoma" w:hAnsi="Tahoma" w:cs="Tahoma"/>
                <w:sz w:val="20"/>
                <w:szCs w:val="20"/>
              </w:rPr>
            </w:pPr>
            <w:r>
              <w:rPr>
                <w:rFonts w:ascii="Tahoma" w:hAnsi="Tahoma" w:cs="Tahoma"/>
                <w:sz w:val="20"/>
                <w:szCs w:val="20"/>
              </w:rPr>
              <w:t>SI</w:t>
            </w:r>
          </w:p>
        </w:tc>
      </w:tr>
      <w:tr w:rsidR="001D2A91" w:rsidTr="00B37642">
        <w:tc>
          <w:tcPr>
            <w:tcW w:w="2942" w:type="dxa"/>
          </w:tcPr>
          <w:p w:rsidR="001D2A91" w:rsidRPr="003C3EB5" w:rsidRDefault="001D2A91" w:rsidP="00B37642">
            <w:pPr>
              <w:jc w:val="both"/>
              <w:rPr>
                <w:rFonts w:ascii="Tahoma" w:hAnsi="Tahoma" w:cs="Tahoma"/>
                <w:sz w:val="20"/>
                <w:szCs w:val="20"/>
              </w:rPr>
            </w:pPr>
            <w:r>
              <w:rPr>
                <w:rFonts w:ascii="Tahoma" w:hAnsi="Tahoma" w:cs="Tahoma"/>
                <w:b/>
                <w:sz w:val="20"/>
                <w:szCs w:val="20"/>
              </w:rPr>
              <w:t xml:space="preserve">1. </w:t>
            </w:r>
            <w:r>
              <w:rPr>
                <w:rFonts w:ascii="Tahoma" w:hAnsi="Tahoma" w:cs="Tahoma"/>
                <w:sz w:val="20"/>
                <w:szCs w:val="20"/>
              </w:rPr>
              <w:t xml:space="preserve">Se recibieron y registraron un total de </w:t>
            </w:r>
            <w:r w:rsidR="00B37642">
              <w:rPr>
                <w:rFonts w:ascii="Tahoma" w:hAnsi="Tahoma" w:cs="Tahoma"/>
                <w:sz w:val="20"/>
                <w:szCs w:val="20"/>
              </w:rPr>
              <w:t xml:space="preserve">47 cuarenta y siete </w:t>
            </w:r>
            <w:r w:rsidRPr="001D2A91">
              <w:rPr>
                <w:rFonts w:ascii="Tahoma" w:hAnsi="Tahoma" w:cs="Tahoma"/>
                <w:sz w:val="20"/>
                <w:szCs w:val="20"/>
              </w:rPr>
              <w:t>declaraciones patrimoniales</w:t>
            </w:r>
            <w:r w:rsidR="00B37642">
              <w:rPr>
                <w:rFonts w:ascii="Tahoma" w:hAnsi="Tahoma" w:cs="Tahoma"/>
                <w:sz w:val="20"/>
                <w:szCs w:val="20"/>
              </w:rPr>
              <w:t xml:space="preserve"> y de intereses, en su modalidad inicial. </w:t>
            </w:r>
          </w:p>
        </w:tc>
        <w:tc>
          <w:tcPr>
            <w:tcW w:w="2943" w:type="dxa"/>
            <w:vMerge w:val="restart"/>
          </w:tcPr>
          <w:p w:rsidR="001D2A91" w:rsidRDefault="001D2A91" w:rsidP="003C3EB5">
            <w:pPr>
              <w:jc w:val="both"/>
              <w:rPr>
                <w:rFonts w:ascii="Tahoma" w:hAnsi="Tahoma" w:cs="Tahoma"/>
                <w:b/>
                <w:sz w:val="20"/>
                <w:szCs w:val="20"/>
              </w:rPr>
            </w:pPr>
          </w:p>
          <w:p w:rsidR="001D2A91" w:rsidRDefault="001D2A91" w:rsidP="003C3EB5">
            <w:pPr>
              <w:jc w:val="both"/>
              <w:rPr>
                <w:rFonts w:ascii="Tahoma" w:hAnsi="Tahoma" w:cs="Tahoma"/>
                <w:b/>
                <w:sz w:val="20"/>
                <w:szCs w:val="20"/>
              </w:rPr>
            </w:pPr>
          </w:p>
          <w:p w:rsidR="001D2A91" w:rsidRDefault="001D2A91" w:rsidP="003C3EB5">
            <w:pPr>
              <w:jc w:val="both"/>
              <w:rPr>
                <w:rFonts w:ascii="Tahoma" w:hAnsi="Tahoma" w:cs="Tahoma"/>
                <w:b/>
                <w:sz w:val="20"/>
                <w:szCs w:val="20"/>
              </w:rPr>
            </w:pPr>
          </w:p>
          <w:p w:rsidR="001D2A91" w:rsidRDefault="001D2A91" w:rsidP="003C3EB5">
            <w:pPr>
              <w:jc w:val="both"/>
              <w:rPr>
                <w:rFonts w:ascii="Tahoma" w:hAnsi="Tahoma" w:cs="Tahoma"/>
                <w:b/>
                <w:sz w:val="20"/>
                <w:szCs w:val="20"/>
              </w:rPr>
            </w:pPr>
          </w:p>
          <w:p w:rsidR="00B37642" w:rsidRDefault="00B37642" w:rsidP="003C3EB5">
            <w:pPr>
              <w:jc w:val="both"/>
              <w:rPr>
                <w:rFonts w:ascii="Tahoma" w:hAnsi="Tahoma" w:cs="Tahoma"/>
                <w:b/>
                <w:sz w:val="20"/>
                <w:szCs w:val="20"/>
              </w:rPr>
            </w:pPr>
          </w:p>
          <w:p w:rsidR="001D2A91" w:rsidRPr="00052ECB" w:rsidRDefault="001D2A91" w:rsidP="003C3EB5">
            <w:pPr>
              <w:jc w:val="both"/>
              <w:rPr>
                <w:rFonts w:ascii="Tahoma" w:hAnsi="Tahoma" w:cs="Tahoma"/>
                <w:sz w:val="20"/>
                <w:szCs w:val="20"/>
              </w:rPr>
            </w:pPr>
            <w:r w:rsidRPr="003C3EB5">
              <w:rPr>
                <w:rFonts w:ascii="Tahoma" w:hAnsi="Tahoma" w:cs="Tahoma"/>
                <w:b/>
                <w:sz w:val="20"/>
                <w:szCs w:val="20"/>
              </w:rPr>
              <w:t>7.</w:t>
            </w:r>
            <w:r>
              <w:rPr>
                <w:rFonts w:ascii="Tahoma" w:hAnsi="Tahoma" w:cs="Tahoma"/>
                <w:sz w:val="20"/>
                <w:szCs w:val="20"/>
              </w:rPr>
              <w:t xml:space="preserve"> </w:t>
            </w:r>
            <w:r>
              <w:rPr>
                <w:rFonts w:ascii="Arial" w:hAnsi="Arial" w:cs="Arial"/>
                <w:sz w:val="20"/>
              </w:rPr>
              <w:t>Fortalecer la efectividad para el cumplimiento en la presentación de las declaraciones patrimoniales y de intereses.</w:t>
            </w:r>
          </w:p>
        </w:tc>
        <w:tc>
          <w:tcPr>
            <w:tcW w:w="2943" w:type="dxa"/>
          </w:tcPr>
          <w:p w:rsidR="001D2A91" w:rsidRDefault="001D2A91" w:rsidP="003C3EB5">
            <w:pPr>
              <w:jc w:val="center"/>
              <w:rPr>
                <w:rFonts w:ascii="Tahoma" w:hAnsi="Tahoma" w:cs="Tahoma"/>
                <w:sz w:val="20"/>
                <w:szCs w:val="20"/>
              </w:rPr>
            </w:pPr>
          </w:p>
          <w:p w:rsidR="001D2A91" w:rsidRPr="00052ECB" w:rsidRDefault="001D2A91" w:rsidP="003C3EB5">
            <w:pPr>
              <w:jc w:val="center"/>
              <w:rPr>
                <w:rFonts w:ascii="Tahoma" w:hAnsi="Tahoma" w:cs="Tahoma"/>
                <w:sz w:val="20"/>
                <w:szCs w:val="20"/>
              </w:rPr>
            </w:pPr>
            <w:r>
              <w:rPr>
                <w:rFonts w:ascii="Tahoma" w:hAnsi="Tahoma" w:cs="Tahoma"/>
                <w:sz w:val="20"/>
                <w:szCs w:val="20"/>
              </w:rPr>
              <w:t>SI</w:t>
            </w:r>
          </w:p>
        </w:tc>
      </w:tr>
      <w:tr w:rsidR="001D2A91" w:rsidTr="00B37642">
        <w:tc>
          <w:tcPr>
            <w:tcW w:w="2942" w:type="dxa"/>
          </w:tcPr>
          <w:p w:rsidR="001D2A91" w:rsidRPr="003C3EB5" w:rsidRDefault="001D2A91" w:rsidP="00B37642">
            <w:pPr>
              <w:jc w:val="both"/>
              <w:rPr>
                <w:rFonts w:ascii="Tahoma" w:hAnsi="Tahoma" w:cs="Tahoma"/>
                <w:sz w:val="20"/>
                <w:szCs w:val="20"/>
              </w:rPr>
            </w:pPr>
            <w:r>
              <w:rPr>
                <w:rFonts w:ascii="Tahoma" w:hAnsi="Tahoma" w:cs="Tahoma"/>
                <w:b/>
                <w:sz w:val="20"/>
                <w:szCs w:val="20"/>
              </w:rPr>
              <w:t xml:space="preserve">2. </w:t>
            </w:r>
            <w:r>
              <w:rPr>
                <w:rFonts w:ascii="Tahoma" w:hAnsi="Tahoma" w:cs="Tahoma"/>
                <w:sz w:val="20"/>
                <w:szCs w:val="20"/>
              </w:rPr>
              <w:t xml:space="preserve"> Se realizaron las versiones públicas de las </w:t>
            </w:r>
            <w:r w:rsidR="00B37642">
              <w:rPr>
                <w:rFonts w:ascii="Tahoma" w:hAnsi="Tahoma" w:cs="Tahoma"/>
                <w:sz w:val="20"/>
                <w:szCs w:val="20"/>
              </w:rPr>
              <w:t>47 cuarenta y siete</w:t>
            </w:r>
            <w:r w:rsidR="005C21E0">
              <w:rPr>
                <w:rFonts w:ascii="Tahoma" w:hAnsi="Tahoma" w:cs="Tahoma"/>
                <w:sz w:val="20"/>
                <w:szCs w:val="20"/>
              </w:rPr>
              <w:t xml:space="preserve"> </w:t>
            </w:r>
            <w:r w:rsidRPr="001D2A91">
              <w:rPr>
                <w:rFonts w:ascii="Tahoma" w:hAnsi="Tahoma" w:cs="Tahoma"/>
                <w:sz w:val="20"/>
                <w:szCs w:val="20"/>
              </w:rPr>
              <w:t>declaraciones patrimoniales y de intereses para su</w:t>
            </w:r>
            <w:r>
              <w:rPr>
                <w:rFonts w:ascii="Tahoma" w:hAnsi="Tahoma" w:cs="Tahoma"/>
                <w:sz w:val="20"/>
                <w:szCs w:val="20"/>
              </w:rPr>
              <w:t xml:space="preserve"> debida publicación en el portal de Transparencia del Gobierno Municipal de El Salto, Jalisco,</w:t>
            </w:r>
          </w:p>
        </w:tc>
        <w:tc>
          <w:tcPr>
            <w:tcW w:w="2943" w:type="dxa"/>
            <w:vMerge/>
          </w:tcPr>
          <w:p w:rsidR="001D2A91" w:rsidRPr="00052ECB" w:rsidRDefault="001D2A91" w:rsidP="00A00B3B">
            <w:pPr>
              <w:rPr>
                <w:rFonts w:ascii="Tahoma" w:hAnsi="Tahoma" w:cs="Tahoma"/>
                <w:sz w:val="20"/>
                <w:szCs w:val="20"/>
              </w:rPr>
            </w:pPr>
          </w:p>
        </w:tc>
        <w:tc>
          <w:tcPr>
            <w:tcW w:w="2943" w:type="dxa"/>
          </w:tcPr>
          <w:p w:rsidR="001D2A91" w:rsidRDefault="001D2A91" w:rsidP="003C3EB5">
            <w:pPr>
              <w:jc w:val="center"/>
              <w:rPr>
                <w:rFonts w:ascii="Tahoma" w:hAnsi="Tahoma" w:cs="Tahoma"/>
                <w:sz w:val="20"/>
                <w:szCs w:val="20"/>
              </w:rPr>
            </w:pPr>
          </w:p>
          <w:p w:rsidR="001D2A91" w:rsidRPr="00052ECB" w:rsidRDefault="001D2A91" w:rsidP="003C3EB5">
            <w:pPr>
              <w:jc w:val="center"/>
              <w:rPr>
                <w:rFonts w:ascii="Tahoma" w:hAnsi="Tahoma" w:cs="Tahoma"/>
                <w:sz w:val="20"/>
                <w:szCs w:val="20"/>
              </w:rPr>
            </w:pPr>
            <w:r>
              <w:rPr>
                <w:rFonts w:ascii="Tahoma" w:hAnsi="Tahoma" w:cs="Tahoma"/>
                <w:sz w:val="20"/>
                <w:szCs w:val="20"/>
              </w:rPr>
              <w:t>SI</w:t>
            </w:r>
          </w:p>
        </w:tc>
      </w:tr>
      <w:tr w:rsidR="001D2A91" w:rsidTr="00B37642">
        <w:tc>
          <w:tcPr>
            <w:tcW w:w="2942" w:type="dxa"/>
          </w:tcPr>
          <w:p w:rsidR="001D2A91" w:rsidRPr="003C3EB5" w:rsidRDefault="001D2A91" w:rsidP="005C21E0">
            <w:pPr>
              <w:jc w:val="both"/>
              <w:rPr>
                <w:rFonts w:ascii="Tahoma" w:hAnsi="Tahoma" w:cs="Tahoma"/>
                <w:sz w:val="20"/>
                <w:szCs w:val="20"/>
              </w:rPr>
            </w:pPr>
            <w:r>
              <w:rPr>
                <w:rFonts w:ascii="Tahoma" w:hAnsi="Tahoma" w:cs="Tahoma"/>
                <w:b/>
                <w:sz w:val="20"/>
                <w:szCs w:val="20"/>
              </w:rPr>
              <w:lastRenderedPageBreak/>
              <w:t xml:space="preserve">3. </w:t>
            </w:r>
            <w:r>
              <w:rPr>
                <w:rFonts w:ascii="Tahoma" w:hAnsi="Tahoma" w:cs="Tahoma"/>
                <w:sz w:val="20"/>
                <w:szCs w:val="20"/>
              </w:rPr>
              <w:t xml:space="preserve">Se brindó asesoría telefónica y presencial a </w:t>
            </w:r>
            <w:r w:rsidR="005C21E0" w:rsidRPr="005C21E0">
              <w:rPr>
                <w:rFonts w:ascii="Tahoma" w:hAnsi="Tahoma" w:cs="Tahoma"/>
                <w:sz w:val="20"/>
                <w:szCs w:val="20"/>
              </w:rPr>
              <w:t>25 veinticinco</w:t>
            </w:r>
            <w:r w:rsidRPr="005C21E0">
              <w:rPr>
                <w:rFonts w:ascii="Tahoma" w:hAnsi="Tahoma" w:cs="Tahoma"/>
                <w:sz w:val="20"/>
                <w:szCs w:val="20"/>
              </w:rPr>
              <w:t xml:space="preserve"> </w:t>
            </w:r>
            <w:r w:rsidRPr="001D2A91">
              <w:rPr>
                <w:rFonts w:ascii="Tahoma" w:hAnsi="Tahoma" w:cs="Tahoma"/>
                <w:sz w:val="20"/>
                <w:szCs w:val="20"/>
              </w:rPr>
              <w:t>servidores</w:t>
            </w:r>
            <w:r w:rsidR="005C21E0">
              <w:rPr>
                <w:rFonts w:ascii="Tahoma" w:hAnsi="Tahoma" w:cs="Tahoma"/>
                <w:sz w:val="20"/>
                <w:szCs w:val="20"/>
              </w:rPr>
              <w:t xml:space="preserve"> públicos, en relación a las declaraciones patrimoniales y de intereses. </w:t>
            </w:r>
          </w:p>
        </w:tc>
        <w:tc>
          <w:tcPr>
            <w:tcW w:w="2943" w:type="dxa"/>
            <w:vMerge/>
          </w:tcPr>
          <w:p w:rsidR="001D2A91" w:rsidRPr="00052ECB" w:rsidRDefault="001D2A91" w:rsidP="00A00B3B">
            <w:pPr>
              <w:rPr>
                <w:rFonts w:ascii="Tahoma" w:hAnsi="Tahoma" w:cs="Tahoma"/>
                <w:sz w:val="20"/>
                <w:szCs w:val="20"/>
              </w:rPr>
            </w:pPr>
          </w:p>
        </w:tc>
        <w:tc>
          <w:tcPr>
            <w:tcW w:w="2943" w:type="dxa"/>
          </w:tcPr>
          <w:p w:rsidR="001D2A91" w:rsidRDefault="001D2A91" w:rsidP="003C3EB5">
            <w:pPr>
              <w:jc w:val="center"/>
              <w:rPr>
                <w:rFonts w:ascii="Tahoma" w:hAnsi="Tahoma" w:cs="Tahoma"/>
                <w:sz w:val="20"/>
                <w:szCs w:val="20"/>
              </w:rPr>
            </w:pPr>
          </w:p>
          <w:p w:rsidR="001D2A91" w:rsidRPr="00052ECB" w:rsidRDefault="001D2A91" w:rsidP="003C3EB5">
            <w:pPr>
              <w:jc w:val="center"/>
              <w:rPr>
                <w:rFonts w:ascii="Tahoma" w:hAnsi="Tahoma" w:cs="Tahoma"/>
                <w:sz w:val="20"/>
                <w:szCs w:val="20"/>
              </w:rPr>
            </w:pPr>
            <w:r>
              <w:rPr>
                <w:rFonts w:ascii="Tahoma" w:hAnsi="Tahoma" w:cs="Tahoma"/>
                <w:sz w:val="20"/>
                <w:szCs w:val="20"/>
              </w:rPr>
              <w:t>SI</w:t>
            </w:r>
          </w:p>
        </w:tc>
      </w:tr>
      <w:tr w:rsidR="005C21E0" w:rsidTr="003E0598">
        <w:trPr>
          <w:trHeight w:val="1448"/>
        </w:trPr>
        <w:tc>
          <w:tcPr>
            <w:tcW w:w="2942" w:type="dxa"/>
          </w:tcPr>
          <w:p w:rsidR="005C21E0" w:rsidRPr="0004418A" w:rsidRDefault="005C21E0" w:rsidP="00345671">
            <w:pPr>
              <w:jc w:val="both"/>
              <w:rPr>
                <w:rFonts w:ascii="Tahoma" w:hAnsi="Tahoma" w:cs="Tahoma"/>
                <w:sz w:val="20"/>
                <w:szCs w:val="20"/>
              </w:rPr>
            </w:pPr>
            <w:r>
              <w:rPr>
                <w:rFonts w:ascii="Tahoma" w:hAnsi="Tahoma" w:cs="Tahoma"/>
                <w:b/>
                <w:sz w:val="20"/>
                <w:szCs w:val="20"/>
              </w:rPr>
              <w:t xml:space="preserve">4. </w:t>
            </w:r>
            <w:r>
              <w:rPr>
                <w:rFonts w:ascii="Tahoma" w:hAnsi="Tahoma" w:cs="Tahoma"/>
                <w:sz w:val="20"/>
                <w:szCs w:val="20"/>
              </w:rPr>
              <w:t xml:space="preserve">Se difundió a través de notificaciones a 63 sesenta y tres servidores públicos en relación a su obligación de presentar las declaraciones patrimoniales y de intereses. </w:t>
            </w:r>
          </w:p>
        </w:tc>
        <w:tc>
          <w:tcPr>
            <w:tcW w:w="2943" w:type="dxa"/>
            <w:vMerge/>
          </w:tcPr>
          <w:p w:rsidR="005C21E0" w:rsidRPr="00052ECB" w:rsidRDefault="005C21E0" w:rsidP="00A00B3B">
            <w:pPr>
              <w:rPr>
                <w:rFonts w:ascii="Tahoma" w:hAnsi="Tahoma" w:cs="Tahoma"/>
                <w:sz w:val="20"/>
                <w:szCs w:val="20"/>
              </w:rPr>
            </w:pPr>
          </w:p>
        </w:tc>
        <w:tc>
          <w:tcPr>
            <w:tcW w:w="2943" w:type="dxa"/>
          </w:tcPr>
          <w:p w:rsidR="005C21E0" w:rsidRDefault="005C21E0" w:rsidP="003C3EB5">
            <w:pPr>
              <w:jc w:val="center"/>
              <w:rPr>
                <w:rFonts w:ascii="Tahoma" w:hAnsi="Tahoma" w:cs="Tahoma"/>
                <w:sz w:val="20"/>
                <w:szCs w:val="20"/>
              </w:rPr>
            </w:pPr>
          </w:p>
          <w:p w:rsidR="005C21E0" w:rsidRDefault="005C21E0" w:rsidP="003C3EB5">
            <w:pPr>
              <w:jc w:val="center"/>
              <w:rPr>
                <w:rFonts w:ascii="Tahoma" w:hAnsi="Tahoma" w:cs="Tahoma"/>
                <w:sz w:val="20"/>
                <w:szCs w:val="20"/>
              </w:rPr>
            </w:pPr>
          </w:p>
          <w:p w:rsidR="005C21E0" w:rsidRDefault="005C21E0" w:rsidP="003C3EB5">
            <w:pPr>
              <w:jc w:val="center"/>
              <w:rPr>
                <w:rFonts w:ascii="Tahoma" w:hAnsi="Tahoma" w:cs="Tahoma"/>
                <w:sz w:val="20"/>
                <w:szCs w:val="20"/>
              </w:rPr>
            </w:pPr>
            <w:r>
              <w:rPr>
                <w:rFonts w:ascii="Tahoma" w:hAnsi="Tahoma" w:cs="Tahoma"/>
                <w:sz w:val="20"/>
                <w:szCs w:val="20"/>
              </w:rPr>
              <w:t>SI</w:t>
            </w:r>
          </w:p>
        </w:tc>
      </w:tr>
      <w:tr w:rsidR="00DE6FBA" w:rsidTr="00B37642">
        <w:tc>
          <w:tcPr>
            <w:tcW w:w="2942" w:type="dxa"/>
          </w:tcPr>
          <w:p w:rsidR="00DE6FBA" w:rsidRPr="00BA1C5D" w:rsidRDefault="00DE6FBA" w:rsidP="00345671">
            <w:pPr>
              <w:jc w:val="both"/>
              <w:rPr>
                <w:rFonts w:ascii="Tahoma" w:hAnsi="Tahoma" w:cs="Tahoma"/>
                <w:sz w:val="20"/>
                <w:szCs w:val="20"/>
              </w:rPr>
            </w:pPr>
            <w:r>
              <w:rPr>
                <w:rFonts w:ascii="Tahoma" w:hAnsi="Tahoma" w:cs="Tahoma"/>
                <w:b/>
                <w:sz w:val="20"/>
                <w:szCs w:val="20"/>
              </w:rPr>
              <w:t xml:space="preserve">1. </w:t>
            </w:r>
            <w:r>
              <w:rPr>
                <w:rFonts w:ascii="Tahoma" w:hAnsi="Tahoma" w:cs="Tahoma"/>
                <w:sz w:val="20"/>
                <w:szCs w:val="20"/>
              </w:rPr>
              <w:t xml:space="preserve">Se capturaron los ingresos del mes de </w:t>
            </w:r>
            <w:r w:rsidR="00345671">
              <w:rPr>
                <w:rFonts w:ascii="Tahoma" w:hAnsi="Tahoma" w:cs="Tahoma"/>
                <w:sz w:val="20"/>
                <w:szCs w:val="20"/>
              </w:rPr>
              <w:t xml:space="preserve">Febrero </w:t>
            </w:r>
            <w:r>
              <w:rPr>
                <w:rFonts w:ascii="Tahoma" w:hAnsi="Tahoma" w:cs="Tahoma"/>
                <w:sz w:val="20"/>
                <w:szCs w:val="20"/>
              </w:rPr>
              <w:t xml:space="preserve">de la </w:t>
            </w:r>
            <w:r w:rsidRPr="001D2A91">
              <w:rPr>
                <w:rFonts w:ascii="Tahoma" w:hAnsi="Tahoma" w:cs="Tahoma"/>
                <w:sz w:val="20"/>
                <w:szCs w:val="20"/>
              </w:rPr>
              <w:t>Dirección de Parques y Jardines, Cajas Municipales y Dirección de Protección Civil.</w:t>
            </w:r>
            <w:r>
              <w:rPr>
                <w:rFonts w:ascii="Tahoma" w:hAnsi="Tahoma" w:cs="Tahoma"/>
                <w:sz w:val="20"/>
                <w:szCs w:val="20"/>
              </w:rPr>
              <w:t xml:space="preserve">  </w:t>
            </w:r>
          </w:p>
        </w:tc>
        <w:tc>
          <w:tcPr>
            <w:tcW w:w="2943" w:type="dxa"/>
            <w:vMerge w:val="restart"/>
          </w:tcPr>
          <w:p w:rsidR="00DE6FBA" w:rsidRDefault="00DE6FBA" w:rsidP="00BA1C5D">
            <w:pPr>
              <w:jc w:val="both"/>
              <w:rPr>
                <w:rFonts w:ascii="Arial" w:hAnsi="Arial" w:cs="Arial"/>
                <w:b/>
                <w:sz w:val="20"/>
              </w:rPr>
            </w:pPr>
          </w:p>
          <w:p w:rsidR="00DE6FBA" w:rsidRDefault="00DE6FBA" w:rsidP="00BA1C5D">
            <w:pPr>
              <w:jc w:val="both"/>
              <w:rPr>
                <w:rFonts w:ascii="Arial" w:hAnsi="Arial" w:cs="Arial"/>
                <w:b/>
                <w:sz w:val="20"/>
              </w:rPr>
            </w:pPr>
          </w:p>
          <w:p w:rsidR="00DE6FBA" w:rsidRDefault="00DE6FBA" w:rsidP="00BA1C5D">
            <w:pPr>
              <w:jc w:val="both"/>
              <w:rPr>
                <w:rFonts w:ascii="Arial" w:hAnsi="Arial" w:cs="Arial"/>
                <w:b/>
                <w:sz w:val="20"/>
              </w:rPr>
            </w:pPr>
          </w:p>
          <w:p w:rsidR="00DE6FBA" w:rsidRDefault="00DE6FBA" w:rsidP="00BA1C5D">
            <w:pPr>
              <w:jc w:val="both"/>
              <w:rPr>
                <w:rFonts w:ascii="Arial" w:hAnsi="Arial" w:cs="Arial"/>
                <w:b/>
                <w:sz w:val="20"/>
              </w:rPr>
            </w:pPr>
          </w:p>
          <w:p w:rsidR="00DE6FBA" w:rsidRDefault="00DE6FBA" w:rsidP="00BA1C5D">
            <w:pPr>
              <w:jc w:val="both"/>
              <w:rPr>
                <w:rFonts w:ascii="Arial" w:hAnsi="Arial" w:cs="Arial"/>
                <w:b/>
                <w:sz w:val="20"/>
              </w:rPr>
            </w:pPr>
          </w:p>
          <w:p w:rsidR="00DE6FBA" w:rsidRDefault="00DE6FBA" w:rsidP="00BA1C5D">
            <w:pPr>
              <w:jc w:val="both"/>
              <w:rPr>
                <w:rFonts w:ascii="Arial" w:hAnsi="Arial" w:cs="Arial"/>
                <w:b/>
                <w:sz w:val="20"/>
              </w:rPr>
            </w:pPr>
          </w:p>
          <w:p w:rsidR="00DE6FBA" w:rsidRDefault="00DE6FBA" w:rsidP="00BA1C5D">
            <w:pPr>
              <w:jc w:val="both"/>
              <w:rPr>
                <w:rFonts w:ascii="Arial" w:hAnsi="Arial" w:cs="Arial"/>
                <w:b/>
                <w:sz w:val="20"/>
              </w:rPr>
            </w:pPr>
          </w:p>
          <w:p w:rsidR="00DE6FBA" w:rsidRDefault="00DE6FBA" w:rsidP="00BA1C5D">
            <w:pPr>
              <w:jc w:val="both"/>
              <w:rPr>
                <w:rFonts w:ascii="Arial" w:hAnsi="Arial" w:cs="Arial"/>
                <w:b/>
                <w:sz w:val="20"/>
              </w:rPr>
            </w:pPr>
          </w:p>
          <w:p w:rsidR="00DE6FBA" w:rsidRDefault="00DE6FBA" w:rsidP="00BA1C5D">
            <w:pPr>
              <w:jc w:val="both"/>
              <w:rPr>
                <w:rFonts w:ascii="Arial" w:hAnsi="Arial" w:cs="Arial"/>
                <w:b/>
                <w:sz w:val="20"/>
              </w:rPr>
            </w:pPr>
          </w:p>
          <w:p w:rsidR="00DE6FBA" w:rsidRDefault="00DE6FBA" w:rsidP="00BA1C5D">
            <w:pPr>
              <w:jc w:val="both"/>
              <w:rPr>
                <w:rFonts w:ascii="Tahoma" w:hAnsi="Tahoma" w:cs="Tahoma"/>
                <w:b/>
                <w:sz w:val="20"/>
              </w:rPr>
            </w:pPr>
          </w:p>
          <w:p w:rsidR="00C72264" w:rsidRDefault="00C72264" w:rsidP="00BA1C5D">
            <w:pPr>
              <w:jc w:val="both"/>
              <w:rPr>
                <w:rFonts w:ascii="Tahoma" w:hAnsi="Tahoma" w:cs="Tahoma"/>
                <w:b/>
                <w:sz w:val="20"/>
              </w:rPr>
            </w:pPr>
          </w:p>
          <w:p w:rsidR="00C72264" w:rsidRDefault="00C72264" w:rsidP="00BA1C5D">
            <w:pPr>
              <w:jc w:val="both"/>
              <w:rPr>
                <w:rFonts w:ascii="Tahoma" w:hAnsi="Tahoma" w:cs="Tahoma"/>
                <w:b/>
                <w:sz w:val="20"/>
              </w:rPr>
            </w:pPr>
          </w:p>
          <w:p w:rsidR="00C72264" w:rsidRDefault="00C72264" w:rsidP="00BA1C5D">
            <w:pPr>
              <w:jc w:val="both"/>
              <w:rPr>
                <w:rFonts w:ascii="Tahoma" w:hAnsi="Tahoma" w:cs="Tahoma"/>
                <w:b/>
                <w:sz w:val="20"/>
              </w:rPr>
            </w:pPr>
          </w:p>
          <w:p w:rsidR="00C72264" w:rsidRDefault="00C72264" w:rsidP="00BA1C5D">
            <w:pPr>
              <w:jc w:val="both"/>
              <w:rPr>
                <w:rFonts w:ascii="Tahoma" w:hAnsi="Tahoma" w:cs="Tahoma"/>
                <w:b/>
                <w:sz w:val="20"/>
              </w:rPr>
            </w:pPr>
          </w:p>
          <w:p w:rsidR="00C72264" w:rsidRDefault="00C72264" w:rsidP="00BA1C5D">
            <w:pPr>
              <w:jc w:val="both"/>
              <w:rPr>
                <w:rFonts w:ascii="Tahoma" w:hAnsi="Tahoma" w:cs="Tahoma"/>
                <w:b/>
                <w:sz w:val="20"/>
              </w:rPr>
            </w:pPr>
          </w:p>
          <w:p w:rsidR="00DE6FBA" w:rsidRPr="00B31C9A" w:rsidRDefault="00DE6FBA" w:rsidP="00BA1C5D">
            <w:pPr>
              <w:jc w:val="both"/>
              <w:rPr>
                <w:rFonts w:ascii="Tahoma" w:hAnsi="Tahoma" w:cs="Tahoma"/>
                <w:sz w:val="20"/>
                <w:szCs w:val="20"/>
              </w:rPr>
            </w:pPr>
            <w:r w:rsidRPr="00B31C9A">
              <w:rPr>
                <w:rFonts w:ascii="Tahoma" w:hAnsi="Tahoma" w:cs="Tahoma"/>
                <w:b/>
                <w:sz w:val="20"/>
              </w:rPr>
              <w:t>8.</w:t>
            </w:r>
            <w:r w:rsidRPr="00B31C9A">
              <w:rPr>
                <w:rFonts w:ascii="Tahoma" w:hAnsi="Tahoma" w:cs="Tahoma"/>
                <w:sz w:val="20"/>
              </w:rPr>
              <w:t xml:space="preserve"> Fortalecer los instrumentos para la fiscalización, transparencia y la rendición cuentas.</w:t>
            </w:r>
          </w:p>
        </w:tc>
        <w:tc>
          <w:tcPr>
            <w:tcW w:w="2943" w:type="dxa"/>
          </w:tcPr>
          <w:p w:rsidR="00DE6FBA" w:rsidRDefault="00DE6FBA" w:rsidP="003C3EB5">
            <w:pPr>
              <w:jc w:val="center"/>
              <w:rPr>
                <w:rFonts w:ascii="Tahoma" w:hAnsi="Tahoma" w:cs="Tahoma"/>
                <w:sz w:val="20"/>
                <w:szCs w:val="20"/>
              </w:rPr>
            </w:pPr>
          </w:p>
          <w:p w:rsidR="00DE6FBA" w:rsidRDefault="00DE6FBA" w:rsidP="003C3EB5">
            <w:pPr>
              <w:jc w:val="center"/>
              <w:rPr>
                <w:rFonts w:ascii="Tahoma" w:hAnsi="Tahoma" w:cs="Tahoma"/>
                <w:sz w:val="20"/>
                <w:szCs w:val="20"/>
              </w:rPr>
            </w:pPr>
            <w:r>
              <w:rPr>
                <w:rFonts w:ascii="Tahoma" w:hAnsi="Tahoma" w:cs="Tahoma"/>
                <w:sz w:val="20"/>
                <w:szCs w:val="20"/>
              </w:rPr>
              <w:t>SI</w:t>
            </w:r>
          </w:p>
        </w:tc>
      </w:tr>
      <w:tr w:rsidR="00DE6FBA" w:rsidTr="00B37642">
        <w:tc>
          <w:tcPr>
            <w:tcW w:w="2942" w:type="dxa"/>
          </w:tcPr>
          <w:p w:rsidR="00DE6FBA" w:rsidRPr="00BA1C5D" w:rsidRDefault="00DE6FBA" w:rsidP="00336A7E">
            <w:pPr>
              <w:jc w:val="both"/>
              <w:rPr>
                <w:rFonts w:ascii="Tahoma" w:hAnsi="Tahoma" w:cs="Tahoma"/>
                <w:sz w:val="20"/>
                <w:szCs w:val="20"/>
              </w:rPr>
            </w:pPr>
            <w:r>
              <w:rPr>
                <w:rFonts w:ascii="Tahoma" w:hAnsi="Tahoma" w:cs="Tahoma"/>
                <w:b/>
                <w:sz w:val="20"/>
                <w:szCs w:val="20"/>
              </w:rPr>
              <w:t xml:space="preserve">2. </w:t>
            </w:r>
            <w:r>
              <w:rPr>
                <w:rFonts w:ascii="Tahoma" w:hAnsi="Tahoma" w:cs="Tahoma"/>
                <w:sz w:val="20"/>
                <w:szCs w:val="20"/>
              </w:rPr>
              <w:t xml:space="preserve">Se </w:t>
            </w:r>
            <w:r w:rsidR="00336A7E">
              <w:rPr>
                <w:rFonts w:ascii="Tahoma" w:hAnsi="Tahoma" w:cs="Tahoma"/>
                <w:sz w:val="20"/>
                <w:szCs w:val="20"/>
              </w:rPr>
              <w:t xml:space="preserve">concluyó </w:t>
            </w:r>
            <w:r w:rsidR="00336A7E" w:rsidRPr="00626CE9">
              <w:rPr>
                <w:rFonts w:ascii="Tahoma" w:hAnsi="Tahoma" w:cs="Tahoma"/>
                <w:sz w:val="20"/>
                <w:szCs w:val="20"/>
              </w:rPr>
              <w:t>la</w:t>
            </w:r>
            <w:r w:rsidR="005C21E0">
              <w:rPr>
                <w:rFonts w:ascii="Tahoma" w:hAnsi="Tahoma" w:cs="Tahoma"/>
                <w:sz w:val="20"/>
                <w:szCs w:val="20"/>
              </w:rPr>
              <w:t xml:space="preserve"> Auditoria</w:t>
            </w:r>
            <w:r w:rsidRPr="00626CE9">
              <w:rPr>
                <w:rFonts w:ascii="Tahoma" w:hAnsi="Tahoma" w:cs="Tahoma"/>
                <w:sz w:val="20"/>
                <w:szCs w:val="20"/>
              </w:rPr>
              <w:t xml:space="preserve"> Archivística de cumplimiento ante la Dirección de Archivo Municipal, </w:t>
            </w:r>
            <w:r w:rsidR="00336A7E" w:rsidRPr="00626CE9">
              <w:rPr>
                <w:rFonts w:ascii="Tahoma" w:hAnsi="Tahoma" w:cs="Tahoma"/>
                <w:sz w:val="20"/>
                <w:szCs w:val="20"/>
              </w:rPr>
              <w:t>solventándose las</w:t>
            </w:r>
            <w:r w:rsidRPr="00626CE9">
              <w:rPr>
                <w:rFonts w:ascii="Tahoma" w:hAnsi="Tahoma" w:cs="Tahoma"/>
                <w:sz w:val="20"/>
                <w:szCs w:val="20"/>
              </w:rPr>
              <w:t xml:space="preserve"> 07</w:t>
            </w:r>
            <w:r w:rsidR="005C21E0">
              <w:rPr>
                <w:rFonts w:ascii="Tahoma" w:hAnsi="Tahoma" w:cs="Tahoma"/>
                <w:sz w:val="20"/>
                <w:szCs w:val="20"/>
              </w:rPr>
              <w:t xml:space="preserve"> observaciones previamente emitidas.</w:t>
            </w:r>
          </w:p>
        </w:tc>
        <w:tc>
          <w:tcPr>
            <w:tcW w:w="2943" w:type="dxa"/>
            <w:vMerge/>
          </w:tcPr>
          <w:p w:rsidR="00DE6FBA" w:rsidRDefault="00DE6FBA" w:rsidP="00BA1C5D">
            <w:pPr>
              <w:jc w:val="both"/>
              <w:rPr>
                <w:rFonts w:ascii="Arial" w:hAnsi="Arial" w:cs="Arial"/>
                <w:sz w:val="20"/>
              </w:rPr>
            </w:pPr>
          </w:p>
        </w:tc>
        <w:tc>
          <w:tcPr>
            <w:tcW w:w="2943" w:type="dxa"/>
          </w:tcPr>
          <w:p w:rsidR="00DE6FBA" w:rsidRDefault="00DE6FBA" w:rsidP="003C3EB5">
            <w:pPr>
              <w:jc w:val="center"/>
              <w:rPr>
                <w:rFonts w:ascii="Tahoma" w:hAnsi="Tahoma" w:cs="Tahoma"/>
                <w:sz w:val="20"/>
                <w:szCs w:val="20"/>
              </w:rPr>
            </w:pPr>
          </w:p>
          <w:p w:rsidR="00DE6FBA" w:rsidRDefault="00DE6FBA" w:rsidP="003C3EB5">
            <w:pPr>
              <w:jc w:val="center"/>
              <w:rPr>
                <w:rFonts w:ascii="Tahoma" w:hAnsi="Tahoma" w:cs="Tahoma"/>
                <w:sz w:val="20"/>
                <w:szCs w:val="20"/>
              </w:rPr>
            </w:pPr>
          </w:p>
          <w:p w:rsidR="00DE6FBA" w:rsidRDefault="00DE6FBA" w:rsidP="00D54A2C">
            <w:pPr>
              <w:jc w:val="center"/>
              <w:rPr>
                <w:rFonts w:ascii="Tahoma" w:hAnsi="Tahoma" w:cs="Tahoma"/>
                <w:sz w:val="20"/>
                <w:szCs w:val="20"/>
              </w:rPr>
            </w:pPr>
            <w:r>
              <w:rPr>
                <w:rFonts w:ascii="Tahoma" w:hAnsi="Tahoma" w:cs="Tahoma"/>
                <w:sz w:val="20"/>
                <w:szCs w:val="20"/>
              </w:rPr>
              <w:t>SI</w:t>
            </w:r>
          </w:p>
        </w:tc>
      </w:tr>
      <w:tr w:rsidR="00336A7E" w:rsidTr="00B37642">
        <w:tc>
          <w:tcPr>
            <w:tcW w:w="2942" w:type="dxa"/>
          </w:tcPr>
          <w:p w:rsidR="00336A7E" w:rsidRPr="00336A7E" w:rsidRDefault="00336A7E" w:rsidP="00D47AF2">
            <w:pPr>
              <w:jc w:val="both"/>
              <w:rPr>
                <w:rFonts w:ascii="Tahoma" w:hAnsi="Tahoma" w:cs="Tahoma"/>
                <w:sz w:val="20"/>
                <w:szCs w:val="20"/>
              </w:rPr>
            </w:pPr>
            <w:r>
              <w:rPr>
                <w:rFonts w:ascii="Tahoma" w:hAnsi="Tahoma" w:cs="Tahoma"/>
                <w:b/>
                <w:sz w:val="20"/>
                <w:szCs w:val="20"/>
              </w:rPr>
              <w:t xml:space="preserve">3. </w:t>
            </w:r>
            <w:r>
              <w:rPr>
                <w:rFonts w:ascii="Tahoma" w:hAnsi="Tahoma" w:cs="Tahoma"/>
                <w:sz w:val="20"/>
                <w:szCs w:val="20"/>
              </w:rPr>
              <w:t xml:space="preserve">Se </w:t>
            </w:r>
            <w:r w:rsidR="00626CE9">
              <w:rPr>
                <w:rFonts w:ascii="Tahoma" w:hAnsi="Tahoma" w:cs="Tahoma"/>
                <w:sz w:val="20"/>
                <w:szCs w:val="20"/>
              </w:rPr>
              <w:t>inició</w:t>
            </w:r>
            <w:r>
              <w:rPr>
                <w:rFonts w:ascii="Tahoma" w:hAnsi="Tahoma" w:cs="Tahoma"/>
                <w:sz w:val="20"/>
                <w:szCs w:val="20"/>
              </w:rPr>
              <w:t xml:space="preserve"> una Auditoría de </w:t>
            </w:r>
            <w:r w:rsidR="00626CE9">
              <w:rPr>
                <w:rFonts w:ascii="Tahoma" w:hAnsi="Tahoma" w:cs="Tahoma"/>
                <w:sz w:val="20"/>
                <w:szCs w:val="20"/>
              </w:rPr>
              <w:t>Control Interno</w:t>
            </w:r>
            <w:r>
              <w:rPr>
                <w:rFonts w:ascii="Tahoma" w:hAnsi="Tahoma" w:cs="Tahoma"/>
                <w:sz w:val="20"/>
                <w:szCs w:val="20"/>
              </w:rPr>
              <w:t xml:space="preserve"> a la Dirección de Registro Ci</w:t>
            </w:r>
            <w:r w:rsidR="00626CE9">
              <w:rPr>
                <w:rFonts w:ascii="Tahoma" w:hAnsi="Tahoma" w:cs="Tahoma"/>
                <w:sz w:val="20"/>
                <w:szCs w:val="20"/>
              </w:rPr>
              <w:t xml:space="preserve">vil. </w:t>
            </w:r>
          </w:p>
        </w:tc>
        <w:tc>
          <w:tcPr>
            <w:tcW w:w="2943" w:type="dxa"/>
            <w:vMerge/>
          </w:tcPr>
          <w:p w:rsidR="00336A7E" w:rsidRDefault="00336A7E" w:rsidP="00BA1C5D">
            <w:pPr>
              <w:jc w:val="both"/>
              <w:rPr>
                <w:rFonts w:ascii="Arial" w:hAnsi="Arial" w:cs="Arial"/>
                <w:sz w:val="20"/>
              </w:rPr>
            </w:pPr>
          </w:p>
        </w:tc>
        <w:tc>
          <w:tcPr>
            <w:tcW w:w="2943" w:type="dxa"/>
          </w:tcPr>
          <w:p w:rsidR="00C72264" w:rsidRDefault="00C72264" w:rsidP="003C3EB5">
            <w:pPr>
              <w:jc w:val="center"/>
              <w:rPr>
                <w:rFonts w:ascii="Tahoma" w:hAnsi="Tahoma" w:cs="Tahoma"/>
                <w:sz w:val="20"/>
                <w:szCs w:val="20"/>
              </w:rPr>
            </w:pPr>
          </w:p>
          <w:p w:rsidR="00336A7E" w:rsidRDefault="00C72264" w:rsidP="003C3EB5">
            <w:pPr>
              <w:jc w:val="center"/>
              <w:rPr>
                <w:rFonts w:ascii="Tahoma" w:hAnsi="Tahoma" w:cs="Tahoma"/>
                <w:sz w:val="20"/>
                <w:szCs w:val="20"/>
              </w:rPr>
            </w:pPr>
            <w:r>
              <w:rPr>
                <w:rFonts w:ascii="Tahoma" w:hAnsi="Tahoma" w:cs="Tahoma"/>
                <w:sz w:val="20"/>
                <w:szCs w:val="20"/>
              </w:rPr>
              <w:t>SI</w:t>
            </w:r>
          </w:p>
        </w:tc>
      </w:tr>
      <w:tr w:rsidR="00626CE9" w:rsidTr="00B37642">
        <w:tc>
          <w:tcPr>
            <w:tcW w:w="2942" w:type="dxa"/>
          </w:tcPr>
          <w:p w:rsidR="00626CE9" w:rsidRPr="00626CE9" w:rsidRDefault="00626CE9" w:rsidP="00D47AF2">
            <w:pPr>
              <w:jc w:val="both"/>
              <w:rPr>
                <w:rFonts w:ascii="Tahoma" w:hAnsi="Tahoma" w:cs="Tahoma"/>
                <w:sz w:val="20"/>
                <w:szCs w:val="20"/>
              </w:rPr>
            </w:pPr>
            <w:r>
              <w:rPr>
                <w:rFonts w:ascii="Tahoma" w:hAnsi="Tahoma" w:cs="Tahoma"/>
                <w:b/>
                <w:sz w:val="20"/>
                <w:szCs w:val="20"/>
              </w:rPr>
              <w:t xml:space="preserve">4. </w:t>
            </w:r>
            <w:r w:rsidRPr="00444978">
              <w:rPr>
                <w:rFonts w:ascii="Tahoma" w:hAnsi="Tahoma" w:cs="Tahoma"/>
                <w:sz w:val="20"/>
                <w:szCs w:val="20"/>
              </w:rPr>
              <w:t>S</w:t>
            </w:r>
            <w:r w:rsidR="00444978" w:rsidRPr="00444978">
              <w:rPr>
                <w:rFonts w:ascii="Tahoma" w:hAnsi="Tahoma" w:cs="Tahoma"/>
                <w:sz w:val="20"/>
                <w:szCs w:val="20"/>
              </w:rPr>
              <w:t>e realizaron</w:t>
            </w:r>
            <w:r w:rsidR="005C21E0" w:rsidRPr="00444978">
              <w:rPr>
                <w:rFonts w:ascii="Tahoma" w:hAnsi="Tahoma" w:cs="Tahoma"/>
                <w:sz w:val="20"/>
                <w:szCs w:val="20"/>
              </w:rPr>
              <w:t xml:space="preserve"> visitas de inspección y verificaci</w:t>
            </w:r>
            <w:r w:rsidR="00444978" w:rsidRPr="00444978">
              <w:rPr>
                <w:rFonts w:ascii="Tahoma" w:hAnsi="Tahoma" w:cs="Tahoma"/>
                <w:sz w:val="20"/>
                <w:szCs w:val="20"/>
              </w:rPr>
              <w:t>ón a 06</w:t>
            </w:r>
            <w:r w:rsidR="005C21E0" w:rsidRPr="00444978">
              <w:rPr>
                <w:rFonts w:ascii="Tahoma" w:hAnsi="Tahoma" w:cs="Tahoma"/>
                <w:sz w:val="20"/>
                <w:szCs w:val="20"/>
              </w:rPr>
              <w:t xml:space="preserve"> obras </w:t>
            </w:r>
            <w:r w:rsidR="00444978" w:rsidRPr="00444978">
              <w:rPr>
                <w:rFonts w:ascii="Tahoma" w:hAnsi="Tahoma" w:cs="Tahoma"/>
                <w:sz w:val="20"/>
                <w:szCs w:val="20"/>
              </w:rPr>
              <w:t xml:space="preserve">públicas </w:t>
            </w:r>
            <w:r w:rsidR="005C21E0" w:rsidRPr="00444978">
              <w:rPr>
                <w:rFonts w:ascii="Tahoma" w:hAnsi="Tahoma" w:cs="Tahoma"/>
                <w:sz w:val="20"/>
                <w:szCs w:val="20"/>
              </w:rPr>
              <w:t>que se e</w:t>
            </w:r>
            <w:r w:rsidR="00444978" w:rsidRPr="00444978">
              <w:rPr>
                <w:rFonts w:ascii="Tahoma" w:hAnsi="Tahoma" w:cs="Tahoma"/>
                <w:sz w:val="20"/>
                <w:szCs w:val="20"/>
              </w:rPr>
              <w:t>ncuentran en proceso.</w:t>
            </w:r>
          </w:p>
        </w:tc>
        <w:tc>
          <w:tcPr>
            <w:tcW w:w="2943" w:type="dxa"/>
            <w:vMerge/>
          </w:tcPr>
          <w:p w:rsidR="00626CE9" w:rsidRDefault="00626CE9" w:rsidP="00BA1C5D">
            <w:pPr>
              <w:jc w:val="both"/>
              <w:rPr>
                <w:rFonts w:ascii="Arial" w:hAnsi="Arial" w:cs="Arial"/>
                <w:sz w:val="20"/>
              </w:rPr>
            </w:pPr>
          </w:p>
        </w:tc>
        <w:tc>
          <w:tcPr>
            <w:tcW w:w="2943" w:type="dxa"/>
          </w:tcPr>
          <w:p w:rsidR="00626CE9" w:rsidRDefault="00626CE9" w:rsidP="003C3EB5">
            <w:pPr>
              <w:jc w:val="center"/>
              <w:rPr>
                <w:rFonts w:ascii="Tahoma" w:hAnsi="Tahoma" w:cs="Tahoma"/>
                <w:sz w:val="20"/>
                <w:szCs w:val="20"/>
              </w:rPr>
            </w:pPr>
          </w:p>
          <w:p w:rsidR="00C72264" w:rsidRDefault="00C72264" w:rsidP="003C3EB5">
            <w:pPr>
              <w:jc w:val="center"/>
              <w:rPr>
                <w:rFonts w:ascii="Tahoma" w:hAnsi="Tahoma" w:cs="Tahoma"/>
                <w:sz w:val="20"/>
                <w:szCs w:val="20"/>
              </w:rPr>
            </w:pPr>
            <w:r>
              <w:rPr>
                <w:rFonts w:ascii="Tahoma" w:hAnsi="Tahoma" w:cs="Tahoma"/>
                <w:sz w:val="20"/>
                <w:szCs w:val="20"/>
              </w:rPr>
              <w:t>SI</w:t>
            </w:r>
          </w:p>
        </w:tc>
      </w:tr>
      <w:tr w:rsidR="00DE6FBA" w:rsidTr="00B37642">
        <w:tc>
          <w:tcPr>
            <w:tcW w:w="2942" w:type="dxa"/>
          </w:tcPr>
          <w:p w:rsidR="00DE6FBA" w:rsidRPr="00BA1C5D" w:rsidRDefault="00444978" w:rsidP="00D54A2C">
            <w:pPr>
              <w:jc w:val="both"/>
              <w:rPr>
                <w:rFonts w:ascii="Tahoma" w:hAnsi="Tahoma" w:cs="Tahoma"/>
                <w:sz w:val="20"/>
                <w:szCs w:val="20"/>
              </w:rPr>
            </w:pPr>
            <w:r>
              <w:rPr>
                <w:rFonts w:ascii="Tahoma" w:hAnsi="Tahoma" w:cs="Tahoma"/>
                <w:b/>
                <w:sz w:val="20"/>
                <w:szCs w:val="20"/>
              </w:rPr>
              <w:t>5</w:t>
            </w:r>
            <w:r w:rsidR="00DE6FBA">
              <w:rPr>
                <w:rFonts w:ascii="Tahoma" w:hAnsi="Tahoma" w:cs="Tahoma"/>
                <w:b/>
                <w:sz w:val="20"/>
                <w:szCs w:val="20"/>
              </w:rPr>
              <w:t xml:space="preserve">. </w:t>
            </w:r>
            <w:r w:rsidR="00DE6FBA">
              <w:rPr>
                <w:rFonts w:ascii="Tahoma" w:hAnsi="Tahoma" w:cs="Tahoma"/>
                <w:sz w:val="20"/>
                <w:szCs w:val="20"/>
              </w:rPr>
              <w:t xml:space="preserve">Se </w:t>
            </w:r>
            <w:r w:rsidR="00DE6FBA" w:rsidRPr="003A076A">
              <w:rPr>
                <w:rFonts w:ascii="Tahoma" w:hAnsi="Tahoma" w:cs="Tahoma"/>
                <w:sz w:val="20"/>
                <w:szCs w:val="20"/>
              </w:rPr>
              <w:t>recibi</w:t>
            </w:r>
            <w:r w:rsidR="00345671">
              <w:rPr>
                <w:rFonts w:ascii="Tahoma" w:hAnsi="Tahoma" w:cs="Tahoma"/>
                <w:sz w:val="20"/>
                <w:szCs w:val="20"/>
              </w:rPr>
              <w:t>eron y registraron un total de 6</w:t>
            </w:r>
            <w:r w:rsidR="00DE6FBA" w:rsidRPr="003A076A">
              <w:rPr>
                <w:rFonts w:ascii="Tahoma" w:hAnsi="Tahoma" w:cs="Tahoma"/>
                <w:sz w:val="20"/>
                <w:szCs w:val="20"/>
              </w:rPr>
              <w:t>7 oficios a los cuales se les brindó la atención en tiempo y</w:t>
            </w:r>
            <w:r w:rsidR="00345671">
              <w:rPr>
                <w:rFonts w:ascii="Tahoma" w:hAnsi="Tahoma" w:cs="Tahoma"/>
                <w:sz w:val="20"/>
                <w:szCs w:val="20"/>
              </w:rPr>
              <w:t xml:space="preserve"> forma, emitiendo un total de 79</w:t>
            </w:r>
            <w:r w:rsidR="00DE6FBA" w:rsidRPr="003A076A">
              <w:rPr>
                <w:rFonts w:ascii="Tahoma" w:hAnsi="Tahoma" w:cs="Tahoma"/>
                <w:sz w:val="20"/>
                <w:szCs w:val="20"/>
              </w:rPr>
              <w:t xml:space="preserve"> oficios por parte de la Contraloría Municipal y las áreas que la integran.</w:t>
            </w:r>
            <w:r w:rsidR="00DE6FBA">
              <w:rPr>
                <w:rFonts w:ascii="Tahoma" w:hAnsi="Tahoma" w:cs="Tahoma"/>
                <w:sz w:val="20"/>
                <w:szCs w:val="20"/>
              </w:rPr>
              <w:t xml:space="preserve"> </w:t>
            </w:r>
          </w:p>
        </w:tc>
        <w:tc>
          <w:tcPr>
            <w:tcW w:w="2943" w:type="dxa"/>
            <w:vMerge/>
          </w:tcPr>
          <w:p w:rsidR="00DE6FBA" w:rsidRDefault="00DE6FBA" w:rsidP="00BA1C5D">
            <w:pPr>
              <w:jc w:val="both"/>
              <w:rPr>
                <w:rFonts w:ascii="Arial" w:hAnsi="Arial" w:cs="Arial"/>
                <w:sz w:val="20"/>
              </w:rPr>
            </w:pPr>
          </w:p>
        </w:tc>
        <w:tc>
          <w:tcPr>
            <w:tcW w:w="2943" w:type="dxa"/>
          </w:tcPr>
          <w:p w:rsidR="00DE6FBA" w:rsidRDefault="00DE6FBA" w:rsidP="003C3EB5">
            <w:pPr>
              <w:jc w:val="center"/>
              <w:rPr>
                <w:rFonts w:ascii="Tahoma" w:hAnsi="Tahoma" w:cs="Tahoma"/>
                <w:sz w:val="20"/>
                <w:szCs w:val="20"/>
              </w:rPr>
            </w:pPr>
          </w:p>
          <w:p w:rsidR="00DE6FBA" w:rsidRDefault="00DE6FBA" w:rsidP="003C3EB5">
            <w:pPr>
              <w:jc w:val="center"/>
              <w:rPr>
                <w:rFonts w:ascii="Tahoma" w:hAnsi="Tahoma" w:cs="Tahoma"/>
                <w:sz w:val="20"/>
                <w:szCs w:val="20"/>
              </w:rPr>
            </w:pPr>
          </w:p>
          <w:p w:rsidR="00DE6FBA" w:rsidRDefault="00DE6FBA" w:rsidP="003C3EB5">
            <w:pPr>
              <w:jc w:val="center"/>
              <w:rPr>
                <w:rFonts w:ascii="Tahoma" w:hAnsi="Tahoma" w:cs="Tahoma"/>
                <w:sz w:val="20"/>
                <w:szCs w:val="20"/>
              </w:rPr>
            </w:pPr>
            <w:r>
              <w:rPr>
                <w:rFonts w:ascii="Tahoma" w:hAnsi="Tahoma" w:cs="Tahoma"/>
                <w:sz w:val="20"/>
                <w:szCs w:val="20"/>
              </w:rPr>
              <w:t>SI</w:t>
            </w:r>
          </w:p>
        </w:tc>
      </w:tr>
      <w:tr w:rsidR="00DE6FBA" w:rsidTr="00B37642">
        <w:tc>
          <w:tcPr>
            <w:tcW w:w="2942" w:type="dxa"/>
          </w:tcPr>
          <w:p w:rsidR="00DE6FBA" w:rsidRPr="00D54A2C" w:rsidRDefault="00444978" w:rsidP="00345671">
            <w:pPr>
              <w:jc w:val="both"/>
              <w:rPr>
                <w:rFonts w:ascii="Tahoma" w:hAnsi="Tahoma" w:cs="Tahoma"/>
                <w:sz w:val="20"/>
                <w:szCs w:val="20"/>
              </w:rPr>
            </w:pPr>
            <w:r>
              <w:rPr>
                <w:rFonts w:ascii="Tahoma" w:hAnsi="Tahoma" w:cs="Tahoma"/>
                <w:b/>
                <w:sz w:val="20"/>
                <w:szCs w:val="20"/>
              </w:rPr>
              <w:t>6</w:t>
            </w:r>
            <w:r w:rsidR="00DE6FBA">
              <w:rPr>
                <w:rFonts w:ascii="Tahoma" w:hAnsi="Tahoma" w:cs="Tahoma"/>
                <w:b/>
                <w:sz w:val="20"/>
                <w:szCs w:val="20"/>
              </w:rPr>
              <w:t xml:space="preserve">. </w:t>
            </w:r>
            <w:r w:rsidR="00345671">
              <w:rPr>
                <w:rFonts w:ascii="Tahoma" w:hAnsi="Tahoma" w:cs="Tahoma"/>
                <w:sz w:val="20"/>
                <w:szCs w:val="20"/>
              </w:rPr>
              <w:t xml:space="preserve">Se llevaron a cabo 03 tres </w:t>
            </w:r>
            <w:r w:rsidR="00DE6FBA">
              <w:rPr>
                <w:rFonts w:ascii="Tahoma" w:hAnsi="Tahoma" w:cs="Tahoma"/>
                <w:sz w:val="20"/>
                <w:szCs w:val="20"/>
              </w:rPr>
              <w:t>procedimientos de Entrega-Recepción co</w:t>
            </w:r>
            <w:r w:rsidR="00345671">
              <w:rPr>
                <w:rFonts w:ascii="Tahoma" w:hAnsi="Tahoma" w:cs="Tahoma"/>
                <w:sz w:val="20"/>
                <w:szCs w:val="20"/>
              </w:rPr>
              <w:t>rrespondientes a la Dirección de Parques y Jardines, Jefatura de Mantenimiento Interno y la Agencia Municipal de Infonavit del Castillo.</w:t>
            </w:r>
            <w:r w:rsidR="00DE6FBA">
              <w:rPr>
                <w:rFonts w:ascii="Tahoma" w:hAnsi="Tahoma" w:cs="Tahoma"/>
                <w:sz w:val="20"/>
                <w:szCs w:val="20"/>
              </w:rPr>
              <w:t xml:space="preserve"> </w:t>
            </w:r>
          </w:p>
        </w:tc>
        <w:tc>
          <w:tcPr>
            <w:tcW w:w="2943" w:type="dxa"/>
            <w:vMerge/>
          </w:tcPr>
          <w:p w:rsidR="00DE6FBA" w:rsidRDefault="00DE6FBA" w:rsidP="00BA1C5D">
            <w:pPr>
              <w:jc w:val="both"/>
              <w:rPr>
                <w:rFonts w:ascii="Arial" w:hAnsi="Arial" w:cs="Arial"/>
                <w:sz w:val="20"/>
              </w:rPr>
            </w:pPr>
          </w:p>
        </w:tc>
        <w:tc>
          <w:tcPr>
            <w:tcW w:w="2943" w:type="dxa"/>
          </w:tcPr>
          <w:p w:rsidR="00DE6FBA" w:rsidRDefault="00DE6FBA" w:rsidP="003C3EB5">
            <w:pPr>
              <w:jc w:val="center"/>
              <w:rPr>
                <w:rFonts w:ascii="Tahoma" w:hAnsi="Tahoma" w:cs="Tahoma"/>
                <w:sz w:val="20"/>
                <w:szCs w:val="20"/>
              </w:rPr>
            </w:pPr>
          </w:p>
          <w:p w:rsidR="00DE6FBA" w:rsidRDefault="00DE6FBA" w:rsidP="003C3EB5">
            <w:pPr>
              <w:jc w:val="center"/>
              <w:rPr>
                <w:rFonts w:ascii="Tahoma" w:hAnsi="Tahoma" w:cs="Tahoma"/>
                <w:sz w:val="20"/>
                <w:szCs w:val="20"/>
              </w:rPr>
            </w:pPr>
          </w:p>
          <w:p w:rsidR="00DE6FBA" w:rsidRDefault="00DE6FBA" w:rsidP="003C3EB5">
            <w:pPr>
              <w:jc w:val="center"/>
              <w:rPr>
                <w:rFonts w:ascii="Tahoma" w:hAnsi="Tahoma" w:cs="Tahoma"/>
                <w:sz w:val="20"/>
                <w:szCs w:val="20"/>
              </w:rPr>
            </w:pPr>
            <w:r>
              <w:rPr>
                <w:rFonts w:ascii="Tahoma" w:hAnsi="Tahoma" w:cs="Tahoma"/>
                <w:sz w:val="20"/>
                <w:szCs w:val="20"/>
              </w:rPr>
              <w:t>SI.</w:t>
            </w:r>
          </w:p>
        </w:tc>
      </w:tr>
      <w:tr w:rsidR="00DE6FBA" w:rsidTr="00B37642">
        <w:tc>
          <w:tcPr>
            <w:tcW w:w="2942" w:type="dxa"/>
          </w:tcPr>
          <w:p w:rsidR="00DE6FBA" w:rsidRPr="00B31C9A" w:rsidRDefault="00444978" w:rsidP="00336A7E">
            <w:pPr>
              <w:jc w:val="both"/>
              <w:rPr>
                <w:rFonts w:ascii="Tahoma" w:hAnsi="Tahoma" w:cs="Tahoma"/>
                <w:sz w:val="20"/>
                <w:szCs w:val="20"/>
              </w:rPr>
            </w:pPr>
            <w:r>
              <w:rPr>
                <w:rFonts w:ascii="Tahoma" w:hAnsi="Tahoma" w:cs="Tahoma"/>
                <w:b/>
                <w:sz w:val="20"/>
                <w:szCs w:val="20"/>
              </w:rPr>
              <w:t>7</w:t>
            </w:r>
            <w:r w:rsidR="00DE6FBA">
              <w:rPr>
                <w:rFonts w:ascii="Tahoma" w:hAnsi="Tahoma" w:cs="Tahoma"/>
                <w:b/>
                <w:sz w:val="20"/>
                <w:szCs w:val="20"/>
              </w:rPr>
              <w:t xml:space="preserve">. </w:t>
            </w:r>
            <w:r w:rsidR="00DE6FBA">
              <w:rPr>
                <w:rFonts w:ascii="Tahoma" w:hAnsi="Tahoma" w:cs="Tahoma"/>
                <w:sz w:val="20"/>
                <w:szCs w:val="20"/>
              </w:rPr>
              <w:t>Se</w:t>
            </w:r>
            <w:r w:rsidR="00336A7E">
              <w:rPr>
                <w:rFonts w:ascii="Tahoma" w:hAnsi="Tahoma" w:cs="Tahoma"/>
                <w:sz w:val="20"/>
                <w:szCs w:val="20"/>
              </w:rPr>
              <w:t xml:space="preserve"> recibieron y atendieron en tiempo y forma 08 solicitudes de información por particulares ante la Unidad de Transparencia.</w:t>
            </w:r>
            <w:r w:rsidR="00DE6FBA">
              <w:rPr>
                <w:rFonts w:ascii="Tahoma" w:hAnsi="Tahoma" w:cs="Tahoma"/>
                <w:sz w:val="20"/>
                <w:szCs w:val="20"/>
              </w:rPr>
              <w:t xml:space="preserve"> </w:t>
            </w:r>
          </w:p>
        </w:tc>
        <w:tc>
          <w:tcPr>
            <w:tcW w:w="2943" w:type="dxa"/>
            <w:vMerge/>
          </w:tcPr>
          <w:p w:rsidR="00DE6FBA" w:rsidRDefault="00DE6FBA" w:rsidP="00BA1C5D">
            <w:pPr>
              <w:jc w:val="both"/>
              <w:rPr>
                <w:rFonts w:ascii="Arial" w:hAnsi="Arial" w:cs="Arial"/>
                <w:sz w:val="20"/>
              </w:rPr>
            </w:pPr>
          </w:p>
        </w:tc>
        <w:tc>
          <w:tcPr>
            <w:tcW w:w="2943" w:type="dxa"/>
          </w:tcPr>
          <w:p w:rsidR="00DE6FBA" w:rsidRDefault="00DE6FBA" w:rsidP="003C3EB5">
            <w:pPr>
              <w:jc w:val="center"/>
              <w:rPr>
                <w:rFonts w:ascii="Tahoma" w:hAnsi="Tahoma" w:cs="Tahoma"/>
                <w:sz w:val="20"/>
                <w:szCs w:val="20"/>
              </w:rPr>
            </w:pPr>
          </w:p>
          <w:p w:rsidR="00DE6FBA" w:rsidRDefault="00DE6FBA" w:rsidP="003C3EB5">
            <w:pPr>
              <w:jc w:val="center"/>
              <w:rPr>
                <w:rFonts w:ascii="Tahoma" w:hAnsi="Tahoma" w:cs="Tahoma"/>
                <w:sz w:val="20"/>
                <w:szCs w:val="20"/>
              </w:rPr>
            </w:pPr>
            <w:r>
              <w:rPr>
                <w:rFonts w:ascii="Tahoma" w:hAnsi="Tahoma" w:cs="Tahoma"/>
                <w:sz w:val="20"/>
                <w:szCs w:val="20"/>
              </w:rPr>
              <w:t>SI</w:t>
            </w:r>
          </w:p>
        </w:tc>
      </w:tr>
      <w:tr w:rsidR="00336A7E" w:rsidTr="00B37642">
        <w:tc>
          <w:tcPr>
            <w:tcW w:w="2942" w:type="dxa"/>
          </w:tcPr>
          <w:p w:rsidR="00336A7E" w:rsidRPr="00336A7E" w:rsidRDefault="00336A7E" w:rsidP="00336A7E">
            <w:pPr>
              <w:jc w:val="both"/>
              <w:rPr>
                <w:rFonts w:ascii="Tahoma" w:hAnsi="Tahoma" w:cs="Tahoma"/>
                <w:sz w:val="20"/>
                <w:szCs w:val="20"/>
              </w:rPr>
            </w:pPr>
            <w:r>
              <w:rPr>
                <w:rFonts w:ascii="Tahoma" w:hAnsi="Tahoma" w:cs="Tahoma"/>
                <w:b/>
                <w:sz w:val="20"/>
                <w:szCs w:val="20"/>
              </w:rPr>
              <w:t xml:space="preserve">1. </w:t>
            </w:r>
            <w:r>
              <w:rPr>
                <w:rFonts w:ascii="Tahoma" w:hAnsi="Tahoma" w:cs="Tahoma"/>
                <w:sz w:val="20"/>
                <w:szCs w:val="20"/>
              </w:rPr>
              <w:t>Se realizaron verificaciones físicas</w:t>
            </w:r>
            <w:r w:rsidR="00626CE9">
              <w:rPr>
                <w:rFonts w:ascii="Tahoma" w:hAnsi="Tahoma" w:cs="Tahoma"/>
                <w:sz w:val="20"/>
                <w:szCs w:val="20"/>
              </w:rPr>
              <w:t xml:space="preserve"> a 60 sesenta </w:t>
            </w:r>
            <w:r>
              <w:rPr>
                <w:rFonts w:ascii="Tahoma" w:hAnsi="Tahoma" w:cs="Tahoma"/>
                <w:sz w:val="20"/>
                <w:szCs w:val="20"/>
              </w:rPr>
              <w:t xml:space="preserve">pozos propiedad del Municipio, para </w:t>
            </w:r>
            <w:r>
              <w:rPr>
                <w:rFonts w:ascii="Tahoma" w:hAnsi="Tahoma" w:cs="Tahoma"/>
                <w:sz w:val="20"/>
                <w:szCs w:val="20"/>
              </w:rPr>
              <w:lastRenderedPageBreak/>
              <w:t xml:space="preserve">inspeccionar el estado actual en el que se encuentran. </w:t>
            </w:r>
          </w:p>
        </w:tc>
        <w:tc>
          <w:tcPr>
            <w:tcW w:w="2943" w:type="dxa"/>
          </w:tcPr>
          <w:p w:rsidR="00336A7E" w:rsidRPr="00336A7E" w:rsidRDefault="00336A7E" w:rsidP="00BA1C5D">
            <w:pPr>
              <w:jc w:val="both"/>
              <w:rPr>
                <w:rFonts w:ascii="Arial" w:hAnsi="Arial" w:cs="Arial"/>
                <w:sz w:val="20"/>
              </w:rPr>
            </w:pPr>
            <w:r>
              <w:rPr>
                <w:rFonts w:ascii="Arial" w:hAnsi="Arial" w:cs="Arial"/>
                <w:b/>
                <w:sz w:val="20"/>
              </w:rPr>
              <w:lastRenderedPageBreak/>
              <w:t xml:space="preserve">9. </w:t>
            </w:r>
            <w:r>
              <w:rPr>
                <w:rFonts w:ascii="Arial" w:hAnsi="Arial" w:cs="Arial"/>
                <w:sz w:val="20"/>
              </w:rPr>
              <w:t xml:space="preserve">Regularizar los servicios de energía eléctrica, a efecto de disminuir los egresos </w:t>
            </w:r>
            <w:r>
              <w:rPr>
                <w:rFonts w:ascii="Arial" w:hAnsi="Arial" w:cs="Arial"/>
                <w:sz w:val="20"/>
              </w:rPr>
              <w:lastRenderedPageBreak/>
              <w:t xml:space="preserve">ocasionados ante la Comisión Federal de Electricidad. </w:t>
            </w:r>
          </w:p>
        </w:tc>
        <w:tc>
          <w:tcPr>
            <w:tcW w:w="2943" w:type="dxa"/>
          </w:tcPr>
          <w:p w:rsidR="00336A7E" w:rsidRDefault="00336A7E" w:rsidP="003C3EB5">
            <w:pPr>
              <w:jc w:val="center"/>
              <w:rPr>
                <w:rFonts w:ascii="Tahoma" w:hAnsi="Tahoma" w:cs="Tahoma"/>
                <w:sz w:val="20"/>
                <w:szCs w:val="20"/>
              </w:rPr>
            </w:pPr>
          </w:p>
          <w:p w:rsidR="00336A7E" w:rsidRDefault="00336A7E" w:rsidP="003C3EB5">
            <w:pPr>
              <w:jc w:val="center"/>
              <w:rPr>
                <w:rFonts w:ascii="Tahoma" w:hAnsi="Tahoma" w:cs="Tahoma"/>
                <w:sz w:val="20"/>
                <w:szCs w:val="20"/>
              </w:rPr>
            </w:pPr>
          </w:p>
          <w:p w:rsidR="00336A7E" w:rsidRDefault="00336A7E" w:rsidP="003C3EB5">
            <w:pPr>
              <w:jc w:val="center"/>
              <w:rPr>
                <w:rFonts w:ascii="Tahoma" w:hAnsi="Tahoma" w:cs="Tahoma"/>
                <w:sz w:val="20"/>
                <w:szCs w:val="20"/>
              </w:rPr>
            </w:pPr>
            <w:r>
              <w:rPr>
                <w:rFonts w:ascii="Tahoma" w:hAnsi="Tahoma" w:cs="Tahoma"/>
                <w:sz w:val="20"/>
                <w:szCs w:val="20"/>
              </w:rPr>
              <w:t>SI</w:t>
            </w:r>
          </w:p>
        </w:tc>
      </w:tr>
    </w:tbl>
    <w:p w:rsidR="00D67370" w:rsidRDefault="00D67370" w:rsidP="00A00B3B">
      <w:pPr>
        <w:rPr>
          <w:rFonts w:ascii="Tahoma" w:hAnsi="Tahoma" w:cs="Tahoma"/>
          <w:sz w:val="28"/>
        </w:rPr>
      </w:pPr>
    </w:p>
    <w:p w:rsidR="00D67370" w:rsidRPr="00D67370" w:rsidRDefault="005C21E0" w:rsidP="00A00B3B">
      <w:pPr>
        <w:rPr>
          <w:rFonts w:ascii="Tahoma" w:hAnsi="Tahoma" w:cs="Tahoma"/>
          <w:b/>
        </w:rPr>
      </w:pPr>
      <w:r>
        <w:rPr>
          <w:rFonts w:ascii="Tahoma" w:hAnsi="Tahoma" w:cs="Tahoma"/>
          <w:b/>
        </w:rPr>
        <w:t>Fecha de Corte: Al 31</w:t>
      </w:r>
      <w:r w:rsidR="00197F99">
        <w:rPr>
          <w:rFonts w:ascii="Tahoma" w:hAnsi="Tahoma" w:cs="Tahoma"/>
          <w:b/>
        </w:rPr>
        <w:t xml:space="preserve"> de </w:t>
      </w:r>
      <w:r>
        <w:rPr>
          <w:rFonts w:ascii="Tahoma" w:hAnsi="Tahoma" w:cs="Tahoma"/>
          <w:b/>
        </w:rPr>
        <w:t>marzo</w:t>
      </w:r>
      <w:r w:rsidR="00197F99">
        <w:rPr>
          <w:rFonts w:ascii="Tahoma" w:hAnsi="Tahoma" w:cs="Tahoma"/>
          <w:b/>
        </w:rPr>
        <w:t xml:space="preserve"> de 2022.</w:t>
      </w:r>
    </w:p>
    <w:p w:rsidR="00A00B3B" w:rsidRPr="00D67370" w:rsidRDefault="00A00B3B" w:rsidP="00A00B3B">
      <w:pPr>
        <w:rPr>
          <w:rFonts w:ascii="Tahoma" w:hAnsi="Tahoma" w:cs="Tahoma"/>
          <w:b/>
          <w:sz w:val="24"/>
        </w:rPr>
      </w:pPr>
    </w:p>
    <w:p w:rsidR="00A00B3B" w:rsidRPr="00D67370" w:rsidRDefault="00D67370" w:rsidP="00D67370">
      <w:pPr>
        <w:rPr>
          <w:rFonts w:ascii="Tahoma" w:hAnsi="Tahoma" w:cs="Tahoma"/>
          <w:b/>
        </w:rPr>
      </w:pPr>
      <w:r w:rsidRPr="00D67370">
        <w:rPr>
          <w:rFonts w:ascii="Tahoma" w:hAnsi="Tahoma" w:cs="Tahoma"/>
          <w:b/>
        </w:rPr>
        <w:t xml:space="preserve">Elaboró y Autorizó:                                                                             </w:t>
      </w:r>
    </w:p>
    <w:p w:rsidR="00D67370" w:rsidRPr="00D67370" w:rsidRDefault="00D67370" w:rsidP="00D67370">
      <w:pPr>
        <w:rPr>
          <w:rFonts w:ascii="Tahoma" w:hAnsi="Tahoma" w:cs="Tahoma"/>
        </w:rPr>
      </w:pPr>
    </w:p>
    <w:p w:rsidR="00D67370" w:rsidRPr="00D67370" w:rsidRDefault="00D67370" w:rsidP="00D67370">
      <w:pPr>
        <w:spacing w:after="0" w:line="240" w:lineRule="auto"/>
        <w:rPr>
          <w:rFonts w:ascii="Tahoma" w:hAnsi="Tahoma" w:cs="Tahoma"/>
        </w:rPr>
      </w:pPr>
    </w:p>
    <w:p w:rsidR="00A50321" w:rsidRDefault="00A50321" w:rsidP="00D67370">
      <w:pPr>
        <w:spacing w:after="0" w:line="240" w:lineRule="auto"/>
        <w:rPr>
          <w:rFonts w:ascii="Tahoma" w:hAnsi="Tahoma" w:cs="Tahoma"/>
          <w:b/>
        </w:rPr>
      </w:pPr>
    </w:p>
    <w:p w:rsidR="00D67370" w:rsidRPr="00D67370" w:rsidRDefault="00D67370" w:rsidP="00D67370">
      <w:pPr>
        <w:spacing w:after="0" w:line="240" w:lineRule="auto"/>
        <w:rPr>
          <w:rFonts w:ascii="Tahoma" w:hAnsi="Tahoma" w:cs="Tahoma"/>
          <w:b/>
        </w:rPr>
      </w:pPr>
      <w:r w:rsidRPr="00D67370">
        <w:rPr>
          <w:rFonts w:ascii="Tahoma" w:hAnsi="Tahoma" w:cs="Tahoma"/>
          <w:b/>
        </w:rPr>
        <w:t xml:space="preserve">Abogado Fernando Bernardino Ramos.       </w:t>
      </w:r>
    </w:p>
    <w:p w:rsidR="00D67370" w:rsidRPr="00D67370" w:rsidRDefault="00D67370" w:rsidP="00D67370">
      <w:pPr>
        <w:spacing w:after="0" w:line="240" w:lineRule="auto"/>
        <w:rPr>
          <w:rFonts w:ascii="Tahoma" w:hAnsi="Tahoma" w:cs="Tahoma"/>
          <w:b/>
        </w:rPr>
      </w:pPr>
      <w:r w:rsidRPr="00D67370">
        <w:rPr>
          <w:rFonts w:ascii="Tahoma" w:hAnsi="Tahoma" w:cs="Tahoma"/>
          <w:b/>
        </w:rPr>
        <w:t xml:space="preserve">Contralor Municipal de H. Ayuntamiento </w:t>
      </w:r>
    </w:p>
    <w:p w:rsidR="00D67370" w:rsidRPr="00D67370" w:rsidRDefault="00D67370" w:rsidP="00D67370">
      <w:pPr>
        <w:spacing w:after="0" w:line="240" w:lineRule="auto"/>
        <w:rPr>
          <w:rFonts w:ascii="Tahoma" w:hAnsi="Tahoma" w:cs="Tahoma"/>
        </w:rPr>
      </w:pPr>
      <w:r w:rsidRPr="00D67370">
        <w:rPr>
          <w:rFonts w:ascii="Tahoma" w:hAnsi="Tahoma" w:cs="Tahoma"/>
          <w:b/>
        </w:rPr>
        <w:t>Constitucional de El Salto, Jalisco.</w:t>
      </w:r>
      <w:r w:rsidRPr="00D67370">
        <w:rPr>
          <w:rFonts w:ascii="Tahoma" w:hAnsi="Tahoma" w:cs="Tahoma"/>
        </w:rPr>
        <w:t xml:space="preserve"> </w:t>
      </w:r>
    </w:p>
    <w:sectPr w:rsidR="00D67370" w:rsidRPr="00D67370">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7D9" w:rsidRDefault="008A77D9" w:rsidP="00D67370">
      <w:pPr>
        <w:spacing w:after="0" w:line="240" w:lineRule="auto"/>
      </w:pPr>
      <w:r>
        <w:separator/>
      </w:r>
    </w:p>
  </w:endnote>
  <w:endnote w:type="continuationSeparator" w:id="0">
    <w:p w:rsidR="008A77D9" w:rsidRDefault="008A77D9" w:rsidP="00D67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828869"/>
      <w:docPartObj>
        <w:docPartGallery w:val="Page Numbers (Bottom of Page)"/>
        <w:docPartUnique/>
      </w:docPartObj>
    </w:sdtPr>
    <w:sdtEndPr/>
    <w:sdtContent>
      <w:p w:rsidR="00D67370" w:rsidRDefault="00D67370">
        <w:pPr>
          <w:pStyle w:val="Piedepgina"/>
          <w:jc w:val="center"/>
        </w:pPr>
        <w:r>
          <w:fldChar w:fldCharType="begin"/>
        </w:r>
        <w:r>
          <w:instrText>PAGE   \* MERGEFORMAT</w:instrText>
        </w:r>
        <w:r>
          <w:fldChar w:fldCharType="separate"/>
        </w:r>
        <w:r w:rsidR="00F83E83" w:rsidRPr="00F83E83">
          <w:rPr>
            <w:noProof/>
            <w:lang w:val="es-ES"/>
          </w:rPr>
          <w:t>3</w:t>
        </w:r>
        <w:r>
          <w:fldChar w:fldCharType="end"/>
        </w:r>
      </w:p>
    </w:sdtContent>
  </w:sdt>
  <w:p w:rsidR="00D67370" w:rsidRDefault="00D673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7D9" w:rsidRDefault="008A77D9" w:rsidP="00D67370">
      <w:pPr>
        <w:spacing w:after="0" w:line="240" w:lineRule="auto"/>
      </w:pPr>
      <w:r>
        <w:separator/>
      </w:r>
    </w:p>
  </w:footnote>
  <w:footnote w:type="continuationSeparator" w:id="0">
    <w:p w:rsidR="008A77D9" w:rsidRDefault="008A77D9" w:rsidP="00D673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3B"/>
    <w:rsid w:val="0004418A"/>
    <w:rsid w:val="00044280"/>
    <w:rsid w:val="00052ECB"/>
    <w:rsid w:val="00074BCA"/>
    <w:rsid w:val="00197F99"/>
    <w:rsid w:val="001D2A91"/>
    <w:rsid w:val="001E48CF"/>
    <w:rsid w:val="001F2805"/>
    <w:rsid w:val="001F4A88"/>
    <w:rsid w:val="00336A7E"/>
    <w:rsid w:val="003431F9"/>
    <w:rsid w:val="00345671"/>
    <w:rsid w:val="003A076A"/>
    <w:rsid w:val="003C3EB5"/>
    <w:rsid w:val="00444978"/>
    <w:rsid w:val="005C21E0"/>
    <w:rsid w:val="005E0D9D"/>
    <w:rsid w:val="00626CE9"/>
    <w:rsid w:val="007475F0"/>
    <w:rsid w:val="0079272D"/>
    <w:rsid w:val="0079716B"/>
    <w:rsid w:val="00851A79"/>
    <w:rsid w:val="008A77D9"/>
    <w:rsid w:val="00995389"/>
    <w:rsid w:val="00A00B3B"/>
    <w:rsid w:val="00A4264A"/>
    <w:rsid w:val="00A50321"/>
    <w:rsid w:val="00B066F5"/>
    <w:rsid w:val="00B31C9A"/>
    <w:rsid w:val="00B37642"/>
    <w:rsid w:val="00B43BCE"/>
    <w:rsid w:val="00BA1C5D"/>
    <w:rsid w:val="00BB6E54"/>
    <w:rsid w:val="00C72264"/>
    <w:rsid w:val="00CE08B8"/>
    <w:rsid w:val="00D47AF2"/>
    <w:rsid w:val="00D54A2C"/>
    <w:rsid w:val="00D67370"/>
    <w:rsid w:val="00DC4CED"/>
    <w:rsid w:val="00DE6FBA"/>
    <w:rsid w:val="00ED09E3"/>
    <w:rsid w:val="00F17035"/>
    <w:rsid w:val="00F83E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509F1-B003-42DC-9117-E9943B1C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48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673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7370"/>
  </w:style>
  <w:style w:type="paragraph" w:styleId="Piedepgina">
    <w:name w:val="footer"/>
    <w:basedOn w:val="Normal"/>
    <w:link w:val="PiedepginaCar"/>
    <w:uiPriority w:val="99"/>
    <w:unhideWhenUsed/>
    <w:rsid w:val="00D673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7370"/>
  </w:style>
  <w:style w:type="paragraph" w:styleId="Textodeglobo">
    <w:name w:val="Balloon Text"/>
    <w:basedOn w:val="Normal"/>
    <w:link w:val="TextodegloboCar"/>
    <w:uiPriority w:val="99"/>
    <w:semiHidden/>
    <w:unhideWhenUsed/>
    <w:rsid w:val="00A503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3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837</Words>
  <Characters>4609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2022-02-08T16:43:00Z</cp:lastPrinted>
  <dcterms:created xsi:type="dcterms:W3CDTF">2022-04-01T19:11:00Z</dcterms:created>
  <dcterms:modified xsi:type="dcterms:W3CDTF">2022-04-01T19:11:00Z</dcterms:modified>
</cp:coreProperties>
</file>