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00"/>
        </w:tabs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EL SALTO</w:t>
      </w:r>
    </w:p>
    <w:p w:rsidR="00000000" w:rsidDel="00000000" w:rsidP="00000000" w:rsidRDefault="00000000" w:rsidRPr="00000000" w14:paraId="00000002">
      <w:pPr>
        <w:tabs>
          <w:tab w:val="left" w:pos="5700"/>
        </w:tabs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GOBIERNO MUNICIPAL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PROGRAMA OPERATIVO ANUAL 2022 </w:t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Dependencia: Dirección de Promoción Económica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ind w:left="42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Responsable: Lic. Patsy Pamela Vázquez Gutiérrez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</w:t>
      </w:r>
    </w:p>
    <w:p w:rsidR="00000000" w:rsidDel="00000000" w:rsidP="00000000" w:rsidRDefault="00000000" w:rsidRPr="00000000" w14:paraId="00000009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Dirección de Promoción Económica está adscrita a la Coordinación de Desarrollo Económico del H. Ayuntamiento de El Salto Jalisco.</w:t>
      </w:r>
    </w:p>
    <w:p w:rsidR="00000000" w:rsidDel="00000000" w:rsidP="00000000" w:rsidRDefault="00000000" w:rsidRPr="00000000" w14:paraId="0000000A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sustento de sus atribuciones se encuentra establecido en el Reglamento General del municipio de El Salto, específicamente en su artículo 176 Fracciones de la I a la XXIII.</w:t>
      </w:r>
    </w:p>
    <w:p w:rsidR="00000000" w:rsidDel="00000000" w:rsidP="00000000" w:rsidRDefault="00000000" w:rsidRPr="00000000" w14:paraId="0000000B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presente Plan Operativo Anual, tiene como finalidad crear una estrategia de actividades, proyectos y acciones llevadas a cabo por la Dirección de Promoción Económica para resolver de manera eficiente y eficaz cada uno de los procesos administrativos que se deban realizar, bajo los principios de legalidad y debido procedimiento. </w:t>
      </w:r>
    </w:p>
    <w:p w:rsidR="00000000" w:rsidDel="00000000" w:rsidP="00000000" w:rsidRDefault="00000000" w:rsidRPr="00000000" w14:paraId="0000000C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Nuestra función primordial es fomentar la reactivación económica, la productividad, el desarrollo de la economía y mejorar la competitividad de El Salto, intentando generar condiciones favorables para el desarrollo sustentable y equitativo de todos los sectores económicos del municipio, con el fin de aumentar el ingreso de sus habitantes y mejorar su calidad de vida.</w:t>
      </w:r>
    </w:p>
    <w:p w:rsidR="00000000" w:rsidDel="00000000" w:rsidP="00000000" w:rsidRDefault="00000000" w:rsidRPr="00000000" w14:paraId="0000000D">
      <w:pPr>
        <w:tabs>
          <w:tab w:val="left" w:pos="5700"/>
        </w:tabs>
        <w:spacing w:after="0" w:line="36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Diagnóstico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Derivado de la contingencia de salud acontecida los últimos 2 años, las economías mundiales se vieron realmente afectadas, lo que trajo como consecuencia el cierre de pequeñas, medianas y grandes empresas. En la actualidad nuestro principal objetivo es apoyar a reactivar la economía de nuestro municipio, lograr una relación Gobierno – Industria Privada - Comercio que haga sinergia a favor de todas las partes, atraer inversión extranjera directa, desarrollar el proyecto Pintas Sur y en general, apoyar todo lo relacionado con transacciones comerciales en beneficio de El Salto.</w:t>
      </w:r>
    </w:p>
    <w:p w:rsidR="00000000" w:rsidDel="00000000" w:rsidP="00000000" w:rsidRDefault="00000000" w:rsidRPr="00000000" w14:paraId="00000010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700"/>
        </w:tabs>
        <w:spacing w:after="0"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</w:p>
    <w:p w:rsidR="00000000" w:rsidDel="00000000" w:rsidP="00000000" w:rsidRDefault="00000000" w:rsidRPr="00000000" w14:paraId="00000014">
      <w:pPr>
        <w:spacing w:line="360" w:lineRule="auto"/>
        <w:ind w:left="3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Fomentar la reactivación económica, la productividad, el desarrollo de la economía y mejorar la competitividad de El Salto, intentando generar condiciones favorables para el desarrollo sustentable y equitativo de todos los sectores económicos del municipio, con el fin de aumentar el ingreso de sus habitantes y mejorar su calidad de vida.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700"/>
        </w:tabs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700"/>
        </w:tabs>
        <w:spacing w:after="0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Cronograma de Actividades Programa Operativo Anual 2022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Coordinación: Desarrollo Económico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Dependencia: Dirección de Promoción Económica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Responsable: Lic. Patsy Pamela Vázquez Gutiérrez</w:t>
      </w:r>
    </w:p>
    <w:tbl>
      <w:tblPr>
        <w:tblStyle w:val="Table1"/>
        <w:tblW w:w="962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1528"/>
        <w:gridCol w:w="1677"/>
        <w:gridCol w:w="1586"/>
        <w:gridCol w:w="256"/>
        <w:gridCol w:w="271"/>
        <w:gridCol w:w="267"/>
        <w:gridCol w:w="236"/>
        <w:gridCol w:w="272"/>
        <w:gridCol w:w="277"/>
        <w:gridCol w:w="274"/>
        <w:gridCol w:w="246"/>
        <w:gridCol w:w="256"/>
        <w:gridCol w:w="254"/>
        <w:gridCol w:w="271"/>
        <w:gridCol w:w="275"/>
        <w:gridCol w:w="18"/>
        <w:tblGridChange w:id="0">
          <w:tblGrid>
            <w:gridCol w:w="1661"/>
            <w:gridCol w:w="1528"/>
            <w:gridCol w:w="1677"/>
            <w:gridCol w:w="1586"/>
            <w:gridCol w:w="256"/>
            <w:gridCol w:w="271"/>
            <w:gridCol w:w="267"/>
            <w:gridCol w:w="236"/>
            <w:gridCol w:w="272"/>
            <w:gridCol w:w="277"/>
            <w:gridCol w:w="274"/>
            <w:gridCol w:w="246"/>
            <w:gridCol w:w="256"/>
            <w:gridCol w:w="254"/>
            <w:gridCol w:w="271"/>
            <w:gridCol w:w="275"/>
            <w:gridCol w:w="18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3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7f7f7f" w:val="clear"/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7f7f7f" w:val="clear"/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69" w:hRule="atLeast"/>
          <w:tblHeader w:val="0"/>
        </w:trPr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7f7f7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6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Realizar padrón de empresas establecidas en el municipio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Tener conocimiento de cuántas empresas se encuentran operando en El Salto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Completar el 100 % del padrón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Actualmente registradas</w:t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Participación en el Proyecto Pintasur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160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Impulsar la participación de los comerciantes en 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Lograr la participación del 100% de los comerciantes establecidos en el corredor (tramo asignado de inicio)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Cantidad de comerciantes que participan</w:t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Llevar a cabo el   programa “El Salto Resiliente” en colaboración con la Jefatura de Empleo y Emprendurismo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Apoyar a los emprendedores del municipio con cursos gratuitos para potencializar sus negocios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Analizar el tema de hacer 1 convenio de colaboración con Mercado Libre y Balloon Latam México para impartir los cursos o apoyos.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Porcentaje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7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Llevar a cabo el   curso “Tu Futuro” en colaboración con la Jefatura de Empleo y Emprendurismo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a los jóvenes del municipio con cursos gratuitos para prepararlos a incursionar al mercado laboral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Analizar el tema de hacer  1 convenio de colaboración con Mercado Libre y Forge México para impartir los cursos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Porcentaje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Apoyo en la  Feria del Empleo  en colaboración con la Jefatura de Empleo y Emprendurismo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Participar en la Logística y Organización del evento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Que no falte ningún recurso material o administrativo para llevar a cabo el evento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Proyecto “Consume Local” o “Consume lo nuestro” “Hecho en El Salto”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Promocionar los comercios locales de nuestro municipio para que mejoren su economía y por consecuencia la del municipio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Cumplir con las publicaciones en tiempo y forma conforme se establezcan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 realizada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Formar un grupo de artesanos Saltenses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Fomentar la actividad artesanal en El Salto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Grupo formado con la mayor cantidad de artesanos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Porcentaje de avance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Buscar vinculación con Ciudades Hermanas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Hacer vínculos con otras ciudades nacionales 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internacionales para crear programas que apoyen la economía de El Salto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Beneficiar la economía del municipio en colaboración con otras localidades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Cuantos vínculos o acercamientos se lograron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Apoyo y acompañamiento a las empresas con interés de invertir en El Salto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Guiar y dar seguimiento a trámites municipales que les requieran a los inversionistas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Obtener más rápidamente los requisitos necesarios para lograr consumar la inversión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empresas que se apoyen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Reglamento Interno de la DPE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Tener certeza jurídica de las responsabilidades y atribuciones del área de 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Elaborar el reglamento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Porcentaje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jc w:val="center"/>
        <w:rPr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Dirección de Promoción Económica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4934636</wp:posOffset>
          </wp:positionH>
          <wp:positionV relativeFrom="paragraph">
            <wp:posOffset>-307974</wp:posOffset>
          </wp:positionV>
          <wp:extent cx="1800740" cy="712694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740" cy="7126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NoHR/WxUi9rxnFVDBQJ8ObXOw==">AMUW2mXyr292P6c9Cmow8xW8xnS5KQecJ3jNZ6y6YQQ1hgOospnQ1Ney+z+59Qom38k4XJ0Y08y14ayiFmtWwwiBeol8YzJylhFCW6xZN7vdbpRMI4NJkKZgTv1hjTfdCXXabM8ruinX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2022-01-26T18:56:00Z</dcterms:created>
  <dc:creator>Aseo Público</dc:creator>
</cp:coreProperties>
</file>