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2A" w:rsidRDefault="001971E5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COORDINACIÓN: General de Administración e Innovación Gubernamental.</w:t>
      </w:r>
    </w:p>
    <w:p w:rsidR="001971E5" w:rsidRDefault="001971E5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DEPENDENCIA: Dirección de Patrimonio Municipal.</w:t>
      </w:r>
    </w:p>
    <w:p w:rsidR="001971E5" w:rsidRPr="00E109F9" w:rsidRDefault="001971E5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JEFATURA: Parque Vehicular.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3013"/>
        <w:tblW w:w="9795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592"/>
        <w:gridCol w:w="257"/>
        <w:gridCol w:w="272"/>
        <w:gridCol w:w="268"/>
        <w:gridCol w:w="236"/>
        <w:gridCol w:w="273"/>
        <w:gridCol w:w="278"/>
        <w:gridCol w:w="275"/>
        <w:gridCol w:w="247"/>
        <w:gridCol w:w="257"/>
        <w:gridCol w:w="255"/>
        <w:gridCol w:w="272"/>
        <w:gridCol w:w="276"/>
        <w:gridCol w:w="17"/>
      </w:tblGrid>
      <w:tr w:rsidR="00E109F9" w:rsidRPr="00E109F9" w:rsidTr="007807EA">
        <w:trPr>
          <w:trHeight w:val="264"/>
        </w:trPr>
        <w:tc>
          <w:tcPr>
            <w:tcW w:w="1667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59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83" w:type="dxa"/>
            <w:gridSpan w:val="13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9A0FCD" w:rsidRPr="00E109F9" w:rsidTr="007807EA">
        <w:trPr>
          <w:gridAfter w:val="1"/>
          <w:wAfter w:w="17" w:type="dxa"/>
          <w:cantSplit/>
          <w:trHeight w:val="758"/>
        </w:trPr>
        <w:tc>
          <w:tcPr>
            <w:tcW w:w="1667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8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9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0323A4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4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B113A7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76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7807EA" w:rsidRPr="00E109F9" w:rsidTr="00205CA6">
        <w:trPr>
          <w:gridAfter w:val="1"/>
          <w:wAfter w:w="17" w:type="dxa"/>
          <w:trHeight w:val="1858"/>
        </w:trPr>
        <w:tc>
          <w:tcPr>
            <w:tcW w:w="1667" w:type="dxa"/>
            <w:vAlign w:val="center"/>
          </w:tcPr>
          <w:p w:rsidR="007807EA" w:rsidRPr="009F5D4C" w:rsidRDefault="007807EA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Generar un registro adecuado del parque vehicular.</w:t>
            </w:r>
          </w:p>
        </w:tc>
        <w:tc>
          <w:tcPr>
            <w:tcW w:w="1671" w:type="dxa"/>
            <w:vAlign w:val="center"/>
          </w:tcPr>
          <w:p w:rsidR="007807EA" w:rsidRPr="009F5D4C" w:rsidRDefault="007807EA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Administrar de manera adecuada los inventarios del parque vehicular.</w:t>
            </w:r>
          </w:p>
        </w:tc>
        <w:tc>
          <w:tcPr>
            <w:tcW w:w="1682" w:type="dxa"/>
            <w:vAlign w:val="center"/>
          </w:tcPr>
          <w:p w:rsidR="007807EA" w:rsidRPr="009F5D4C" w:rsidRDefault="007807EA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Contar con el registro actualizado   (archivo fotográfico, factura, tarjeta de circulación, póliza de seguro y resguardo)</w:t>
            </w:r>
          </w:p>
        </w:tc>
        <w:tc>
          <w:tcPr>
            <w:tcW w:w="1592" w:type="dxa"/>
            <w:vAlign w:val="center"/>
          </w:tcPr>
          <w:p w:rsidR="007807EA" w:rsidRPr="009F5D4C" w:rsidRDefault="007807EA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 de avance del registro adecuado del parque vehicular.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FCDC74" wp14:editId="5BA20968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07EA" w:rsidRPr="000323A4" w:rsidRDefault="007807EA" w:rsidP="002B030C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CDC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23.25pt;margin-top:19.75pt;width:2in;height:2in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" filled="f" stroked="f">
                      <v:textbox style="layout-flow:vertical;mso-layout-flow-alt:bottom-to-top;mso-fit-shape-to-text:t">
                        <w:txbxContent>
                          <w:p w:rsidR="007807EA" w:rsidRPr="000323A4" w:rsidRDefault="007807EA" w:rsidP="002B030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</w:tr>
      <w:tr w:rsidR="007807EA" w:rsidRPr="00E109F9" w:rsidTr="00205CA6">
        <w:trPr>
          <w:gridAfter w:val="1"/>
          <w:wAfter w:w="17" w:type="dxa"/>
          <w:trHeight w:val="1646"/>
        </w:trPr>
        <w:tc>
          <w:tcPr>
            <w:tcW w:w="1667" w:type="dxa"/>
            <w:vAlign w:val="center"/>
          </w:tcPr>
          <w:p w:rsidR="007807EA" w:rsidRPr="009F5D4C" w:rsidRDefault="00144ABD" w:rsidP="00144ABD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Gestionar ante la dependencia </w:t>
            </w:r>
            <w:r w:rsidR="00D86508">
              <w:rPr>
                <w:sz w:val="18"/>
                <w:szCs w:val="18"/>
              </w:rPr>
              <w:t>correspondiente</w:t>
            </w:r>
            <w:r>
              <w:rPr>
                <w:sz w:val="18"/>
                <w:szCs w:val="18"/>
              </w:rPr>
              <w:t xml:space="preserve"> la adquisición de las </w:t>
            </w:r>
            <w:r w:rsidR="00D86508">
              <w:rPr>
                <w:sz w:val="18"/>
                <w:szCs w:val="18"/>
              </w:rPr>
              <w:t>pólizas</w:t>
            </w:r>
            <w:r>
              <w:rPr>
                <w:sz w:val="18"/>
                <w:szCs w:val="18"/>
              </w:rPr>
              <w:t xml:space="preserve"> de seguro del parque vehicular.</w:t>
            </w:r>
          </w:p>
        </w:tc>
        <w:tc>
          <w:tcPr>
            <w:tcW w:w="1671" w:type="dxa"/>
            <w:vAlign w:val="center"/>
          </w:tcPr>
          <w:p w:rsidR="007807EA" w:rsidRPr="009F5D4C" w:rsidRDefault="001546D7" w:rsidP="001B175A">
            <w:pPr>
              <w:spacing w:after="160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Otorg</w:t>
            </w:r>
            <w:r w:rsidR="00DB4276">
              <w:rPr>
                <w:sz w:val="18"/>
                <w:szCs w:val="18"/>
              </w:rPr>
              <w:t>ar protección contra daños materiales, ro</w:t>
            </w:r>
            <w:r w:rsidR="001B175A">
              <w:rPr>
                <w:sz w:val="18"/>
                <w:szCs w:val="18"/>
              </w:rPr>
              <w:t>bo total y daños a terceros.</w:t>
            </w:r>
          </w:p>
        </w:tc>
        <w:tc>
          <w:tcPr>
            <w:tcW w:w="1682" w:type="dxa"/>
            <w:vAlign w:val="center"/>
          </w:tcPr>
          <w:p w:rsidR="007807EA" w:rsidRPr="009F5D4C" w:rsidRDefault="00DB4276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Obtener las pólizas </w:t>
            </w:r>
            <w:r w:rsidR="0034006A">
              <w:rPr>
                <w:sz w:val="18"/>
                <w:szCs w:val="18"/>
              </w:rPr>
              <w:t xml:space="preserve">de seguro para </w:t>
            </w:r>
            <w:r>
              <w:rPr>
                <w:sz w:val="18"/>
                <w:szCs w:val="18"/>
              </w:rPr>
              <w:t xml:space="preserve">el </w:t>
            </w:r>
            <w:r w:rsidR="001B175A">
              <w:rPr>
                <w:sz w:val="18"/>
                <w:szCs w:val="18"/>
              </w:rPr>
              <w:t xml:space="preserve">total del </w:t>
            </w:r>
            <w:r>
              <w:rPr>
                <w:sz w:val="18"/>
                <w:szCs w:val="18"/>
              </w:rPr>
              <w:t>parque vehicular</w:t>
            </w:r>
            <w:r w:rsidR="0034006A">
              <w:rPr>
                <w:sz w:val="18"/>
                <w:szCs w:val="18"/>
              </w:rPr>
              <w:t>.</w:t>
            </w:r>
          </w:p>
        </w:tc>
        <w:tc>
          <w:tcPr>
            <w:tcW w:w="1592" w:type="dxa"/>
            <w:vAlign w:val="center"/>
          </w:tcPr>
          <w:p w:rsidR="007807EA" w:rsidRPr="009F5D4C" w:rsidRDefault="007807EA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 de avance</w:t>
            </w:r>
            <w:r w:rsidR="0034006A">
              <w:rPr>
                <w:sz w:val="18"/>
                <w:szCs w:val="18"/>
              </w:rPr>
              <w:t xml:space="preserve">  </w:t>
            </w:r>
            <w:r w:rsidR="001B175A">
              <w:rPr>
                <w:sz w:val="18"/>
                <w:szCs w:val="18"/>
              </w:rPr>
              <w:t>en</w:t>
            </w:r>
            <w:r w:rsidR="001546D7">
              <w:rPr>
                <w:sz w:val="18"/>
                <w:szCs w:val="18"/>
              </w:rPr>
              <w:t xml:space="preserve">  la adquisición de las pólizas de seguro.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ACD66C" wp14:editId="7DAAC845">
                      <wp:simplePos x="0" y="0"/>
                      <wp:positionH relativeFrom="page">
                        <wp:posOffset>-283210</wp:posOffset>
                      </wp:positionH>
                      <wp:positionV relativeFrom="paragraph">
                        <wp:posOffset>244475</wp:posOffset>
                      </wp:positionV>
                      <wp:extent cx="400050" cy="1828800"/>
                      <wp:effectExtent l="0" t="0" r="0" b="698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07EA" w:rsidRPr="002A661D" w:rsidRDefault="007807EA" w:rsidP="002A62D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CD66C" id="Cuadro de texto 4" o:spid="_x0000_s1027" type="#_x0000_t202" style="position:absolute;margin-left:-22.3pt;margin-top:19.25pt;width:31.5pt;height:2in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" filled="f" stroked="f">
                      <v:textbox style="layout-flow:vertical;mso-layout-flow-alt:bottom-to-top">
                        <w:txbxContent>
                          <w:p w:rsidR="007807EA" w:rsidRPr="002A661D" w:rsidRDefault="007807EA" w:rsidP="002A62D6">
                            <w:pP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</w:tr>
      <w:tr w:rsidR="007807EA" w:rsidRPr="00E109F9" w:rsidTr="00205CA6">
        <w:trPr>
          <w:gridAfter w:val="1"/>
          <w:wAfter w:w="17" w:type="dxa"/>
          <w:trHeight w:val="2394"/>
        </w:trPr>
        <w:tc>
          <w:tcPr>
            <w:tcW w:w="1667" w:type="dxa"/>
            <w:vAlign w:val="center"/>
          </w:tcPr>
          <w:p w:rsidR="00770EFF" w:rsidRDefault="00B01AB3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Ejecutar de</w:t>
            </w:r>
            <w:r w:rsidR="001F7CEB">
              <w:rPr>
                <w:sz w:val="18"/>
                <w:szCs w:val="18"/>
              </w:rPr>
              <w:t xml:space="preserve"> forma </w:t>
            </w:r>
            <w:r>
              <w:rPr>
                <w:sz w:val="18"/>
                <w:szCs w:val="18"/>
              </w:rPr>
              <w:t>periódica la revisión</w:t>
            </w:r>
            <w:r w:rsidR="00770EFF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</w:t>
            </w:r>
            <w:r w:rsidR="007807EA">
              <w:rPr>
                <w:sz w:val="18"/>
                <w:szCs w:val="18"/>
              </w:rPr>
              <w:t xml:space="preserve">los vehículos </w:t>
            </w:r>
            <w:r>
              <w:rPr>
                <w:sz w:val="18"/>
                <w:szCs w:val="18"/>
              </w:rPr>
              <w:t>op</w:t>
            </w:r>
            <w:r w:rsidR="00770EFF">
              <w:rPr>
                <w:sz w:val="18"/>
                <w:szCs w:val="18"/>
              </w:rPr>
              <w:t xml:space="preserve">erativos del </w:t>
            </w:r>
            <w:r w:rsidR="001F7CEB">
              <w:rPr>
                <w:sz w:val="18"/>
                <w:szCs w:val="18"/>
              </w:rPr>
              <w:t xml:space="preserve">H. </w:t>
            </w:r>
            <w:r w:rsidR="00770EFF">
              <w:rPr>
                <w:sz w:val="18"/>
                <w:szCs w:val="18"/>
              </w:rPr>
              <w:t>Ayuntamiento.</w:t>
            </w:r>
          </w:p>
          <w:p w:rsidR="007807EA" w:rsidRPr="009F5D4C" w:rsidRDefault="007807EA" w:rsidP="007807EA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7807EA" w:rsidRPr="009F5D4C" w:rsidRDefault="00C84BB2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Establecer los parámetros para que los vehículos </w:t>
            </w:r>
            <w:r w:rsidR="00AD06F3">
              <w:rPr>
                <w:sz w:val="18"/>
                <w:szCs w:val="18"/>
              </w:rPr>
              <w:t xml:space="preserve">permanezcan en sus áreas y </w:t>
            </w:r>
            <w:r>
              <w:rPr>
                <w:sz w:val="18"/>
                <w:szCs w:val="18"/>
              </w:rPr>
              <w:t>se encuentren en óptimas condiciones de limpieza y presentación</w:t>
            </w:r>
            <w:r w:rsidR="00AD06F3">
              <w:rPr>
                <w:sz w:val="18"/>
                <w:szCs w:val="18"/>
              </w:rPr>
              <w:t>.</w:t>
            </w:r>
          </w:p>
        </w:tc>
        <w:tc>
          <w:tcPr>
            <w:tcW w:w="1682" w:type="dxa"/>
            <w:vAlign w:val="center"/>
          </w:tcPr>
          <w:p w:rsidR="007807EA" w:rsidRPr="009F5D4C" w:rsidRDefault="00AD06F3" w:rsidP="00AD06F3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Evitar cualquier alteración en las características originales de los vehículos asignados. </w:t>
            </w:r>
          </w:p>
        </w:tc>
        <w:tc>
          <w:tcPr>
            <w:tcW w:w="1592" w:type="dxa"/>
            <w:vAlign w:val="center"/>
          </w:tcPr>
          <w:p w:rsidR="007807EA" w:rsidRPr="009F5D4C" w:rsidRDefault="00AD06F3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 de revisiones periódicas realizadas.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7807EA" w:rsidRPr="00AD06F3" w:rsidRDefault="00AD06F3" w:rsidP="007807EA">
            <w:pPr>
              <w:spacing w:after="160"/>
              <w:rPr>
                <w:color w:val="7F7F7F" w:themeColor="text1" w:themeTint="80"/>
                <w:sz w:val="24"/>
              </w:rPr>
            </w:pPr>
            <w:r w:rsidRPr="00AD06F3">
              <w:rPr>
                <w:noProof/>
                <w:color w:val="7F7F7F" w:themeColor="text1" w:themeTint="8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74971E" wp14:editId="1CD6238E">
                      <wp:simplePos x="0" y="0"/>
                      <wp:positionH relativeFrom="page">
                        <wp:posOffset>-309245</wp:posOffset>
                      </wp:positionH>
                      <wp:positionV relativeFrom="paragraph">
                        <wp:posOffset>153035</wp:posOffset>
                      </wp:positionV>
                      <wp:extent cx="400050" cy="1828800"/>
                      <wp:effectExtent l="0" t="0" r="0" b="952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07EA" w:rsidRPr="002A661D" w:rsidRDefault="007807EA" w:rsidP="002A66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4971E" id="Cuadro de texto 5" o:spid="_x0000_s1028" type="#_x0000_t202" style="position:absolute;margin-left:-24.35pt;margin-top:12.05pt;width:31.5pt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" filled="f" stroked="f">
                      <v:textbox style="layout-flow:vertical;mso-layout-flow-alt:bottom-to-top">
                        <w:txbxContent>
                          <w:p w:rsidR="007807EA" w:rsidRPr="002A661D" w:rsidRDefault="007807EA" w:rsidP="002A66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7807EA" w:rsidRPr="00AD06F3" w:rsidRDefault="007807EA" w:rsidP="007807EA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7807EA" w:rsidRPr="00AD06F3" w:rsidRDefault="007807EA" w:rsidP="007807EA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7807EA" w:rsidRPr="00AD06F3" w:rsidRDefault="007807EA" w:rsidP="007807EA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7807EA" w:rsidRPr="00AD06F3" w:rsidRDefault="007807EA" w:rsidP="007807EA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7807EA" w:rsidRPr="00AD06F3" w:rsidRDefault="007807EA" w:rsidP="007807EA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7807EA" w:rsidRPr="00AD06F3" w:rsidRDefault="007807EA" w:rsidP="007807EA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7807EA" w:rsidRPr="00AD06F3" w:rsidRDefault="007807EA" w:rsidP="007807EA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7807EA" w:rsidRPr="00AD06F3" w:rsidRDefault="007807EA" w:rsidP="007807EA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7807EA" w:rsidRPr="00AD06F3" w:rsidRDefault="007807EA" w:rsidP="007807EA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7807EA" w:rsidRPr="00AD06F3" w:rsidRDefault="007807EA" w:rsidP="007807EA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</w:tr>
      <w:tr w:rsidR="007807EA" w:rsidRPr="00E109F9" w:rsidTr="002B030C">
        <w:trPr>
          <w:gridAfter w:val="1"/>
          <w:wAfter w:w="17" w:type="dxa"/>
          <w:trHeight w:val="1580"/>
        </w:trPr>
        <w:tc>
          <w:tcPr>
            <w:tcW w:w="1667" w:type="dxa"/>
            <w:vAlign w:val="center"/>
          </w:tcPr>
          <w:p w:rsidR="000742BA" w:rsidRDefault="008B7C14" w:rsidP="008B7C14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Proponer la creación de una zona de encierro para el resguardo  </w:t>
            </w:r>
            <w:r w:rsidR="00336864">
              <w:rPr>
                <w:sz w:val="18"/>
                <w:szCs w:val="18"/>
              </w:rPr>
              <w:t xml:space="preserve"> de los vehículos utilitarios</w:t>
            </w:r>
            <w:r>
              <w:rPr>
                <w:sz w:val="18"/>
                <w:szCs w:val="18"/>
              </w:rPr>
              <w:t>.</w:t>
            </w:r>
          </w:p>
          <w:p w:rsidR="007807EA" w:rsidRPr="005358C4" w:rsidRDefault="00336864" w:rsidP="008B7C14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71" w:type="dxa"/>
            <w:vAlign w:val="center"/>
          </w:tcPr>
          <w:p w:rsidR="007807EA" w:rsidRPr="005358C4" w:rsidRDefault="000742BA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Disponer del área con las condiciones adecuadas para el encierro.</w:t>
            </w:r>
          </w:p>
        </w:tc>
        <w:tc>
          <w:tcPr>
            <w:tcW w:w="1682" w:type="dxa"/>
            <w:vAlign w:val="center"/>
          </w:tcPr>
          <w:p w:rsidR="007807EA" w:rsidRPr="005358C4" w:rsidRDefault="000742BA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Evitar el uso personal de vehículos en horas no laborables.</w:t>
            </w:r>
          </w:p>
        </w:tc>
        <w:tc>
          <w:tcPr>
            <w:tcW w:w="1592" w:type="dxa"/>
            <w:vAlign w:val="center"/>
          </w:tcPr>
          <w:p w:rsidR="007807EA" w:rsidRPr="009F5D4C" w:rsidRDefault="000742BA" w:rsidP="007807E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Avance de la gestión de la creación de la zona de encierro.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7807EA" w:rsidRPr="00B91A7A" w:rsidRDefault="007807EA" w:rsidP="007807EA">
            <w:pPr>
              <w:spacing w:after="160"/>
              <w:jc w:val="center"/>
              <w:rPr>
                <w:color w:val="000000" w:themeColor="text1"/>
                <w:sz w:val="24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1A7A">
              <w:rPr>
                <w:noProof/>
                <w:color w:val="000000" w:themeColor="text1"/>
                <w:sz w:val="24"/>
                <w:szCs w:val="72"/>
                <w:lang w:eastAsia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7DB9F4" wp14:editId="6953C3E5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393065</wp:posOffset>
                      </wp:positionV>
                      <wp:extent cx="400050" cy="1828800"/>
                      <wp:effectExtent l="0" t="0" r="0" b="952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07EA" w:rsidRPr="002A661D" w:rsidRDefault="007807EA" w:rsidP="00B91A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DB9F4" id="Cuadro de texto 8" o:spid="_x0000_s1029" type="#_x0000_t202" style="position:absolute;left:0;text-align:left;margin-left:4.65pt;margin-top:30.95pt;width:31.5pt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" filled="f" stroked="f">
                      <v:textbox style="layout-flow:vertical;mso-layout-flow-alt:bottom-to-top">
                        <w:txbxContent>
                          <w:p w:rsidR="007807EA" w:rsidRPr="002A661D" w:rsidRDefault="007807EA" w:rsidP="00B91A7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7807EA" w:rsidRPr="00E109F9" w:rsidRDefault="007807EA" w:rsidP="007807EA">
            <w:pPr>
              <w:spacing w:after="160"/>
              <w:rPr>
                <w:sz w:val="24"/>
              </w:rPr>
            </w:pPr>
          </w:p>
        </w:tc>
      </w:tr>
      <w:tr w:rsidR="002B030C" w:rsidRPr="00E109F9" w:rsidTr="002B030C">
        <w:trPr>
          <w:gridAfter w:val="1"/>
          <w:wAfter w:w="17" w:type="dxa"/>
          <w:trHeight w:val="1594"/>
        </w:trPr>
        <w:tc>
          <w:tcPr>
            <w:tcW w:w="1667" w:type="dxa"/>
            <w:vAlign w:val="center"/>
          </w:tcPr>
          <w:p w:rsidR="002B030C" w:rsidRDefault="002B030C" w:rsidP="00BD5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Supervisar los trabajos </w:t>
            </w:r>
            <w:r w:rsidR="00BD5A5B">
              <w:rPr>
                <w:sz w:val="18"/>
                <w:szCs w:val="18"/>
              </w:rPr>
              <w:t>realizados por el taller externo.</w:t>
            </w:r>
          </w:p>
        </w:tc>
        <w:tc>
          <w:tcPr>
            <w:tcW w:w="1671" w:type="dxa"/>
            <w:vAlign w:val="center"/>
          </w:tcPr>
          <w:p w:rsidR="002B030C" w:rsidRDefault="008A19D3" w:rsidP="0078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Coadyuvar para </w:t>
            </w:r>
            <w:r w:rsidR="00BD5A5B">
              <w:rPr>
                <w:sz w:val="18"/>
                <w:szCs w:val="18"/>
              </w:rPr>
              <w:t xml:space="preserve">llevar a cabo </w:t>
            </w:r>
            <w:r>
              <w:rPr>
                <w:sz w:val="18"/>
                <w:szCs w:val="18"/>
              </w:rPr>
              <w:t>el programa de</w:t>
            </w:r>
            <w:r w:rsidR="00BD5A5B">
              <w:rPr>
                <w:sz w:val="18"/>
                <w:szCs w:val="18"/>
              </w:rPr>
              <w:t xml:space="preserve"> reparación y</w:t>
            </w:r>
            <w:r>
              <w:rPr>
                <w:sz w:val="18"/>
                <w:szCs w:val="18"/>
              </w:rPr>
              <w:t xml:space="preserve"> mantenimiento preventivo de las unidades.</w:t>
            </w:r>
          </w:p>
        </w:tc>
        <w:tc>
          <w:tcPr>
            <w:tcW w:w="1682" w:type="dxa"/>
            <w:vAlign w:val="center"/>
          </w:tcPr>
          <w:p w:rsidR="002B030C" w:rsidRDefault="00115184" w:rsidP="0078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Contar con unidades en buenas condiciones para su uso.</w:t>
            </w:r>
          </w:p>
        </w:tc>
        <w:tc>
          <w:tcPr>
            <w:tcW w:w="1592" w:type="dxa"/>
            <w:vAlign w:val="center"/>
          </w:tcPr>
          <w:p w:rsidR="002B030C" w:rsidRDefault="00115184" w:rsidP="00780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</w:t>
            </w:r>
            <w:r w:rsidR="00B47526">
              <w:rPr>
                <w:sz w:val="18"/>
                <w:szCs w:val="18"/>
              </w:rPr>
              <w:t xml:space="preserve"> de los trabajos de las reparaciones y mantenimientos preventivos realizados.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2B030C" w:rsidRPr="00B91A7A" w:rsidRDefault="002B030C" w:rsidP="007807EA">
            <w:pPr>
              <w:jc w:val="center"/>
              <w:rPr>
                <w:noProof/>
                <w:color w:val="000000" w:themeColor="text1"/>
                <w:sz w:val="24"/>
                <w:szCs w:val="72"/>
                <w:lang w:eastAsia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2B030C" w:rsidRPr="00E109F9" w:rsidRDefault="002B030C" w:rsidP="007807EA">
            <w:pPr>
              <w:rPr>
                <w:sz w:val="24"/>
              </w:rPr>
            </w:pP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2B030C" w:rsidRPr="00E109F9" w:rsidRDefault="002B030C" w:rsidP="007807EA">
            <w:pPr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2B030C" w:rsidRPr="00E109F9" w:rsidRDefault="002B030C" w:rsidP="007807EA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2B030C" w:rsidRPr="00E109F9" w:rsidRDefault="002B030C" w:rsidP="007807EA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2B030C" w:rsidRPr="00E109F9" w:rsidRDefault="002B030C" w:rsidP="007807EA">
            <w:pPr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2B030C" w:rsidRPr="00E109F9" w:rsidRDefault="002B030C" w:rsidP="007807EA">
            <w:pPr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2B030C" w:rsidRPr="00E109F9" w:rsidRDefault="002B030C" w:rsidP="007807EA">
            <w:pPr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2B030C" w:rsidRPr="00E109F9" w:rsidRDefault="002B030C" w:rsidP="007807EA">
            <w:pPr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2B030C" w:rsidRPr="00E109F9" w:rsidRDefault="002B030C" w:rsidP="007807EA">
            <w:pPr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2B030C" w:rsidRPr="00E109F9" w:rsidRDefault="002B030C" w:rsidP="007807EA">
            <w:pPr>
              <w:rPr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2B030C" w:rsidRPr="00E109F9" w:rsidRDefault="002B030C" w:rsidP="007807EA">
            <w:pPr>
              <w:rPr>
                <w:sz w:val="24"/>
              </w:rPr>
            </w:pPr>
          </w:p>
        </w:tc>
      </w:tr>
    </w:tbl>
    <w:p w:rsidR="00177B37" w:rsidRPr="002B030C" w:rsidRDefault="00177B37" w:rsidP="002B030C">
      <w:pPr>
        <w:tabs>
          <w:tab w:val="left" w:pos="6720"/>
        </w:tabs>
        <w:rPr>
          <w:sz w:val="24"/>
        </w:rPr>
      </w:pPr>
    </w:p>
    <w:sectPr w:rsidR="00177B37" w:rsidRPr="002B030C" w:rsidSect="002B030C">
      <w:headerReference w:type="default" r:id="rId8"/>
      <w:footerReference w:type="default" r:id="rId9"/>
      <w:pgSz w:w="12240" w:h="15840" w:code="1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61" w:rsidRDefault="00C72B61" w:rsidP="004D7C4F">
      <w:pPr>
        <w:spacing w:after="0" w:line="240" w:lineRule="auto"/>
      </w:pPr>
      <w:r>
        <w:separator/>
      </w:r>
    </w:p>
  </w:endnote>
  <w:endnote w:type="continuationSeparator" w:id="0">
    <w:p w:rsidR="00C72B61" w:rsidRDefault="00C72B61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61" w:rsidRDefault="00C72B61" w:rsidP="004D7C4F">
      <w:pPr>
        <w:spacing w:after="0" w:line="240" w:lineRule="auto"/>
      </w:pPr>
      <w:r>
        <w:separator/>
      </w:r>
    </w:p>
  </w:footnote>
  <w:footnote w:type="continuationSeparator" w:id="0">
    <w:p w:rsidR="00C72B61" w:rsidRDefault="00C72B61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9A0FCD" w:rsidRDefault="009A0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2381C"/>
    <w:rsid w:val="000323A4"/>
    <w:rsid w:val="0004090B"/>
    <w:rsid w:val="000418B8"/>
    <w:rsid w:val="00064E99"/>
    <w:rsid w:val="000742BA"/>
    <w:rsid w:val="00115184"/>
    <w:rsid w:val="00132DD7"/>
    <w:rsid w:val="00144ABD"/>
    <w:rsid w:val="001546D7"/>
    <w:rsid w:val="00177B37"/>
    <w:rsid w:val="001971E5"/>
    <w:rsid w:val="001B175A"/>
    <w:rsid w:val="001E6841"/>
    <w:rsid w:val="001F7CEB"/>
    <w:rsid w:val="0020331E"/>
    <w:rsid w:val="00205CA6"/>
    <w:rsid w:val="00246179"/>
    <w:rsid w:val="00250501"/>
    <w:rsid w:val="002A427A"/>
    <w:rsid w:val="002A62D6"/>
    <w:rsid w:val="002A661D"/>
    <w:rsid w:val="002B030C"/>
    <w:rsid w:val="0030038C"/>
    <w:rsid w:val="00336864"/>
    <w:rsid w:val="0034006A"/>
    <w:rsid w:val="004333B4"/>
    <w:rsid w:val="004D7C4F"/>
    <w:rsid w:val="004E0A66"/>
    <w:rsid w:val="005358C4"/>
    <w:rsid w:val="005D36B3"/>
    <w:rsid w:val="005F7B10"/>
    <w:rsid w:val="00620874"/>
    <w:rsid w:val="006307B3"/>
    <w:rsid w:val="006A028B"/>
    <w:rsid w:val="006D6CC9"/>
    <w:rsid w:val="00702A0A"/>
    <w:rsid w:val="00725667"/>
    <w:rsid w:val="007323C5"/>
    <w:rsid w:val="00735985"/>
    <w:rsid w:val="00753464"/>
    <w:rsid w:val="00761ECF"/>
    <w:rsid w:val="00770EFF"/>
    <w:rsid w:val="007807EA"/>
    <w:rsid w:val="007B7CCF"/>
    <w:rsid w:val="00835866"/>
    <w:rsid w:val="00891C9B"/>
    <w:rsid w:val="008A19D3"/>
    <w:rsid w:val="008B7C14"/>
    <w:rsid w:val="008E333E"/>
    <w:rsid w:val="00942962"/>
    <w:rsid w:val="009A0FCD"/>
    <w:rsid w:val="009F5D4C"/>
    <w:rsid w:val="00A87BD7"/>
    <w:rsid w:val="00AD06F3"/>
    <w:rsid w:val="00AE4B2E"/>
    <w:rsid w:val="00AE770E"/>
    <w:rsid w:val="00B01AB3"/>
    <w:rsid w:val="00B113A7"/>
    <w:rsid w:val="00B47526"/>
    <w:rsid w:val="00B91A7A"/>
    <w:rsid w:val="00BD5A5B"/>
    <w:rsid w:val="00C3622A"/>
    <w:rsid w:val="00C72B61"/>
    <w:rsid w:val="00C84BB2"/>
    <w:rsid w:val="00CB5E61"/>
    <w:rsid w:val="00CE45D3"/>
    <w:rsid w:val="00D774FE"/>
    <w:rsid w:val="00D86508"/>
    <w:rsid w:val="00DB4276"/>
    <w:rsid w:val="00E109F9"/>
    <w:rsid w:val="00EC2346"/>
    <w:rsid w:val="00F63380"/>
    <w:rsid w:val="00F801F9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2716-2546-42B2-B535-A932E456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28</cp:revision>
  <dcterms:created xsi:type="dcterms:W3CDTF">2022-01-28T15:43:00Z</dcterms:created>
  <dcterms:modified xsi:type="dcterms:W3CDTF">2022-02-01T17:07:00Z</dcterms:modified>
</cp:coreProperties>
</file>