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2D83855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w:t>
            </w:r>
            <w:r w:rsidR="001C00CA">
              <w:rPr>
                <w:rFonts w:ascii="Century Gothic" w:eastAsia="Times New Roman" w:hAnsi="Century Gothic" w:cs="Arial"/>
                <w:color w:val="000000"/>
                <w:sz w:val="22"/>
                <w:szCs w:val="22"/>
              </w:rPr>
              <w:t xml:space="preserve">lisco con domicilio en la calle Martínez S/N </w:t>
            </w:r>
            <w:r w:rsidR="001C00CA">
              <w:rPr>
                <w:rFonts w:ascii="Century Gothic" w:eastAsia="Times New Roman" w:hAnsi="Century Gothic" w:cs="Arial"/>
                <w:color w:val="000000"/>
                <w:sz w:val="22"/>
                <w:szCs w:val="22"/>
                <w:lang w:eastAsia="es-MX"/>
              </w:rPr>
              <w:t>colonia Las Pintas</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6EE13AB9"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5196B1EF" w14:textId="77777777" w:rsidR="00176D1D" w:rsidRPr="00D76432" w:rsidRDefault="00176D1D"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1C00CA">
        <w:trPr>
          <w:trHeight w:val="561"/>
        </w:trPr>
        <w:tc>
          <w:tcPr>
            <w:tcW w:w="0" w:type="auto"/>
            <w:vAlign w:val="center"/>
          </w:tcPr>
          <w:p w14:paraId="68B74AA9"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sidRPr="001C00CA">
              <w:rPr>
                <w:rFonts w:ascii="Century Gothic" w:eastAsia="Times New Roman" w:hAnsi="Century Gothic" w:cs="Arial"/>
                <w:color w:val="000000"/>
                <w:sz w:val="22"/>
                <w:szCs w:val="22"/>
              </w:rPr>
              <w:t>Atención de primer contacto a mujeres, que sufren violencia de genero.</w:t>
            </w:r>
          </w:p>
          <w:p w14:paraId="05673189"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sidRPr="00176D1D">
              <w:rPr>
                <w:rFonts w:ascii="Century Gothic" w:eastAsia="Times New Roman" w:hAnsi="Century Gothic" w:cs="Arial"/>
                <w:color w:val="000000"/>
                <w:sz w:val="22"/>
                <w:szCs w:val="22"/>
              </w:rPr>
              <w:t>Academia de empoderamiento e igualdad de la mujer.</w:t>
            </w:r>
          </w:p>
          <w:p w14:paraId="70DF3473"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sidRPr="00176D1D">
              <w:rPr>
                <w:rFonts w:ascii="Century Gothic" w:eastAsia="Times New Roman" w:hAnsi="Century Gothic" w:cs="Arial"/>
                <w:color w:val="000000"/>
                <w:sz w:val="22"/>
                <w:szCs w:val="22"/>
              </w:rPr>
              <w:t>Se imparten platicas de prevención de las violencia e igualdad de género.</w:t>
            </w:r>
          </w:p>
          <w:p w14:paraId="4A447F62" w14:textId="77777777" w:rsid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iCs/>
                <w:color w:val="000000"/>
                <w:sz w:val="22"/>
                <w:szCs w:val="22"/>
              </w:rPr>
            </w:pPr>
            <w:r w:rsidRPr="00176D1D">
              <w:rPr>
                <w:rFonts w:ascii="Century Gothic" w:eastAsia="Times New Roman" w:hAnsi="Century Gothic" w:cs="Arial"/>
                <w:iCs/>
                <w:color w:val="000000"/>
                <w:sz w:val="22"/>
                <w:szCs w:val="22"/>
              </w:rPr>
              <w:t>Caravanas de atención integral.</w:t>
            </w:r>
          </w:p>
          <w:p w14:paraId="2150BCDA" w14:textId="3F2003F4" w:rsidR="009B45AC" w:rsidRPr="00176D1D" w:rsidRDefault="001C00CA" w:rsidP="00176D1D">
            <w:pPr>
              <w:numPr>
                <w:ilvl w:val="0"/>
                <w:numId w:val="1"/>
              </w:numPr>
              <w:spacing w:before="100" w:beforeAutospacing="1" w:after="100" w:afterAutospacing="1" w:line="360" w:lineRule="auto"/>
              <w:jc w:val="both"/>
              <w:rPr>
                <w:rFonts w:ascii="Century Gothic" w:eastAsia="Times New Roman" w:hAnsi="Century Gothic" w:cs="Arial"/>
                <w:iCs/>
                <w:color w:val="000000"/>
                <w:sz w:val="22"/>
                <w:szCs w:val="22"/>
              </w:rPr>
            </w:pPr>
            <w:r w:rsidRPr="00176D1D">
              <w:rPr>
                <w:rFonts w:ascii="Century Gothic" w:eastAsia="Times New Roman" w:hAnsi="Century Gothic" w:cs="Arial"/>
                <w:color w:val="000000"/>
                <w:sz w:val="22"/>
                <w:szCs w:val="22"/>
              </w:rPr>
              <w:t>Capacitación a los servidores públicos en prevención de violencia e igualdad de género.</w:t>
            </w:r>
          </w:p>
          <w:p w14:paraId="5B5CC5CE" w14:textId="5554626C" w:rsidR="001C00CA" w:rsidRPr="001C00CA" w:rsidRDefault="001C00CA" w:rsidP="001C00CA">
            <w:pPr>
              <w:spacing w:before="100" w:beforeAutospacing="1" w:after="100" w:afterAutospacing="1"/>
              <w:ind w:left="720"/>
              <w:jc w:val="both"/>
              <w:rPr>
                <w:rFonts w:ascii="Century Gothic" w:eastAsia="Times New Roman" w:hAnsi="Century Gothic" w:cs="Arial"/>
                <w:i/>
                <w:color w:val="000000"/>
                <w:sz w:val="22"/>
                <w:szCs w:val="22"/>
              </w:rPr>
            </w:pPr>
          </w:p>
        </w:tc>
      </w:tr>
      <w:tr w:rsidR="009B45AC" w:rsidRPr="00D76432" w14:paraId="04F33CEF" w14:textId="77777777" w:rsidTr="00370E73">
        <w:tc>
          <w:tcPr>
            <w:tcW w:w="0" w:type="auto"/>
            <w:vAlign w:val="center"/>
            <w:hideMark/>
          </w:tcPr>
          <w:p w14:paraId="2D0A733A" w14:textId="6E2A5E42"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530FF807" w:rsidR="009B45AC" w:rsidRPr="00D76432" w:rsidRDefault="001C00CA"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Nombre </w:t>
            </w:r>
          </w:p>
          <w:p w14:paraId="33EF2930" w14:textId="2B477083" w:rsidR="009B45AC" w:rsidRPr="00D76432" w:rsidRDefault="001C00CA"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176D1D">
              <w:rPr>
                <w:rFonts w:ascii="Century Gothic" w:eastAsia="Times New Roman" w:hAnsi="Century Gothic" w:cs="Arial"/>
                <w:color w:val="000000"/>
                <w:sz w:val="22"/>
                <w:szCs w:val="22"/>
              </w:rPr>
              <w:t>E</w:t>
            </w:r>
            <w:r>
              <w:rPr>
                <w:rFonts w:ascii="Century Gothic" w:eastAsia="Times New Roman" w:hAnsi="Century Gothic" w:cs="Arial"/>
                <w:color w:val="000000"/>
                <w:sz w:val="22"/>
                <w:szCs w:val="22"/>
              </w:rPr>
              <w:t>dad</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4646E3D8"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Correo electrónico</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6EB41553" w:rsidR="009B45AC" w:rsidRPr="00176D1D"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0DA2F2CA" w14:textId="77777777" w:rsidR="00176D1D" w:rsidRPr="00D76432" w:rsidRDefault="00176D1D" w:rsidP="00176D1D">
            <w:pPr>
              <w:spacing w:before="100" w:beforeAutospacing="1" w:after="100" w:afterAutospacing="1" w:line="259" w:lineRule="auto"/>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6EB5468B" w14:textId="1F3076CB" w:rsidR="007801D8" w:rsidRPr="00176D1D" w:rsidRDefault="00043678"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r w:rsidRPr="00176D1D">
              <w:rPr>
                <w:rFonts w:ascii="Century Gothic" w:eastAsia="Times New Roman" w:hAnsi="Century Gothic" w:cs="Times New Roman"/>
                <w:bCs/>
                <w:sz w:val="22"/>
                <w:szCs w:val="22"/>
              </w:rPr>
              <w:t xml:space="preserve">Reglamento </w:t>
            </w:r>
            <w:r w:rsidR="0041179C" w:rsidRPr="00176D1D">
              <w:rPr>
                <w:rFonts w:ascii="Century Gothic" w:eastAsia="Times New Roman" w:hAnsi="Century Gothic" w:cs="Times New Roman"/>
                <w:bCs/>
                <w:sz w:val="22"/>
                <w:szCs w:val="22"/>
              </w:rPr>
              <w:t>de acceso de</w:t>
            </w:r>
            <w:r w:rsidRPr="00176D1D">
              <w:rPr>
                <w:rFonts w:ascii="Century Gothic" w:eastAsia="Times New Roman" w:hAnsi="Century Gothic" w:cs="Times New Roman"/>
                <w:bCs/>
                <w:sz w:val="22"/>
                <w:szCs w:val="22"/>
              </w:rPr>
              <w:t xml:space="preserve"> las mujere</w:t>
            </w:r>
            <w:r w:rsidR="0041179C" w:rsidRPr="00176D1D">
              <w:rPr>
                <w:rFonts w:ascii="Century Gothic" w:eastAsia="Times New Roman" w:hAnsi="Century Gothic" w:cs="Times New Roman"/>
                <w:bCs/>
                <w:sz w:val="22"/>
                <w:szCs w:val="22"/>
              </w:rPr>
              <w:t>s a una vida libre de violencia para el municipio de El Salto, Jalisco, artículo 8° fracción VII; Reglamento Municipal para la Igualdad Sustantiva entre Mujeres y Hombres en El salto, Jalisco, artículo 11° fracción XII y artículo 20° fracción IX.</w:t>
            </w:r>
            <w:r w:rsidR="007801D8" w:rsidRPr="00176D1D">
              <w:rPr>
                <w:rFonts w:ascii="Century Gothic" w:eastAsia="Times New Roman" w:hAnsi="Century Gothic" w:cs="Times New Roman"/>
                <w:bCs/>
                <w:sz w:val="22"/>
                <w:szCs w:val="22"/>
              </w:rPr>
              <w:t xml:space="preserve"> </w:t>
            </w:r>
          </w:p>
          <w:p w14:paraId="3D9DF91B" w14:textId="4ED955DE" w:rsidR="009B45AC" w:rsidRPr="00176D1D" w:rsidRDefault="009B45AC" w:rsidP="00176D1D">
            <w:pPr>
              <w:tabs>
                <w:tab w:val="num" w:pos="709"/>
              </w:tabs>
              <w:spacing w:before="100" w:beforeAutospacing="1" w:after="100" w:afterAutospacing="1" w:line="259"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2A0CAD81"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 xml:space="preserve">Transferencia de datos personales: </w:t>
            </w:r>
            <w:r w:rsidR="000D4F2F">
              <w:rPr>
                <w:rFonts w:ascii="Century Gothic" w:eastAsia="Times New Roman" w:hAnsi="Century Gothic" w:cs="Arial"/>
                <w:b/>
                <w:bCs/>
                <w:color w:val="000000"/>
                <w:sz w:val="22"/>
                <w:szCs w:val="22"/>
              </w:rPr>
              <w:t>por medio de la red de información para la atención y registro de niñas, adolescentes y mujeres víctimas de violencia del municipio de El Salto, transferimos</w:t>
            </w:r>
            <w:r w:rsidR="0009485A">
              <w:rPr>
                <w:rFonts w:ascii="Century Gothic" w:eastAsia="Times New Roman" w:hAnsi="Century Gothic" w:cs="Arial"/>
                <w:b/>
                <w:bCs/>
                <w:color w:val="000000"/>
                <w:sz w:val="22"/>
                <w:szCs w:val="22"/>
              </w:rPr>
              <w:t xml:space="preserve"> a las siguientes dependencias:</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0D9F701C" w14:textId="6D78ACB2" w:rsidR="009B45AC"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Comisaria</w:t>
                  </w:r>
                </w:p>
                <w:p w14:paraId="28D24610" w14:textId="35A5EA4D" w:rsidR="0018763B"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Servicios médicos</w:t>
                  </w:r>
                </w:p>
                <w:p w14:paraId="34C49D03" w14:textId="77777777" w:rsidR="0018763B"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Juzgados municipales</w:t>
                  </w:r>
                </w:p>
                <w:p w14:paraId="3ACC9826" w14:textId="4BA14A19" w:rsidR="0018763B"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Contraloría</w:t>
                  </w:r>
                </w:p>
                <w:p w14:paraId="6F1ADB7E" w14:textId="5018B140" w:rsidR="0018763B" w:rsidRPr="00D76432" w:rsidRDefault="0018763B" w:rsidP="00370E73">
                  <w:pPr>
                    <w:jc w:val="both"/>
                    <w:rPr>
                      <w:rFonts w:ascii="Century Gothic" w:eastAsia="Times New Roman" w:hAnsi="Century Gothic"/>
                      <w:i/>
                      <w:sz w:val="22"/>
                      <w:szCs w:val="22"/>
                    </w:rPr>
                  </w:pPr>
                  <w:r>
                    <w:rPr>
                      <w:rFonts w:ascii="Century Gothic" w:eastAsia="Times New Roman" w:hAnsi="Century Gothic"/>
                      <w:i/>
                      <w:sz w:val="22"/>
                      <w:szCs w:val="22"/>
                    </w:rPr>
                    <w:t>UAVI</w:t>
                  </w:r>
                </w:p>
              </w:tc>
              <w:tc>
                <w:tcPr>
                  <w:tcW w:w="4414" w:type="dxa"/>
                </w:tcPr>
                <w:p w14:paraId="19207FF5" w14:textId="46186B52"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i/>
                      <w:sz w:val="22"/>
                      <w:szCs w:val="22"/>
                    </w:rPr>
                    <w:t xml:space="preserve"> </w:t>
                  </w:r>
                  <w:r w:rsidR="0009485A">
                    <w:rPr>
                      <w:rFonts w:ascii="Century Gothic" w:eastAsia="Times New Roman" w:hAnsi="Century Gothic" w:cs="Arial"/>
                      <w:color w:val="000000"/>
                      <w:sz w:val="22"/>
                      <w:szCs w:val="22"/>
                    </w:rPr>
                    <w:t>Le informamos de</w:t>
                  </w:r>
                  <w:r w:rsidRPr="00D76432">
                    <w:rPr>
                      <w:rFonts w:ascii="Century Gothic" w:eastAsia="Times New Roman" w:hAnsi="Century Gothic" w:cs="Arial"/>
                      <w:color w:val="000000"/>
                      <w:sz w:val="22"/>
                      <w:szCs w:val="22"/>
                    </w:rPr>
                    <w:t xml:space="preserve"> sus datos personales serán compartidos </w:t>
                  </w:r>
                  <w:r w:rsidR="0018763B">
                    <w:rPr>
                      <w:rFonts w:ascii="Century Gothic" w:eastAsia="Times New Roman" w:hAnsi="Century Gothic" w:cs="Arial"/>
                      <w:color w:val="000000"/>
                      <w:sz w:val="22"/>
                      <w:szCs w:val="22"/>
                    </w:rPr>
                    <w:t xml:space="preserve">con otras instancias que atiendes a mujeres en situación de violencia, esto es con la finalidad de evitar la revictimización. </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4717C986" w14:textId="09173E0C" w:rsidR="009B45AC" w:rsidRPr="00D76432" w:rsidRDefault="009B45AC" w:rsidP="009B45AC">
            <w:pPr>
              <w:jc w:val="both"/>
              <w:rPr>
                <w:rFonts w:ascii="Century Gothic" w:eastAsia="Times New Roman" w:hAnsi="Century Gothic" w:cs="Arial"/>
                <w:color w:val="000000"/>
                <w:sz w:val="22"/>
                <w:szCs w:val="22"/>
              </w:rPr>
            </w:pPr>
          </w:p>
          <w:p w14:paraId="1005B86F" w14:textId="1D213D87" w:rsidR="009B45AC" w:rsidRPr="00D76432" w:rsidRDefault="009B45AC" w:rsidP="009B45AC">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305AB40D" w14:textId="526973C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97EB2"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lastRenderedPageBreak/>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196FEA7" w:rsidR="009B45AC" w:rsidRPr="00D76432" w:rsidRDefault="009B45AC" w:rsidP="00E5679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18763B" w:rsidRPr="00E56796">
                          <w:rPr>
                            <w:rFonts w:ascii="Century Gothic" w:eastAsia="Times New Roman" w:hAnsi="Century Gothic" w:cs="Arial"/>
                            <w:color w:val="000000"/>
                            <w:sz w:val="22"/>
                            <w:szCs w:val="22"/>
                          </w:rPr>
                          <w:t xml:space="preserve">Instituto Municipal de </w:t>
                        </w:r>
                        <w:r w:rsidR="00E56796" w:rsidRPr="00E56796">
                          <w:rPr>
                            <w:rFonts w:ascii="Century Gothic" w:eastAsia="Times New Roman" w:hAnsi="Century Gothic" w:cs="Arial"/>
                            <w:color w:val="000000"/>
                            <w:sz w:val="22"/>
                            <w:szCs w:val="22"/>
                          </w:rPr>
                          <w:t>Atención a la Mujeres de El Salto,</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1C06E696" w:rsidR="009B45AC" w:rsidRPr="00D76432" w:rsidRDefault="009B45AC" w:rsidP="00E5679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E56796" w:rsidRPr="00E56796">
                    <w:rPr>
                      <w:rFonts w:ascii="Century Gothic" w:eastAsia="Times New Roman" w:hAnsi="Century Gothic" w:cs="Arial"/>
                      <w:color w:val="000000"/>
                      <w:sz w:val="22"/>
                      <w:szCs w:val="22"/>
                    </w:rPr>
                    <w:t>Instituto Municipal de Atención a la Mujeres de El Salto</w:t>
                  </w:r>
                  <w:r w:rsidR="00E56796">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25015115"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89F5B" w14:textId="77777777" w:rsidR="00397EB2" w:rsidRDefault="00397EB2" w:rsidP="00626B97">
      <w:r>
        <w:separator/>
      </w:r>
    </w:p>
  </w:endnote>
  <w:endnote w:type="continuationSeparator" w:id="0">
    <w:p w14:paraId="78934E7A" w14:textId="77777777" w:rsidR="00397EB2" w:rsidRDefault="00397EB2"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2C877" w14:textId="77777777" w:rsidR="00397EB2" w:rsidRDefault="00397EB2" w:rsidP="00626B97">
      <w:r>
        <w:separator/>
      </w:r>
    </w:p>
  </w:footnote>
  <w:footnote w:type="continuationSeparator" w:id="0">
    <w:p w14:paraId="0B7BDEF5" w14:textId="77777777" w:rsidR="00397EB2" w:rsidRDefault="00397EB2"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397EB2">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7EB2">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397EB2">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43678"/>
    <w:rsid w:val="00057A9B"/>
    <w:rsid w:val="0009485A"/>
    <w:rsid w:val="000D4F2F"/>
    <w:rsid w:val="0013632B"/>
    <w:rsid w:val="00176D1D"/>
    <w:rsid w:val="0018763B"/>
    <w:rsid w:val="001C00CA"/>
    <w:rsid w:val="002466F4"/>
    <w:rsid w:val="00280BF3"/>
    <w:rsid w:val="002E069F"/>
    <w:rsid w:val="0035155E"/>
    <w:rsid w:val="00397EB2"/>
    <w:rsid w:val="0041179C"/>
    <w:rsid w:val="005002D5"/>
    <w:rsid w:val="00557892"/>
    <w:rsid w:val="00626B97"/>
    <w:rsid w:val="006D6066"/>
    <w:rsid w:val="007801D8"/>
    <w:rsid w:val="00795CE6"/>
    <w:rsid w:val="00853312"/>
    <w:rsid w:val="008A6D2E"/>
    <w:rsid w:val="008D34AD"/>
    <w:rsid w:val="009B45AC"/>
    <w:rsid w:val="00B555FD"/>
    <w:rsid w:val="00B73AE7"/>
    <w:rsid w:val="00C13A93"/>
    <w:rsid w:val="00C8188C"/>
    <w:rsid w:val="00D76432"/>
    <w:rsid w:val="00D76DF3"/>
    <w:rsid w:val="00E010CF"/>
    <w:rsid w:val="00E32B66"/>
    <w:rsid w:val="00E56796"/>
    <w:rsid w:val="00EA67D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5</Pages>
  <Words>1136</Words>
  <Characters>6249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7</cp:revision>
  <dcterms:created xsi:type="dcterms:W3CDTF">2022-03-23T15:03:00Z</dcterms:created>
  <dcterms:modified xsi:type="dcterms:W3CDTF">2022-03-28T18:55:00Z</dcterms:modified>
</cp:coreProperties>
</file>