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54F3DF9F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7922CC">
        <w:rPr>
          <w:rFonts w:ascii="Arial" w:hAnsi="Arial" w:cs="Arial"/>
          <w:b/>
          <w:sz w:val="36"/>
        </w:rPr>
        <w:t>CELEBRACIONES TRADICIONALES Y ESPECTACULOS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29E106D2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7922CC">
        <w:rPr>
          <w:rFonts w:ascii="Arial" w:hAnsi="Arial" w:cs="Arial"/>
          <w:b/>
          <w:sz w:val="24"/>
        </w:rPr>
        <w:t>CELEBRACIONES TRADICIONALES Y ESPECTACULOS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615EFAD8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7922CC">
        <w:rPr>
          <w:rFonts w:ascii="Arial" w:hAnsi="Arial" w:cs="Arial"/>
          <w:sz w:val="24"/>
        </w:rPr>
        <w:t>Joel González Díaz</w:t>
      </w:r>
    </w:p>
    <w:p w14:paraId="14D4545B" w14:textId="67567EB9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7922CC">
        <w:rPr>
          <w:rFonts w:ascii="Arial" w:hAnsi="Arial" w:cs="Arial"/>
          <w:sz w:val="24"/>
          <w:lang w:val="es-ES"/>
        </w:rPr>
        <w:t>Adrián Alejandro Flores Vélez</w:t>
      </w:r>
      <w:r>
        <w:rPr>
          <w:rFonts w:ascii="Arial" w:hAnsi="Arial" w:cs="Arial"/>
          <w:sz w:val="24"/>
          <w:lang w:val="es-ES"/>
        </w:rPr>
        <w:t>.</w:t>
      </w:r>
    </w:p>
    <w:p w14:paraId="30B4E8D9" w14:textId="77777777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Alma Leticia Ochoa Gómez.</w:t>
      </w:r>
    </w:p>
    <w:p w14:paraId="275592BE" w14:textId="77777777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Hugo Zaragoza Ibarra.</w:t>
      </w:r>
    </w:p>
    <w:p w14:paraId="18EB488F" w14:textId="2F9680D7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7922CC">
        <w:rPr>
          <w:rFonts w:ascii="Arial" w:hAnsi="Arial" w:cs="Arial"/>
          <w:sz w:val="24"/>
          <w:lang w:val="es-ES"/>
        </w:rPr>
        <w:t>María de los Ángeles Dávila de la Torre</w:t>
      </w:r>
      <w:r>
        <w:rPr>
          <w:rFonts w:ascii="Arial" w:hAnsi="Arial" w:cs="Arial"/>
          <w:sz w:val="24"/>
          <w:lang w:val="es-ES"/>
        </w:rPr>
        <w:t>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589BB8FE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7922CC">
        <w:rPr>
          <w:rFonts w:ascii="Arial" w:hAnsi="Arial" w:cs="Arial"/>
          <w:b/>
          <w:sz w:val="24"/>
        </w:rPr>
        <w:t>CELEBRACIONES TRADICIONALES Y ESPECTACULOS</w:t>
      </w:r>
      <w:r w:rsidRPr="00315A7A">
        <w:rPr>
          <w:rFonts w:ascii="Arial" w:hAnsi="Arial" w:cs="Arial"/>
          <w:sz w:val="24"/>
        </w:rPr>
        <w:t xml:space="preserve"> </w:t>
      </w:r>
      <w:r w:rsidR="007922CC">
        <w:rPr>
          <w:rFonts w:ascii="Arial" w:hAnsi="Arial" w:cs="Arial"/>
          <w:sz w:val="24"/>
        </w:rPr>
        <w:t>que tengan lugar dentro del</w:t>
      </w:r>
      <w:r w:rsidRPr="00315A7A">
        <w:rPr>
          <w:rFonts w:ascii="Arial" w:hAnsi="Arial" w:cs="Arial"/>
          <w:sz w:val="24"/>
        </w:rPr>
        <w:t xml:space="preserve"> municipio de El Salto, Jalisco: cumpliendo con la normatividad vigente</w:t>
      </w:r>
      <w:r w:rsidR="007922CC">
        <w:rPr>
          <w:rFonts w:ascii="Arial" w:hAnsi="Arial" w:cs="Arial"/>
          <w:sz w:val="24"/>
        </w:rPr>
        <w:t>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76E24906"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Impulsar y promover soluciones a las necesidades de los ciudadanos </w:t>
      </w:r>
      <w:r w:rsidR="00174887">
        <w:rPr>
          <w:rFonts w:ascii="Arial" w:hAnsi="Arial" w:cs="Arial"/>
          <w:sz w:val="24"/>
        </w:rPr>
        <w:t>en materia de celebraciones y espectáculos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77777777"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Trabajar conjuntamente en los proyectos y propuestas que impacten positivamente en nuestra sociedad.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5FA02EA6" w14:textId="77777777"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Reunirnos para dictaminar las iniciativas que se turnen a esta Comisión, en los términos del Reglamento General del Municipio de El Salto, Jalisco.</w:t>
      </w:r>
    </w:p>
    <w:p w14:paraId="1F2A7A90" w14:textId="77777777"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14:paraId="3BAC9B23" w14:textId="77777777"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correspondencia y darle seguimiento a dichas peticiones por los medios necesarios y que conforme a derecho corresponden.</w:t>
      </w:r>
    </w:p>
    <w:p w14:paraId="67C869BA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4C34FBEC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174887">
        <w:rPr>
          <w:rFonts w:ascii="Arial" w:hAnsi="Arial" w:cs="Arial"/>
          <w:b/>
          <w:sz w:val="24"/>
        </w:rPr>
        <w:t>JOEL GONZÁLEZ DÍAZ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75A54C2F" w14:textId="74163315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174887">
        <w:rPr>
          <w:rFonts w:ascii="Arial" w:hAnsi="Arial" w:cs="Arial"/>
          <w:b/>
          <w:sz w:val="24"/>
        </w:rPr>
        <w:t>CELEBRACIONES TRADICIONALES Y ESPECTACULOS</w:t>
      </w:r>
      <w:r>
        <w:rPr>
          <w:rFonts w:ascii="Arial" w:hAnsi="Arial" w:cs="Arial"/>
          <w:sz w:val="24"/>
        </w:rPr>
        <w:t>.</w:t>
      </w:r>
    </w:p>
    <w:p w14:paraId="61689152" w14:textId="77777777" w:rsidR="00B3081F" w:rsidRPr="00B3081F" w:rsidRDefault="00B3081F" w:rsidP="00B3081F">
      <w:pPr>
        <w:jc w:val="both"/>
        <w:rPr>
          <w:rFonts w:ascii="Arial" w:hAnsi="Arial" w:cs="Arial"/>
          <w:b/>
          <w:sz w:val="24"/>
        </w:rPr>
      </w:pP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2674"/>
    <w:rsid w:val="004F32E5"/>
    <w:rsid w:val="007922CC"/>
    <w:rsid w:val="00B3081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2022-07-20T19:06:00Z</dcterms:created>
  <dcterms:modified xsi:type="dcterms:W3CDTF">2022-07-20T19:06:00Z</dcterms:modified>
</cp:coreProperties>
</file>