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B7" w:rsidRPr="001B7F7E" w:rsidRDefault="00AA2EB7" w:rsidP="00AA2EB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9A7295">
        <w:rPr>
          <w:rFonts w:ascii="Arial" w:hAnsi="Arial" w:cs="Arial"/>
        </w:rPr>
        <w:t>CMCA</w:t>
      </w:r>
      <w:r w:rsidR="00314554">
        <w:rPr>
          <w:rFonts w:ascii="Arial" w:hAnsi="Arial" w:cs="Arial"/>
        </w:rPr>
        <w:t>-003</w:t>
      </w:r>
      <w:r w:rsidRPr="001B7F7E">
        <w:rPr>
          <w:rFonts w:ascii="Arial" w:hAnsi="Arial" w:cs="Arial"/>
        </w:rPr>
        <w:t>/202</w:t>
      </w:r>
      <w:r w:rsidR="00A940CC">
        <w:rPr>
          <w:rFonts w:ascii="Arial" w:hAnsi="Arial" w:cs="Arial"/>
        </w:rPr>
        <w:t>2</w:t>
      </w:r>
    </w:p>
    <w:p w:rsidR="00AA2EB7" w:rsidRPr="001B7F7E" w:rsidRDefault="00AA2EB7" w:rsidP="00AA2EB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AA2EB7" w:rsidRPr="006103C2" w:rsidRDefault="00AA2EB7" w:rsidP="00AA2EB7">
      <w:pPr>
        <w:jc w:val="right"/>
        <w:rPr>
          <w:rFonts w:ascii="Arial" w:hAnsi="Arial" w:cs="Arial"/>
          <w:color w:val="FF0000"/>
        </w:rPr>
      </w:pPr>
      <w:r w:rsidRPr="001B7F7E">
        <w:rPr>
          <w:rFonts w:ascii="Arial" w:hAnsi="Arial" w:cs="Arial"/>
          <w:b/>
        </w:rPr>
        <w:t>El Salto, Jalisco</w:t>
      </w:r>
      <w:r w:rsidRPr="00EA45F2">
        <w:rPr>
          <w:rFonts w:ascii="Arial" w:hAnsi="Arial" w:cs="Arial"/>
          <w:b/>
          <w:color w:val="000000" w:themeColor="text1"/>
        </w:rPr>
        <w:t xml:space="preserve">; </w:t>
      </w:r>
      <w:r w:rsidRPr="00EA45F2">
        <w:rPr>
          <w:rFonts w:ascii="Arial" w:hAnsi="Arial" w:cs="Arial"/>
          <w:color w:val="000000" w:themeColor="text1"/>
        </w:rPr>
        <w:t xml:space="preserve">a </w:t>
      </w:r>
      <w:r w:rsidR="00314554">
        <w:rPr>
          <w:rFonts w:ascii="Arial" w:hAnsi="Arial" w:cs="Arial"/>
          <w:color w:val="000000" w:themeColor="text1"/>
        </w:rPr>
        <w:t>15</w:t>
      </w:r>
      <w:r w:rsidRPr="00EA45F2">
        <w:rPr>
          <w:rFonts w:ascii="Arial" w:hAnsi="Arial" w:cs="Arial"/>
          <w:color w:val="000000" w:themeColor="text1"/>
        </w:rPr>
        <w:t xml:space="preserve"> de </w:t>
      </w:r>
      <w:proofErr w:type="gramStart"/>
      <w:r w:rsidR="00314554">
        <w:rPr>
          <w:rFonts w:ascii="Arial" w:hAnsi="Arial" w:cs="Arial"/>
          <w:color w:val="000000" w:themeColor="text1"/>
        </w:rPr>
        <w:t>Febrero</w:t>
      </w:r>
      <w:proofErr w:type="gramEnd"/>
      <w:r w:rsidR="00A940CC">
        <w:rPr>
          <w:rFonts w:ascii="Arial" w:hAnsi="Arial" w:cs="Arial"/>
          <w:color w:val="000000" w:themeColor="text1"/>
        </w:rPr>
        <w:t xml:space="preserve"> del 2022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MARTHA LETICIA SALAZAR CONTRERAS</w:t>
      </w:r>
      <w:r w:rsidRPr="001B7F7E">
        <w:rPr>
          <w:rFonts w:ascii="Arial" w:hAnsi="Arial" w:cs="Arial"/>
          <w:b/>
        </w:rPr>
        <w:t>.</w:t>
      </w:r>
    </w:p>
    <w:p w:rsidR="00AA2EB7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ADRIÁN GUADALUPE FLORES GUTIÉRREZ.</w:t>
      </w:r>
    </w:p>
    <w:p w:rsidR="00AA2EB7" w:rsidRPr="001B7F7E" w:rsidRDefault="00AA2EB7" w:rsidP="00AA2EB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MERCADOS Y CENTRALES DE ABASTO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 xml:space="preserve">; se les cita el </w:t>
      </w:r>
      <w:r w:rsidRPr="00EA45F2">
        <w:rPr>
          <w:rFonts w:ascii="Arial" w:hAnsi="Arial" w:cs="Arial"/>
          <w:color w:val="000000" w:themeColor="text1"/>
        </w:rPr>
        <w:t xml:space="preserve">próximo </w:t>
      </w:r>
      <w:r w:rsidR="00314554">
        <w:rPr>
          <w:rFonts w:ascii="Arial" w:hAnsi="Arial" w:cs="Arial"/>
          <w:color w:val="000000" w:themeColor="text1"/>
        </w:rPr>
        <w:t xml:space="preserve">día </w:t>
      </w:r>
      <w:proofErr w:type="gramStart"/>
      <w:r w:rsidR="00314554">
        <w:rPr>
          <w:rFonts w:ascii="Arial" w:hAnsi="Arial" w:cs="Arial"/>
          <w:color w:val="000000" w:themeColor="text1"/>
        </w:rPr>
        <w:t>jueves  17</w:t>
      </w:r>
      <w:proofErr w:type="gramEnd"/>
      <w:r w:rsidRPr="00EA45F2">
        <w:rPr>
          <w:rFonts w:ascii="Arial" w:hAnsi="Arial" w:cs="Arial"/>
          <w:color w:val="000000" w:themeColor="text1"/>
        </w:rPr>
        <w:t xml:space="preserve"> (</w:t>
      </w:r>
      <w:r w:rsidR="00314554">
        <w:rPr>
          <w:rFonts w:ascii="Arial" w:hAnsi="Arial" w:cs="Arial"/>
          <w:color w:val="000000" w:themeColor="text1"/>
        </w:rPr>
        <w:t>diecisiete)</w:t>
      </w:r>
      <w:r w:rsidRPr="00EA45F2">
        <w:rPr>
          <w:rFonts w:ascii="Arial" w:hAnsi="Arial" w:cs="Arial"/>
          <w:color w:val="000000" w:themeColor="text1"/>
        </w:rPr>
        <w:t xml:space="preserve"> de </w:t>
      </w:r>
      <w:r w:rsidR="00314554">
        <w:rPr>
          <w:rFonts w:ascii="Arial" w:hAnsi="Arial" w:cs="Arial"/>
          <w:color w:val="000000" w:themeColor="text1"/>
        </w:rPr>
        <w:t>Febrero</w:t>
      </w:r>
      <w:r w:rsidR="00A940CC">
        <w:rPr>
          <w:rFonts w:ascii="Arial" w:hAnsi="Arial" w:cs="Arial"/>
          <w:color w:val="000000" w:themeColor="text1"/>
        </w:rPr>
        <w:t xml:space="preserve"> del año 2022</w:t>
      </w:r>
      <w:r w:rsidRPr="00EA45F2">
        <w:rPr>
          <w:rFonts w:ascii="Arial" w:hAnsi="Arial" w:cs="Arial"/>
          <w:color w:val="000000" w:themeColor="text1"/>
        </w:rPr>
        <w:t xml:space="preserve"> (dos mil </w:t>
      </w:r>
      <w:r w:rsidR="00A940CC">
        <w:rPr>
          <w:rFonts w:ascii="Arial" w:hAnsi="Arial" w:cs="Arial"/>
          <w:color w:val="000000" w:themeColor="text1"/>
        </w:rPr>
        <w:t>veintidós)</w:t>
      </w:r>
      <w:r w:rsidRPr="00EA45F2">
        <w:rPr>
          <w:rFonts w:ascii="Arial" w:hAnsi="Arial" w:cs="Arial"/>
          <w:color w:val="000000" w:themeColor="text1"/>
        </w:rPr>
        <w:t xml:space="preserve">, a las </w:t>
      </w:r>
      <w:r w:rsidR="00314554">
        <w:rPr>
          <w:rFonts w:ascii="Arial" w:hAnsi="Arial" w:cs="Arial"/>
          <w:color w:val="000000" w:themeColor="text1"/>
        </w:rPr>
        <w:t>14</w:t>
      </w:r>
      <w:r w:rsidR="00A940CC">
        <w:rPr>
          <w:rFonts w:ascii="Arial" w:hAnsi="Arial" w:cs="Arial"/>
          <w:color w:val="000000" w:themeColor="text1"/>
        </w:rPr>
        <w:t>:3</w:t>
      </w:r>
      <w:r w:rsidRPr="00EA45F2">
        <w:rPr>
          <w:rFonts w:ascii="Arial" w:hAnsi="Arial" w:cs="Arial"/>
          <w:color w:val="000000" w:themeColor="text1"/>
        </w:rPr>
        <w:t>0</w:t>
      </w:r>
      <w:r w:rsidR="009D23AB">
        <w:rPr>
          <w:rFonts w:ascii="Arial" w:hAnsi="Arial" w:cs="Arial"/>
          <w:color w:val="000000" w:themeColor="text1"/>
        </w:rPr>
        <w:t xml:space="preserve"> </w:t>
      </w:r>
      <w:r w:rsidR="00314554">
        <w:rPr>
          <w:rFonts w:ascii="Arial" w:hAnsi="Arial" w:cs="Arial"/>
          <w:color w:val="000000" w:themeColor="text1"/>
        </w:rPr>
        <w:t xml:space="preserve">catorce </w:t>
      </w:r>
      <w:r w:rsidR="009D23AB">
        <w:rPr>
          <w:rFonts w:ascii="Arial" w:hAnsi="Arial" w:cs="Arial"/>
          <w:color w:val="000000" w:themeColor="text1"/>
        </w:rPr>
        <w:t>horas</w:t>
      </w:r>
      <w:r w:rsidR="00A940CC">
        <w:rPr>
          <w:rFonts w:ascii="Arial" w:hAnsi="Arial" w:cs="Arial"/>
          <w:color w:val="000000" w:themeColor="text1"/>
        </w:rPr>
        <w:t xml:space="preserve"> con treinta minutos</w:t>
      </w:r>
      <w:r w:rsidRPr="00EA45F2">
        <w:rPr>
          <w:rFonts w:ascii="Arial" w:hAnsi="Arial" w:cs="Arial"/>
          <w:color w:val="000000" w:themeColor="text1"/>
        </w:rPr>
        <w:t>, en la Sala del Pleno del Ayuntamien</w:t>
      </w:r>
      <w:r w:rsidR="009D23AB">
        <w:rPr>
          <w:rFonts w:ascii="Arial" w:hAnsi="Arial" w:cs="Arial"/>
          <w:color w:val="000000" w:themeColor="text1"/>
        </w:rPr>
        <w:t xml:space="preserve">to, a fin de celebrar la </w:t>
      </w:r>
      <w:r w:rsidR="00314554">
        <w:rPr>
          <w:rFonts w:ascii="Arial" w:hAnsi="Arial" w:cs="Arial"/>
          <w:color w:val="000000" w:themeColor="text1"/>
        </w:rPr>
        <w:t>Quinta</w:t>
      </w:r>
      <w:r w:rsidR="00A940CC">
        <w:rPr>
          <w:rFonts w:ascii="Arial" w:hAnsi="Arial" w:cs="Arial"/>
          <w:color w:val="000000" w:themeColor="text1"/>
        </w:rPr>
        <w:t xml:space="preserve"> </w:t>
      </w:r>
      <w:r w:rsidRPr="00EA45F2">
        <w:rPr>
          <w:rFonts w:ascii="Arial" w:hAnsi="Arial" w:cs="Arial"/>
          <w:color w:val="000000" w:themeColor="text1"/>
        </w:rPr>
        <w:t xml:space="preserve">Sesión Ordinaria de la Comisión Edilicia de Mercados y Centrales </w:t>
      </w:r>
      <w:r>
        <w:rPr>
          <w:rFonts w:ascii="Arial" w:hAnsi="Arial" w:cs="Arial"/>
        </w:rPr>
        <w:t>de Abasto</w:t>
      </w:r>
      <w:r w:rsidRPr="001B7F7E">
        <w:rPr>
          <w:rFonts w:ascii="Arial" w:hAnsi="Arial" w:cs="Arial"/>
        </w:rPr>
        <w:t xml:space="preserve">. </w:t>
      </w:r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AA2EB7" w:rsidRPr="001B7F7E" w:rsidRDefault="00AA2EB7" w:rsidP="00AA2EB7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AA2EB7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9D23AB" w:rsidRDefault="009D23AB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en su caso aprobación del Acta de</w:t>
      </w:r>
      <w:r w:rsidR="00314554">
        <w:rPr>
          <w:rFonts w:ascii="Arial" w:hAnsi="Arial" w:cs="Arial"/>
        </w:rPr>
        <w:t xml:space="preserve"> la Cuarta</w:t>
      </w:r>
      <w:r w:rsidR="00A940CC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</w:t>
      </w:r>
      <w:r w:rsidR="00A940CC">
        <w:rPr>
          <w:rFonts w:ascii="Arial" w:hAnsi="Arial" w:cs="Arial"/>
        </w:rPr>
        <w:t>d</w:t>
      </w:r>
      <w:r>
        <w:rPr>
          <w:rFonts w:ascii="Arial" w:hAnsi="Arial" w:cs="Arial"/>
        </w:rPr>
        <w:t>e la comisión edilicia de Mercados y Centrales d</w:t>
      </w:r>
      <w:r w:rsidR="00314554">
        <w:rPr>
          <w:rFonts w:ascii="Arial" w:hAnsi="Arial" w:cs="Arial"/>
        </w:rPr>
        <w:t>e Abasto, de fecha 13</w:t>
      </w:r>
      <w:r>
        <w:rPr>
          <w:rFonts w:ascii="Arial" w:hAnsi="Arial" w:cs="Arial"/>
        </w:rPr>
        <w:t xml:space="preserve"> </w:t>
      </w:r>
      <w:r w:rsidR="00314554">
        <w:rPr>
          <w:rFonts w:ascii="Arial" w:hAnsi="Arial" w:cs="Arial"/>
        </w:rPr>
        <w:t xml:space="preserve">trece de </w:t>
      </w:r>
      <w:proofErr w:type="gramStart"/>
      <w:r w:rsidR="00314554">
        <w:rPr>
          <w:rFonts w:ascii="Arial" w:hAnsi="Arial" w:cs="Arial"/>
        </w:rPr>
        <w:t>Enero</w:t>
      </w:r>
      <w:proofErr w:type="gramEnd"/>
      <w:r w:rsidR="00314554">
        <w:rPr>
          <w:rFonts w:ascii="Arial" w:hAnsi="Arial" w:cs="Arial"/>
        </w:rPr>
        <w:t xml:space="preserve"> del año 2022</w:t>
      </w:r>
      <w:r>
        <w:rPr>
          <w:rFonts w:ascii="Arial" w:hAnsi="Arial" w:cs="Arial"/>
        </w:rPr>
        <w:t xml:space="preserve"> dos mil veinti</w:t>
      </w:r>
      <w:r w:rsidR="00314554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:rsidR="00AA2EB7" w:rsidRPr="009D23AB" w:rsidRDefault="00A940CC" w:rsidP="009E71E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AA2EB7" w:rsidRPr="009D23AB">
        <w:rPr>
          <w:rFonts w:ascii="Arial" w:hAnsi="Arial" w:cs="Arial"/>
        </w:rPr>
        <w:t>;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</w:t>
      </w:r>
      <w:r w:rsidR="009D23AB">
        <w:rPr>
          <w:rFonts w:ascii="Arial" w:hAnsi="Arial" w:cs="Arial"/>
        </w:rPr>
        <w:t xml:space="preserve"> y respetuosas consideraciones.</w:t>
      </w: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AA2EB7" w:rsidRPr="001B7F7E" w:rsidRDefault="00314554" w:rsidP="00AA2E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AA2EB7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AA2EB7" w:rsidRPr="001B7F7E">
        <w:rPr>
          <w:rFonts w:ascii="Arial" w:hAnsi="Arial" w:cs="Arial"/>
          <w:b/>
        </w:rPr>
        <w:t>”</w:t>
      </w:r>
    </w:p>
    <w:p w:rsidR="00AA2EB7" w:rsidRPr="001B7F7E" w:rsidRDefault="00AA2EB7" w:rsidP="009D23AB">
      <w:pPr>
        <w:spacing w:after="0"/>
        <w:rPr>
          <w:rFonts w:ascii="Arial" w:hAnsi="Arial" w:cs="Arial"/>
          <w:b/>
        </w:rPr>
      </w:pP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HUGO ZARAGOZA IBARRA.</w:t>
      </w:r>
    </w:p>
    <w:p w:rsidR="00E17DD2" w:rsidRPr="00AA2EB7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>ENTE DE LA COMISIÓN EDILICIA DE MERCADOS Y CENTRALES DE ABASTO</w:t>
      </w:r>
      <w:r w:rsidRPr="001B7F7E">
        <w:rPr>
          <w:rFonts w:ascii="Arial" w:hAnsi="Arial" w:cs="Arial"/>
          <w:b/>
        </w:rPr>
        <w:t xml:space="preserve"> DEL H. AYUNTAMIENTO</w:t>
      </w:r>
      <w:r>
        <w:rPr>
          <w:rFonts w:ascii="Arial" w:hAnsi="Arial" w:cs="Arial"/>
          <w:b/>
        </w:rPr>
        <w:t xml:space="preserve"> DE EL SALTO,</w:t>
      </w:r>
      <w:bookmarkStart w:id="2" w:name="_GoBack"/>
      <w:bookmarkEnd w:id="2"/>
      <w:r>
        <w:rPr>
          <w:rFonts w:ascii="Arial" w:hAnsi="Arial" w:cs="Arial"/>
          <w:b/>
        </w:rPr>
        <w:t xml:space="preserve"> JALISCO.</w:t>
      </w:r>
    </w:p>
    <w:sectPr w:rsidR="00E17DD2" w:rsidRPr="00AA2EB7" w:rsidSect="00907363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B7"/>
    <w:rsid w:val="00314554"/>
    <w:rsid w:val="00907363"/>
    <w:rsid w:val="009A7295"/>
    <w:rsid w:val="009D23AB"/>
    <w:rsid w:val="00A940CC"/>
    <w:rsid w:val="00AA2EB7"/>
    <w:rsid w:val="00E17DD2"/>
    <w:rsid w:val="00E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EE9A"/>
  <w15:chartTrackingRefBased/>
  <w15:docId w15:val="{2C19767E-0776-4E57-A2D4-13474A68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prepasalto_1</cp:lastModifiedBy>
  <cp:revision>6</cp:revision>
  <dcterms:created xsi:type="dcterms:W3CDTF">2021-11-26T00:02:00Z</dcterms:created>
  <dcterms:modified xsi:type="dcterms:W3CDTF">2022-02-15T20:38:00Z</dcterms:modified>
</cp:coreProperties>
</file>