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0231E8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80B9E">
        <w:rPr>
          <w:rFonts w:ascii="Arial" w:hAnsi="Arial" w:cs="Arial"/>
          <w:b/>
          <w:sz w:val="24"/>
          <w:szCs w:val="24"/>
          <w:lang w:val="es-ES"/>
        </w:rPr>
        <w:t>I</w:t>
      </w:r>
      <w:r w:rsidR="001E5201">
        <w:rPr>
          <w:rFonts w:ascii="Arial" w:hAnsi="Arial" w:cs="Arial"/>
          <w:b/>
          <w:sz w:val="24"/>
          <w:szCs w:val="24"/>
          <w:lang w:val="es-ES"/>
        </w:rPr>
        <w:t>V</w:t>
      </w:r>
      <w:r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1E5201">
        <w:rPr>
          <w:rFonts w:ascii="Arial" w:hAnsi="Arial" w:cs="Arial"/>
        </w:rPr>
        <w:t>El Salto, Jalisco; siendo las 13:00 trece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1E5201">
        <w:rPr>
          <w:rFonts w:ascii="Arial" w:hAnsi="Arial" w:cs="Arial"/>
        </w:rPr>
        <w:t>28 veintiocho</w:t>
      </w:r>
      <w:r w:rsidR="000231E8" w:rsidRPr="00A710B5">
        <w:rPr>
          <w:rFonts w:ascii="Arial" w:hAnsi="Arial" w:cs="Arial"/>
        </w:rPr>
        <w:t xml:space="preserve"> </w:t>
      </w:r>
      <w:r w:rsidR="001E5201">
        <w:rPr>
          <w:rFonts w:ascii="Arial" w:hAnsi="Arial" w:cs="Arial"/>
        </w:rPr>
        <w:t>de febrero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1E5201">
        <w:rPr>
          <w:rFonts w:ascii="Arial" w:hAnsi="Arial" w:cs="Arial"/>
        </w:rPr>
        <w:t>Cuarta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1E5201">
        <w:rPr>
          <w:rFonts w:ascii="Arial" w:hAnsi="Arial" w:cs="Arial"/>
          <w:lang w:val="es-ES"/>
        </w:rPr>
        <w:t>del acta celebrada el día 11 once de enero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celebrada del día 11 once de enero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1E5201">
        <w:rPr>
          <w:rFonts w:ascii="Arial" w:hAnsi="Arial" w:cs="Arial"/>
        </w:rPr>
        <w:t xml:space="preserve"> y siendo las 13</w:t>
      </w:r>
      <w:r w:rsidR="00A710B5" w:rsidRPr="00A710B5">
        <w:rPr>
          <w:rFonts w:ascii="Arial" w:hAnsi="Arial" w:cs="Arial"/>
        </w:rPr>
        <w:t>:10</w:t>
      </w:r>
      <w:r w:rsidR="001E5201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del día 28 veintiocho de febrero</w:t>
      </w:r>
      <w:r w:rsidR="00774E22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1E5201">
        <w:rPr>
          <w:rFonts w:ascii="Arial" w:hAnsi="Arial" w:cs="Arial"/>
        </w:rPr>
        <w:t>Cuarta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  <w:bookmarkStart w:id="1" w:name="_GoBack"/>
      <w:bookmarkEnd w:id="1"/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930F1"/>
    <w:rsid w:val="009D647F"/>
    <w:rsid w:val="00A710B5"/>
    <w:rsid w:val="00B23C39"/>
    <w:rsid w:val="00B83011"/>
    <w:rsid w:val="00BF7478"/>
    <w:rsid w:val="00D052D8"/>
    <w:rsid w:val="00E217B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2022-02-25T21:29:00Z</dcterms:created>
  <dcterms:modified xsi:type="dcterms:W3CDTF">2022-02-25T21:29:00Z</dcterms:modified>
</cp:coreProperties>
</file>