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FE05" w14:textId="77777777"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14:paraId="1BC7C6D6" w14:textId="7270C4A7" w:rsidR="006C75DF" w:rsidRDefault="0084000A" w:rsidP="0084000A">
      <w:pPr>
        <w:pStyle w:val="Sinespaciado"/>
        <w:spacing w:line="360" w:lineRule="auto"/>
        <w:jc w:val="center"/>
        <w:rPr>
          <w:rFonts w:ascii="Avenir Next" w:hAnsi="Avenir Next" w:cstheme="minorHAnsi"/>
          <w:b/>
          <w:bCs/>
          <w:sz w:val="20"/>
          <w:szCs w:val="20"/>
        </w:rPr>
      </w:pPr>
      <w:r w:rsidRPr="0084000A">
        <w:rPr>
          <w:rFonts w:ascii="Avenir Next" w:hAnsi="Avenir Next" w:cstheme="minorHAnsi"/>
          <w:b/>
          <w:bCs/>
          <w:sz w:val="20"/>
          <w:szCs w:val="20"/>
        </w:rPr>
        <w:t>LICITACIÓN PÚBLICA CA/LPL/</w:t>
      </w:r>
      <w:r w:rsidR="00DD38DA">
        <w:rPr>
          <w:rFonts w:ascii="Avenir Next" w:hAnsi="Avenir Next" w:cstheme="minorHAnsi"/>
          <w:b/>
          <w:bCs/>
          <w:sz w:val="20"/>
          <w:szCs w:val="20"/>
        </w:rPr>
        <w:t>17</w:t>
      </w:r>
      <w:r w:rsidRPr="0084000A">
        <w:rPr>
          <w:rFonts w:ascii="Avenir Next" w:hAnsi="Avenir Next" w:cstheme="minorHAnsi"/>
          <w:b/>
          <w:bCs/>
          <w:sz w:val="20"/>
          <w:szCs w:val="20"/>
        </w:rPr>
        <w:t>/20</w:t>
      </w:r>
      <w:r w:rsidR="006C75DF">
        <w:rPr>
          <w:rFonts w:ascii="Avenir Next" w:hAnsi="Avenir Next" w:cstheme="minorHAnsi"/>
          <w:b/>
          <w:bCs/>
          <w:sz w:val="20"/>
          <w:szCs w:val="20"/>
        </w:rPr>
        <w:t>2</w:t>
      </w:r>
      <w:r w:rsidR="00DD38DA">
        <w:rPr>
          <w:rFonts w:ascii="Avenir Next" w:hAnsi="Avenir Next" w:cstheme="minorHAnsi"/>
          <w:b/>
          <w:bCs/>
          <w:sz w:val="20"/>
          <w:szCs w:val="20"/>
        </w:rPr>
        <w:t>1</w:t>
      </w:r>
      <w:r w:rsidRPr="0084000A">
        <w:rPr>
          <w:rFonts w:ascii="Avenir Next" w:hAnsi="Avenir Next" w:cstheme="minorHAnsi"/>
          <w:b/>
          <w:bCs/>
          <w:sz w:val="20"/>
          <w:szCs w:val="20"/>
        </w:rPr>
        <w:t xml:space="preserve"> </w:t>
      </w:r>
    </w:p>
    <w:p w14:paraId="12DCC73C" w14:textId="5AAFEA83" w:rsidR="00A06992" w:rsidRPr="0084000A" w:rsidRDefault="006C75DF" w:rsidP="0084000A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>
        <w:rPr>
          <w:rFonts w:ascii="Avenir Next" w:hAnsi="Avenir Next" w:cstheme="minorHAnsi"/>
          <w:b/>
          <w:bCs/>
          <w:sz w:val="20"/>
          <w:szCs w:val="20"/>
        </w:rPr>
        <w:t>“</w:t>
      </w:r>
      <w:r w:rsidR="0084000A" w:rsidRPr="0084000A">
        <w:rPr>
          <w:rFonts w:ascii="Avenir Next" w:hAnsi="Avenir Next" w:cstheme="minorHAnsi"/>
          <w:b/>
          <w:sz w:val="20"/>
          <w:szCs w:val="20"/>
        </w:rPr>
        <w:t>ARRENDAMIENTO DE FOTOCOPIADORAS Y MULTIFUNCIONALES</w:t>
      </w:r>
      <w:r>
        <w:rPr>
          <w:rFonts w:ascii="Avenir Next" w:hAnsi="Avenir Next" w:cstheme="minorHAnsi"/>
          <w:b/>
          <w:sz w:val="20"/>
          <w:szCs w:val="20"/>
        </w:rPr>
        <w:t>”</w:t>
      </w:r>
      <w:r w:rsidR="005D73C5">
        <w:rPr>
          <w:rFonts w:ascii="Avenir Next" w:hAnsi="Avenir Next" w:cstheme="minorHAnsi"/>
          <w:b/>
          <w:sz w:val="20"/>
          <w:szCs w:val="20"/>
        </w:rPr>
        <w:t>.</w:t>
      </w:r>
    </w:p>
    <w:p w14:paraId="3AD3F980" w14:textId="77777777"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14:paraId="71177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14:paraId="2D91FFE2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14:paraId="55124177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38664D32" w14:textId="77777777"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14:paraId="47AC3E4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14:paraId="35DDC55E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17E97AFF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14:paraId="732045E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14:paraId="38278544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5F30586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14:paraId="5CBBFA99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3289AC9B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6AF74CC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14:paraId="7420A2AD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14:paraId="230DCE9F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63BC6255" w14:textId="77777777"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D1536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14:paraId="41C6EB5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14:paraId="073F0395" w14:textId="77777777"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14:paraId="17792D98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14:paraId="1ED6D81E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14:paraId="332DBDB5" w14:textId="77777777"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14:paraId="7CD3952D" w14:textId="77777777"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5C0EEA0A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14:paraId="433563DD" w14:textId="77777777"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14:paraId="7244F424" w14:textId="77777777"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14:paraId="5A5707A1" w14:textId="77777777"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14:paraId="57CCA3BF" w14:textId="77777777"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9344" w14:textId="77777777" w:rsidR="00EE52EC" w:rsidRDefault="00EE52EC" w:rsidP="00841C33">
      <w:pPr>
        <w:spacing w:after="0" w:line="240" w:lineRule="auto"/>
      </w:pPr>
      <w:r>
        <w:separator/>
      </w:r>
    </w:p>
  </w:endnote>
  <w:endnote w:type="continuationSeparator" w:id="0">
    <w:p w14:paraId="19AD2FC1" w14:textId="77777777" w:rsidR="00EE52EC" w:rsidRDefault="00EE52EC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0AC3" w14:textId="77777777" w:rsidR="00EE52EC" w:rsidRDefault="00EE52EC" w:rsidP="00841C33">
      <w:pPr>
        <w:spacing w:after="0" w:line="240" w:lineRule="auto"/>
      </w:pPr>
      <w:r>
        <w:separator/>
      </w:r>
    </w:p>
  </w:footnote>
  <w:footnote w:type="continuationSeparator" w:id="0">
    <w:p w14:paraId="5AB2D1DD" w14:textId="77777777" w:rsidR="00EE52EC" w:rsidRDefault="00EE52EC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0C274E"/>
    <w:rsid w:val="00106818"/>
    <w:rsid w:val="00371266"/>
    <w:rsid w:val="00475CDC"/>
    <w:rsid w:val="005D73C5"/>
    <w:rsid w:val="00684674"/>
    <w:rsid w:val="006C75DF"/>
    <w:rsid w:val="007974DF"/>
    <w:rsid w:val="0084000A"/>
    <w:rsid w:val="00841C33"/>
    <w:rsid w:val="009D63AD"/>
    <w:rsid w:val="00A06992"/>
    <w:rsid w:val="00A71C97"/>
    <w:rsid w:val="00AC4E30"/>
    <w:rsid w:val="00B62AAD"/>
    <w:rsid w:val="00B96577"/>
    <w:rsid w:val="00C5267E"/>
    <w:rsid w:val="00DD38DA"/>
    <w:rsid w:val="00EC6FF8"/>
    <w:rsid w:val="00EE52EC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68B4E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Eduardo García Parra</cp:lastModifiedBy>
  <cp:revision>9</cp:revision>
  <dcterms:created xsi:type="dcterms:W3CDTF">2019-06-05T18:55:00Z</dcterms:created>
  <dcterms:modified xsi:type="dcterms:W3CDTF">2022-01-24T04:46:00Z</dcterms:modified>
</cp:coreProperties>
</file>