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AD" w:rsidRPr="007532F4" w:rsidRDefault="00F539AD" w:rsidP="00F539AD">
      <w:pPr>
        <w:jc w:val="center"/>
        <w:rPr>
          <w:rFonts w:ascii="Arial" w:hAnsi="Arial" w:cs="Arial"/>
          <w:b/>
          <w:sz w:val="24"/>
          <w:szCs w:val="24"/>
          <w:lang w:val="es-ES"/>
        </w:rPr>
      </w:pPr>
      <w:r w:rsidRPr="007532F4">
        <w:rPr>
          <w:rFonts w:ascii="Arial" w:hAnsi="Arial" w:cs="Arial"/>
          <w:b/>
          <w:sz w:val="24"/>
          <w:szCs w:val="24"/>
          <w:lang w:val="es-ES"/>
        </w:rPr>
        <w:t>II SESIÓN ORDINARIA DE LA COMISIÓN EDILICIA PERMA</w:t>
      </w:r>
      <w:r w:rsidR="00716F3C" w:rsidRPr="007532F4">
        <w:rPr>
          <w:rFonts w:ascii="Arial" w:hAnsi="Arial" w:cs="Arial"/>
          <w:b/>
          <w:sz w:val="24"/>
          <w:szCs w:val="24"/>
          <w:lang w:val="es-ES"/>
        </w:rPr>
        <w:t>NENTE DE “JUSTICIA</w:t>
      </w:r>
      <w:r w:rsidRPr="007532F4">
        <w:rPr>
          <w:rFonts w:ascii="Arial" w:hAnsi="Arial" w:cs="Arial"/>
          <w:b/>
          <w:sz w:val="24"/>
          <w:szCs w:val="24"/>
          <w:lang w:val="es-ES"/>
        </w:rPr>
        <w:t>”.</w:t>
      </w:r>
    </w:p>
    <w:p w:rsidR="00F539AD" w:rsidRPr="00A710B5" w:rsidRDefault="00F539AD" w:rsidP="00F539AD">
      <w:pPr>
        <w:jc w:val="both"/>
        <w:rPr>
          <w:rFonts w:ascii="Arial" w:hAnsi="Arial" w:cs="Arial"/>
        </w:rPr>
      </w:pPr>
      <w:r w:rsidRPr="00A710B5">
        <w:rPr>
          <w:rFonts w:ascii="Arial" w:hAnsi="Arial" w:cs="Arial"/>
        </w:rPr>
        <w:t>En el Municipio de El Salto, Jalisco; siendo las 13</w:t>
      </w:r>
      <w:r w:rsidR="00716F3C">
        <w:rPr>
          <w:rFonts w:ascii="Arial" w:hAnsi="Arial" w:cs="Arial"/>
        </w:rPr>
        <w:t>:45</w:t>
      </w:r>
      <w:r w:rsidRPr="00A710B5">
        <w:rPr>
          <w:rFonts w:ascii="Arial" w:hAnsi="Arial" w:cs="Arial"/>
        </w:rPr>
        <w:t xml:space="preserve"> trece horas</w:t>
      </w:r>
      <w:r w:rsidR="00716F3C">
        <w:rPr>
          <w:rFonts w:ascii="Arial" w:hAnsi="Arial" w:cs="Arial"/>
        </w:rPr>
        <w:t xml:space="preserve"> con cuarenta y cinco</w:t>
      </w:r>
      <w:r>
        <w:rPr>
          <w:rFonts w:ascii="Arial" w:hAnsi="Arial" w:cs="Arial"/>
        </w:rPr>
        <w:t xml:space="preserve"> minutos,</w:t>
      </w:r>
      <w:r w:rsidRPr="00A710B5">
        <w:rPr>
          <w:rFonts w:ascii="Arial" w:hAnsi="Arial" w:cs="Arial"/>
        </w:rPr>
        <w:t xml:space="preserve"> del día  30 treinta de noviembre del año 2021 dos mil veintiuno, estando constituidos en las instalaciones del H. Ayuntamiento de El Salto, Jalisco, ubicada en la calle RAMON CORONA No.1, colonia centro, en la Sala de Cabildo del Recinto Oficial del Ayuntamiento, a fin de llevar acabo la Segunda Sesión Ordinaria de la Comisión Edilicia Permanente de: </w:t>
      </w:r>
      <w:r>
        <w:rPr>
          <w:rFonts w:ascii="Arial" w:hAnsi="Arial" w:cs="Arial"/>
          <w:b/>
        </w:rPr>
        <w:t>“</w:t>
      </w:r>
      <w:r w:rsidR="00716F3C">
        <w:rPr>
          <w:rFonts w:ascii="Arial" w:hAnsi="Arial" w:cs="Arial"/>
          <w:b/>
          <w:szCs w:val="24"/>
          <w:lang w:val="es-ES"/>
        </w:rPr>
        <w:t>JUSTICIA</w:t>
      </w:r>
      <w:r w:rsidRPr="00A710B5">
        <w:rPr>
          <w:rFonts w:ascii="Arial" w:hAnsi="Arial" w:cs="Arial"/>
          <w:b/>
        </w:rPr>
        <w:t>”</w:t>
      </w:r>
      <w:r w:rsidRPr="00A710B5">
        <w:rPr>
          <w:rFonts w:ascii="Arial" w:hAnsi="Arial" w:cs="Arial"/>
        </w:rPr>
        <w:t>, del Ayuntamiento de El Salto, Jalisco.</w:t>
      </w:r>
    </w:p>
    <w:p w:rsidR="00F539AD" w:rsidRPr="00A710B5" w:rsidRDefault="00F539AD" w:rsidP="00F539AD">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F539AD" w:rsidRPr="00A710B5" w:rsidRDefault="00F539AD" w:rsidP="00F539AD">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F539AD" w:rsidRPr="00A710B5" w:rsidRDefault="00F539AD" w:rsidP="00F539AD">
      <w:pPr>
        <w:jc w:val="both"/>
        <w:rPr>
          <w:rFonts w:ascii="Arial" w:hAnsi="Arial" w:cs="Arial"/>
          <w:szCs w:val="24"/>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rPr>
        <w:t>A continuación, procedo a nombrar lista de asistencia</w:t>
      </w:r>
    </w:p>
    <w:p w:rsidR="00F539AD" w:rsidRPr="00B23C39" w:rsidRDefault="00F539AD" w:rsidP="00F539AD">
      <w:pPr>
        <w:jc w:val="both"/>
        <w:rPr>
          <w:rFonts w:ascii="Arial" w:hAnsi="Arial" w:cs="Arial"/>
          <w:sz w:val="2"/>
        </w:rPr>
      </w:pPr>
    </w:p>
    <w:p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1.- Sindico Héctor Acosta Negrete.                             </w:t>
      </w:r>
      <w:r>
        <w:rPr>
          <w:rFonts w:ascii="Arial" w:hAnsi="Arial" w:cs="Arial"/>
          <w:lang w:val="es-ES"/>
        </w:rPr>
        <w:t xml:space="preserve">   </w:t>
      </w:r>
      <w:r w:rsidRPr="00716F3C">
        <w:rPr>
          <w:rFonts w:ascii="Arial" w:hAnsi="Arial" w:cs="Arial"/>
          <w:b/>
          <w:lang w:val="es-ES"/>
        </w:rPr>
        <w:t>PRESENTE</w:t>
      </w:r>
    </w:p>
    <w:p w:rsidR="00716F3C" w:rsidRPr="00716F3C" w:rsidRDefault="00716F3C" w:rsidP="00716F3C">
      <w:pPr>
        <w:spacing w:after="0" w:line="240" w:lineRule="auto"/>
        <w:jc w:val="both"/>
        <w:rPr>
          <w:rFonts w:ascii="Arial" w:hAnsi="Arial" w:cs="Arial"/>
          <w:lang w:val="es-ES"/>
        </w:rPr>
      </w:pPr>
      <w:bookmarkStart w:id="0" w:name="_Hlk531263276"/>
      <w:r w:rsidRPr="00716F3C">
        <w:rPr>
          <w:rFonts w:ascii="Arial" w:hAnsi="Arial" w:cs="Arial"/>
          <w:lang w:val="es-ES"/>
        </w:rPr>
        <w:t xml:space="preserve">2.- Reg. Marizabeth Villaseñor Tapia.                         </w:t>
      </w:r>
      <w:r>
        <w:rPr>
          <w:rFonts w:ascii="Arial" w:hAnsi="Arial" w:cs="Arial"/>
          <w:lang w:val="es-ES"/>
        </w:rPr>
        <w:t xml:space="preserve">   </w:t>
      </w:r>
      <w:r w:rsidRPr="00716F3C">
        <w:rPr>
          <w:rFonts w:ascii="Arial" w:hAnsi="Arial" w:cs="Arial"/>
          <w:b/>
          <w:lang w:val="es-ES"/>
        </w:rPr>
        <w:t xml:space="preserve">PRESENTE </w:t>
      </w:r>
    </w:p>
    <w:p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3.- Reg. Carolina Ávila Valle.                                      </w:t>
      </w:r>
      <w:r>
        <w:rPr>
          <w:rFonts w:ascii="Arial" w:hAnsi="Arial" w:cs="Arial"/>
          <w:lang w:val="es-ES"/>
        </w:rPr>
        <w:t xml:space="preserve">   </w:t>
      </w:r>
      <w:r w:rsidRPr="00716F3C">
        <w:rPr>
          <w:rFonts w:ascii="Arial" w:hAnsi="Arial" w:cs="Arial"/>
          <w:b/>
          <w:lang w:val="es-ES"/>
        </w:rPr>
        <w:t>PRESENTE</w:t>
      </w:r>
    </w:p>
    <w:p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4.- Reg. Blanca Estela Rangel Dávila.                        </w:t>
      </w:r>
      <w:r>
        <w:rPr>
          <w:rFonts w:ascii="Arial" w:hAnsi="Arial" w:cs="Arial"/>
          <w:lang w:val="es-ES"/>
        </w:rPr>
        <w:t xml:space="preserve">   </w:t>
      </w:r>
      <w:r w:rsidRPr="00716F3C">
        <w:rPr>
          <w:rFonts w:ascii="Arial" w:hAnsi="Arial" w:cs="Arial"/>
          <w:b/>
          <w:lang w:val="es-ES"/>
        </w:rPr>
        <w:t>PRESENTE</w:t>
      </w:r>
    </w:p>
    <w:p w:rsidR="00716F3C" w:rsidRPr="00716F3C" w:rsidRDefault="00716F3C" w:rsidP="00716F3C">
      <w:pPr>
        <w:jc w:val="both"/>
        <w:rPr>
          <w:rFonts w:ascii="Arial" w:hAnsi="Arial" w:cs="Arial"/>
          <w:sz w:val="28"/>
        </w:rPr>
      </w:pPr>
      <w:r w:rsidRPr="00716F3C">
        <w:rPr>
          <w:rFonts w:ascii="Arial" w:hAnsi="Arial" w:cs="Arial"/>
          <w:lang w:val="es-ES"/>
        </w:rPr>
        <w:t>5.- Reg. María de los Ángeles Dávila de la Torre.</w:t>
      </w:r>
      <w:bookmarkEnd w:id="0"/>
      <w:r w:rsidRPr="00716F3C">
        <w:rPr>
          <w:rFonts w:ascii="Arial" w:hAnsi="Arial" w:cs="Arial"/>
          <w:lang w:val="es-ES"/>
        </w:rPr>
        <w:t xml:space="preserve">      </w:t>
      </w:r>
      <w:r>
        <w:rPr>
          <w:rFonts w:ascii="Arial" w:hAnsi="Arial" w:cs="Arial"/>
          <w:lang w:val="es-ES"/>
        </w:rPr>
        <w:t xml:space="preserve">   </w:t>
      </w:r>
      <w:r w:rsidRPr="00716F3C">
        <w:rPr>
          <w:rFonts w:ascii="Arial" w:hAnsi="Arial" w:cs="Arial"/>
          <w:b/>
          <w:lang w:val="es-ES"/>
        </w:rPr>
        <w:t>PRESENTE</w:t>
      </w:r>
    </w:p>
    <w:p w:rsidR="00F539AD" w:rsidRPr="00A710B5" w:rsidRDefault="00F539AD" w:rsidP="00F539AD">
      <w:pPr>
        <w:jc w:val="both"/>
        <w:rPr>
          <w:rFonts w:ascii="Arial" w:hAnsi="Arial" w:cs="Arial"/>
          <w:sz w:val="4"/>
        </w:rPr>
      </w:pPr>
    </w:p>
    <w:p w:rsidR="00F539AD" w:rsidRPr="00A710B5" w:rsidRDefault="00F539AD" w:rsidP="00F539AD">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00716F3C">
        <w:rPr>
          <w:rFonts w:ascii="Arial" w:hAnsi="Arial" w:cs="Arial"/>
          <w:b/>
          <w:szCs w:val="24"/>
          <w:lang w:val="es-ES"/>
        </w:rPr>
        <w:t>JUSTICIA</w:t>
      </w:r>
      <w:r w:rsidRPr="00A710B5">
        <w:rPr>
          <w:rFonts w:ascii="Arial" w:hAnsi="Arial" w:cs="Arial"/>
          <w:lang w:val="es-ES"/>
        </w:rPr>
        <w:t>”, por lo que todos los acuerdos emanados de esta sesión son válidos. Se instruye al Secretario Técnico a dar lectura del orden del día propuesto.</w:t>
      </w:r>
    </w:p>
    <w:p w:rsidR="00F539AD" w:rsidRPr="00A710B5" w:rsidRDefault="00F539AD" w:rsidP="00F539AD">
      <w:pPr>
        <w:spacing w:after="0" w:line="240" w:lineRule="auto"/>
        <w:jc w:val="both"/>
        <w:rPr>
          <w:rFonts w:ascii="Arial" w:hAnsi="Arial" w:cs="Arial"/>
          <w:lang w:val="es-ES"/>
        </w:rPr>
      </w:pPr>
      <w:r w:rsidRPr="00A710B5">
        <w:rPr>
          <w:rFonts w:ascii="Arial" w:hAnsi="Arial" w:cs="Arial"/>
          <w:lang w:val="es-ES"/>
        </w:rPr>
        <w:t xml:space="preserve"> </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del Orden del día propuesto:</w:t>
      </w:r>
    </w:p>
    <w:p w:rsidR="00F539AD" w:rsidRPr="006428E1" w:rsidRDefault="00F539AD" w:rsidP="00F539AD">
      <w:pPr>
        <w:spacing w:after="0" w:line="240" w:lineRule="auto"/>
        <w:jc w:val="both"/>
        <w:rPr>
          <w:rFonts w:ascii="Arial" w:hAnsi="Arial" w:cs="Arial"/>
          <w:sz w:val="6"/>
          <w:szCs w:val="24"/>
          <w:lang w:val="es-ES"/>
        </w:rPr>
      </w:pPr>
    </w:p>
    <w:p w:rsidR="00F539AD" w:rsidRDefault="00F539AD" w:rsidP="00F539AD">
      <w:pPr>
        <w:spacing w:after="0" w:line="240" w:lineRule="auto"/>
        <w:jc w:val="both"/>
        <w:rPr>
          <w:rFonts w:ascii="Arial" w:hAnsi="Arial" w:cs="Arial"/>
          <w:sz w:val="24"/>
          <w:szCs w:val="24"/>
          <w:lang w:val="es-ES"/>
        </w:rPr>
      </w:pPr>
    </w:p>
    <w:p w:rsidR="00F539AD" w:rsidRDefault="00F539AD" w:rsidP="00F539AD">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F539AD" w:rsidRPr="006428E1" w:rsidRDefault="00F539AD" w:rsidP="00F539AD">
      <w:pPr>
        <w:spacing w:after="0" w:line="240" w:lineRule="auto"/>
        <w:jc w:val="center"/>
        <w:rPr>
          <w:rFonts w:ascii="Arial" w:hAnsi="Arial" w:cs="Arial"/>
          <w:b/>
          <w:sz w:val="6"/>
          <w:szCs w:val="24"/>
          <w:lang w:val="es-ES"/>
        </w:rPr>
      </w:pPr>
    </w:p>
    <w:p w:rsidR="00F539AD" w:rsidRDefault="00F539AD" w:rsidP="00F539AD">
      <w:pPr>
        <w:spacing w:after="0" w:line="240" w:lineRule="auto"/>
        <w:jc w:val="both"/>
        <w:rPr>
          <w:rFonts w:ascii="Arial" w:hAnsi="Arial" w:cs="Arial"/>
          <w:lang w:val="es-ES"/>
        </w:rPr>
      </w:pP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acta celebrada el día 03 de noviembre del año 2021 dos mil veintiuno.</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sidR="00716F3C">
        <w:rPr>
          <w:rFonts w:ascii="Arial" w:hAnsi="Arial" w:cs="Arial"/>
          <w:lang w:val="es-ES"/>
        </w:rPr>
        <w:t>a Permanente de Justicia</w:t>
      </w:r>
      <w:r w:rsidRPr="00A710B5">
        <w:rPr>
          <w:rFonts w:ascii="Arial" w:hAnsi="Arial" w:cs="Arial"/>
          <w:lang w:val="es-ES"/>
        </w:rPr>
        <w:t>.</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Asuntos Varios.</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Clausura.</w:t>
      </w:r>
    </w:p>
    <w:p w:rsidR="00F539AD" w:rsidRPr="00A710B5" w:rsidRDefault="00F539AD" w:rsidP="00F539AD">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rsidR="00F539AD" w:rsidRPr="00A710B5" w:rsidRDefault="00F539AD" w:rsidP="00F539AD">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rsidR="00F539AD" w:rsidRPr="00BF7478" w:rsidRDefault="00F539AD" w:rsidP="00F539AD">
      <w:pPr>
        <w:jc w:val="both"/>
        <w:rPr>
          <w:rFonts w:ascii="Arial" w:hAnsi="Arial" w:cs="Arial"/>
          <w:b/>
          <w:sz w:val="2"/>
          <w:lang w:val="es-ES"/>
        </w:rPr>
      </w:pPr>
    </w:p>
    <w:p w:rsidR="00F539AD" w:rsidRPr="00A710B5" w:rsidRDefault="00F539AD" w:rsidP="00F539AD">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rsidR="00F539AD" w:rsidRPr="00A710B5" w:rsidRDefault="00F539AD" w:rsidP="00F539AD">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aprobar el acta celebrada del día 03 tres de noviembre del año 2021 dos mil veintiuno…</w:t>
      </w:r>
      <w:r w:rsidRPr="00A710B5">
        <w:rPr>
          <w:rFonts w:ascii="Arial" w:hAnsi="Arial" w:cs="Arial"/>
          <w:b/>
          <w:szCs w:val="24"/>
          <w:lang w:val="es-ES"/>
        </w:rPr>
        <w:t>Se aprueba por unanimidad.</w:t>
      </w:r>
    </w:p>
    <w:p w:rsidR="00F539AD" w:rsidRPr="00A710B5" w:rsidRDefault="00F539AD" w:rsidP="00F539AD">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lastRenderedPageBreak/>
        <w:t>Secretario Técnico Alejandro Javier Navarro Vázquez:</w:t>
      </w:r>
      <w:r>
        <w:rPr>
          <w:rFonts w:ascii="Arial" w:hAnsi="Arial" w:cs="Arial"/>
          <w:b/>
        </w:rPr>
        <w:t xml:space="preserve"> </w:t>
      </w:r>
      <w:r w:rsidRPr="00A710B5">
        <w:rPr>
          <w:rFonts w:ascii="Arial" w:hAnsi="Arial" w:cs="Arial"/>
          <w:szCs w:val="24"/>
          <w:lang w:val="es-ES"/>
        </w:rPr>
        <w:t>Procedo a dar lectura al siguiente punto del orden del día:</w:t>
      </w:r>
    </w:p>
    <w:p w:rsidR="00F539AD" w:rsidRPr="006428E1" w:rsidRDefault="00F539AD" w:rsidP="00F539AD">
      <w:pPr>
        <w:jc w:val="both"/>
        <w:rPr>
          <w:rFonts w:ascii="Arial" w:hAnsi="Arial" w:cs="Arial"/>
          <w:b/>
          <w:sz w:val="6"/>
          <w:szCs w:val="24"/>
          <w:lang w:val="es-ES"/>
        </w:rPr>
      </w:pPr>
    </w:p>
    <w:p w:rsidR="00F539AD" w:rsidRDefault="00F539AD" w:rsidP="00F539AD">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F539AD" w:rsidRPr="00B83011" w:rsidRDefault="00F539AD" w:rsidP="00F539AD">
      <w:pPr>
        <w:spacing w:after="0" w:line="240" w:lineRule="auto"/>
        <w:jc w:val="both"/>
        <w:rPr>
          <w:rFonts w:ascii="Arial" w:hAnsi="Arial" w:cs="Arial"/>
          <w:sz w:val="10"/>
          <w:lang w:val="es-ES"/>
        </w:rPr>
      </w:pPr>
    </w:p>
    <w:p w:rsidR="00F539AD" w:rsidRPr="00A710B5" w:rsidRDefault="00F539AD" w:rsidP="00F539AD">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 xml:space="preserve">a Permanente de </w:t>
      </w:r>
      <w:r w:rsidR="00716F3C">
        <w:rPr>
          <w:rFonts w:ascii="Arial" w:hAnsi="Arial" w:cs="Arial"/>
          <w:szCs w:val="24"/>
          <w:lang w:val="es-ES"/>
        </w:rPr>
        <w:t xml:space="preserve">Justicia; </w:t>
      </w:r>
      <w:r w:rsidRPr="00A710B5">
        <w:rPr>
          <w:rFonts w:ascii="Arial" w:hAnsi="Arial" w:cs="Arial"/>
          <w:szCs w:val="24"/>
          <w:lang w:val="es-ES"/>
        </w:rPr>
        <w:t>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 xml:space="preserve">a Permanente de </w:t>
      </w:r>
      <w:r w:rsidR="00716F3C">
        <w:rPr>
          <w:rFonts w:ascii="Arial" w:hAnsi="Arial" w:cs="Arial"/>
          <w:szCs w:val="24"/>
          <w:lang w:val="es-ES"/>
        </w:rPr>
        <w:t>Justicia</w:t>
      </w:r>
      <w:r w:rsidRPr="00A710B5">
        <w:rPr>
          <w:rFonts w:ascii="Arial" w:hAnsi="Arial" w:cs="Arial"/>
          <w:szCs w:val="24"/>
          <w:lang w:val="es-ES"/>
        </w:rPr>
        <w:t xml:space="preserve"> …</w:t>
      </w:r>
      <w:r w:rsidRPr="00A710B5">
        <w:rPr>
          <w:rFonts w:ascii="Arial" w:hAnsi="Arial" w:cs="Arial"/>
          <w:b/>
          <w:szCs w:val="24"/>
          <w:lang w:val="es-ES"/>
        </w:rPr>
        <w:t>Se aprueba por unanimidad.</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al Quinto punto del orden del día:</w:t>
      </w:r>
    </w:p>
    <w:p w:rsidR="00F539AD" w:rsidRPr="006428E1" w:rsidRDefault="00F539AD" w:rsidP="00F539AD">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rsidR="00F539AD" w:rsidRPr="00A710B5" w:rsidRDefault="00F539AD" w:rsidP="00F539AD">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del Sexto punto del orden del día:</w:t>
      </w:r>
    </w:p>
    <w:p w:rsidR="00F539AD" w:rsidRPr="00A710B5" w:rsidRDefault="00F539AD" w:rsidP="00F539AD">
      <w:pPr>
        <w:jc w:val="center"/>
        <w:rPr>
          <w:rFonts w:ascii="Arial" w:hAnsi="Arial" w:cs="Arial"/>
          <w:b/>
          <w:sz w:val="24"/>
        </w:rPr>
      </w:pPr>
      <w:r w:rsidRPr="00A710B5">
        <w:rPr>
          <w:rFonts w:ascii="Arial" w:hAnsi="Arial" w:cs="Arial"/>
          <w:b/>
          <w:sz w:val="24"/>
        </w:rPr>
        <w:t>VI.- CLAUSURA.</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w:t>
      </w:r>
      <w:r w:rsidR="00716F3C">
        <w:rPr>
          <w:rFonts w:ascii="Arial" w:hAnsi="Arial" w:cs="Arial"/>
        </w:rPr>
        <w:t>as 13:55</w:t>
      </w:r>
      <w:r w:rsidRPr="00A710B5">
        <w:rPr>
          <w:rFonts w:ascii="Arial" w:hAnsi="Arial" w:cs="Arial"/>
        </w:rPr>
        <w:t xml:space="preserve"> trece horas con</w:t>
      </w:r>
      <w:r w:rsidR="00716F3C">
        <w:rPr>
          <w:rFonts w:ascii="Arial" w:hAnsi="Arial" w:cs="Arial"/>
        </w:rPr>
        <w:t xml:space="preserve"> cincuenta y cinco</w:t>
      </w:r>
      <w:r w:rsidRPr="00A710B5">
        <w:rPr>
          <w:rFonts w:ascii="Arial" w:hAnsi="Arial" w:cs="Arial"/>
        </w:rPr>
        <w:t xml:space="preserve"> minutos, del día 30 treinta de noviembre del año 2021 dos mil veintiuno; se dan por terminados los trabajos de la Segunda Sesión Ordinaria de la Comisión Edilicia Permanente de </w:t>
      </w:r>
      <w:r w:rsidR="00716F3C">
        <w:rPr>
          <w:rFonts w:ascii="Arial" w:hAnsi="Arial" w:cs="Arial"/>
          <w:b/>
        </w:rPr>
        <w:t>“JUSTICIA</w:t>
      </w:r>
      <w:r>
        <w:rPr>
          <w:rFonts w:ascii="Arial" w:hAnsi="Arial" w:cs="Arial"/>
          <w:b/>
        </w:rPr>
        <w:t>”.</w:t>
      </w:r>
      <w:r w:rsidRPr="00A710B5">
        <w:rPr>
          <w:rFonts w:ascii="Arial" w:hAnsi="Arial" w:cs="Arial"/>
        </w:rPr>
        <w:t xml:space="preserve"> </w:t>
      </w:r>
    </w:p>
    <w:p w:rsidR="00F539AD" w:rsidRDefault="00F539AD" w:rsidP="00F539AD">
      <w:pPr>
        <w:tabs>
          <w:tab w:val="left" w:pos="1680"/>
        </w:tabs>
        <w:jc w:val="both"/>
        <w:rPr>
          <w:rFonts w:ascii="Arial" w:hAnsi="Arial" w:cs="Arial"/>
          <w:sz w:val="24"/>
        </w:rPr>
      </w:pPr>
    </w:p>
    <w:p w:rsidR="00716F3C" w:rsidRDefault="00716F3C" w:rsidP="00F539AD">
      <w:pPr>
        <w:tabs>
          <w:tab w:val="left" w:pos="1680"/>
        </w:tabs>
        <w:jc w:val="both"/>
        <w:rPr>
          <w:rFonts w:ascii="Arial" w:hAnsi="Arial" w:cs="Arial"/>
          <w:sz w:val="24"/>
        </w:rPr>
      </w:pPr>
    </w:p>
    <w:p w:rsidR="00F539AD" w:rsidRDefault="00F539AD" w:rsidP="00F539AD">
      <w:pPr>
        <w:tabs>
          <w:tab w:val="left" w:pos="1680"/>
        </w:tabs>
        <w:jc w:val="both"/>
        <w:rPr>
          <w:rFonts w:ascii="Arial" w:hAnsi="Arial" w:cs="Arial"/>
          <w:sz w:val="24"/>
        </w:rPr>
      </w:pPr>
    </w:p>
    <w:p w:rsidR="00716F3C" w:rsidRPr="00B83011" w:rsidRDefault="00716F3C" w:rsidP="00716F3C">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716F3C" w:rsidRPr="00B83011" w:rsidRDefault="00716F3C" w:rsidP="00716F3C">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“JUSTICIA</w:t>
      </w:r>
      <w:r w:rsidRPr="00B83011">
        <w:rPr>
          <w:rFonts w:ascii="Arial" w:hAnsi="Arial" w:cs="Arial"/>
          <w:sz w:val="24"/>
          <w:lang w:val="es-ES"/>
        </w:rPr>
        <w:t>”.</w:t>
      </w:r>
    </w:p>
    <w:p w:rsidR="00716F3C" w:rsidRPr="000248E8" w:rsidRDefault="00716F3C" w:rsidP="00716F3C">
      <w:pPr>
        <w:pStyle w:val="Sinespaciado"/>
        <w:jc w:val="center"/>
        <w:rPr>
          <w:rFonts w:ascii="Arial" w:hAnsi="Arial" w:cs="Arial"/>
          <w:lang w:val="es-ES"/>
        </w:rPr>
      </w:pPr>
    </w:p>
    <w:p w:rsidR="00716F3C" w:rsidRDefault="00716F3C" w:rsidP="00716F3C">
      <w:pPr>
        <w:pStyle w:val="Sinespaciado"/>
        <w:jc w:val="center"/>
        <w:rPr>
          <w:rFonts w:asciiTheme="minorHAnsi" w:hAnsiTheme="minorHAnsi" w:cstheme="minorHAnsi"/>
          <w:sz w:val="24"/>
          <w:szCs w:val="24"/>
          <w:lang w:val="es-ES"/>
        </w:rPr>
      </w:pPr>
    </w:p>
    <w:p w:rsidR="00716F3C" w:rsidRDefault="00716F3C" w:rsidP="00716F3C">
      <w:pPr>
        <w:jc w:val="both"/>
        <w:rPr>
          <w:rFonts w:cstheme="minorHAnsi"/>
          <w:lang w:val="es-ES"/>
        </w:rPr>
      </w:pPr>
    </w:p>
    <w:p w:rsidR="00716F3C" w:rsidRPr="00F3339B" w:rsidRDefault="00716F3C" w:rsidP="00716F3C">
      <w:pPr>
        <w:jc w:val="both"/>
        <w:rPr>
          <w:rFonts w:cstheme="minorHAnsi"/>
          <w:lang w:val="es-ES"/>
        </w:rPr>
      </w:pPr>
    </w:p>
    <w:p w:rsidR="00716F3C" w:rsidRPr="00F3339B" w:rsidRDefault="00716F3C" w:rsidP="00716F3C">
      <w:pPr>
        <w:pStyle w:val="Sinespaciado"/>
        <w:rPr>
          <w:rFonts w:asciiTheme="minorHAnsi" w:hAnsiTheme="minorHAnsi" w:cstheme="minorHAnsi"/>
          <w:b/>
          <w:lang w:val="es-ES"/>
        </w:rPr>
      </w:pPr>
    </w:p>
    <w:p w:rsidR="00716F3C" w:rsidRDefault="00716F3C" w:rsidP="00716F3C">
      <w:pPr>
        <w:pStyle w:val="Sinespaciado"/>
        <w:jc w:val="center"/>
        <w:rPr>
          <w:rFonts w:asciiTheme="minorHAnsi" w:hAnsiTheme="minorHAnsi" w:cstheme="minorHAnsi"/>
          <w:b/>
          <w:lang w:val="es-ES"/>
        </w:rPr>
      </w:pPr>
    </w:p>
    <w:p w:rsidR="00716F3C" w:rsidRPr="00B843D9" w:rsidRDefault="00716F3C" w:rsidP="00716F3C">
      <w:pPr>
        <w:pStyle w:val="Sinespaciado"/>
        <w:rPr>
          <w:rFonts w:ascii="Arial" w:hAnsi="Arial" w:cs="Arial"/>
          <w:b/>
          <w:color w:val="000000" w:themeColor="text1"/>
          <w:sz w:val="20"/>
          <w:lang w:val="es-ES"/>
        </w:rPr>
      </w:pP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MARIZABETH VILLASEÑOR TAPIA</w:t>
      </w:r>
      <w:r w:rsidRPr="00B843D9">
        <w:rPr>
          <w:rFonts w:ascii="Arial" w:hAnsi="Arial" w:cs="Arial"/>
          <w:b/>
          <w:color w:val="000000" w:themeColor="text1"/>
          <w:sz w:val="20"/>
          <w:lang w:val="es-ES"/>
        </w:rPr>
        <w:t>.</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CAROLINA ÁVILA VALLE</w:t>
      </w:r>
      <w:r w:rsidRPr="00B843D9">
        <w:rPr>
          <w:rFonts w:ascii="Arial" w:hAnsi="Arial" w:cs="Arial"/>
          <w:b/>
          <w:color w:val="000000" w:themeColor="text1"/>
          <w:sz w:val="20"/>
          <w:lang w:val="es-ES"/>
        </w:rPr>
        <w:t>.</w:t>
      </w:r>
    </w:p>
    <w:p w:rsidR="00716F3C" w:rsidRPr="00B843D9"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1</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2</w:t>
      </w:r>
    </w:p>
    <w:p w:rsidR="00716F3C" w:rsidRPr="00B843D9" w:rsidRDefault="00716F3C" w:rsidP="00716F3C">
      <w:pPr>
        <w:pStyle w:val="Sinespaciado"/>
        <w:rPr>
          <w:rFonts w:ascii="Arial" w:hAnsi="Arial" w:cs="Arial"/>
          <w:b/>
          <w:color w:val="000000" w:themeColor="text1"/>
          <w:sz w:val="20"/>
          <w:lang w:val="es-ES"/>
        </w:rPr>
      </w:pPr>
    </w:p>
    <w:p w:rsidR="00716F3C" w:rsidRPr="00B843D9" w:rsidRDefault="00716F3C" w:rsidP="00716F3C">
      <w:pPr>
        <w:pStyle w:val="Sinespaciado"/>
        <w:rPr>
          <w:rFonts w:ascii="Arial" w:hAnsi="Arial" w:cs="Arial"/>
          <w:b/>
          <w:color w:val="000000" w:themeColor="text1"/>
          <w:sz w:val="20"/>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Pr="00B843D9" w:rsidRDefault="00716F3C" w:rsidP="00716F3C">
      <w:pPr>
        <w:pStyle w:val="Sinespaciado"/>
        <w:rPr>
          <w:rFonts w:asciiTheme="minorHAnsi" w:hAnsiTheme="minorHAnsi" w:cstheme="minorHAnsi"/>
          <w:b/>
          <w:color w:val="000000" w:themeColor="text1"/>
          <w:sz w:val="24"/>
          <w:lang w:val="es-ES"/>
        </w:rPr>
      </w:pPr>
    </w:p>
    <w:p w:rsidR="00716F3C" w:rsidRPr="00B843D9" w:rsidRDefault="00716F3C" w:rsidP="00716F3C">
      <w:pPr>
        <w:pStyle w:val="Sinespaciado"/>
        <w:rPr>
          <w:rFonts w:ascii="Arial" w:hAnsi="Arial" w:cs="Arial"/>
          <w:b/>
          <w:color w:val="000000" w:themeColor="text1"/>
          <w:sz w:val="20"/>
          <w:lang w:val="es-ES"/>
        </w:rPr>
      </w:pP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BLANCA ESTELA RANGEL DÁVILA</w:t>
      </w:r>
      <w:r w:rsidRPr="00B843D9">
        <w:rPr>
          <w:rFonts w:ascii="Arial" w:hAnsi="Arial" w:cs="Arial"/>
          <w:b/>
          <w:color w:val="000000" w:themeColor="text1"/>
          <w:sz w:val="20"/>
          <w:lang w:val="es-ES"/>
        </w:rPr>
        <w:t>.</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REG. MARÍA DE LOS ÁNGELES</w:t>
      </w:r>
    </w:p>
    <w:p w:rsidR="00716F3C"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3</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DÁVILA DE LA TORRE.</w:t>
      </w:r>
    </w:p>
    <w:p w:rsidR="00CF222E" w:rsidRPr="004D6029"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4</w:t>
      </w:r>
      <w:bookmarkStart w:id="1" w:name="_GoBack"/>
      <w:bookmarkEnd w:id="1"/>
    </w:p>
    <w:sectPr w:rsidR="00CF222E" w:rsidRPr="004D6029"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AD"/>
    <w:rsid w:val="004D6029"/>
    <w:rsid w:val="00716F3C"/>
    <w:rsid w:val="007532F4"/>
    <w:rsid w:val="00CF222E"/>
    <w:rsid w:val="00F53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D5C7-C422-472C-A476-F91A091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AD"/>
    <w:pPr>
      <w:ind w:left="720"/>
      <w:contextualSpacing/>
    </w:pPr>
  </w:style>
  <w:style w:type="paragraph" w:styleId="Sinespaciado">
    <w:name w:val="No Spacing"/>
    <w:uiPriority w:val="1"/>
    <w:qFormat/>
    <w:rsid w:val="00F539A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2022-01-17T16:52:00Z</dcterms:created>
  <dcterms:modified xsi:type="dcterms:W3CDTF">2022-01-17T16:59:00Z</dcterms:modified>
</cp:coreProperties>
</file>