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2846908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CG</w:t>
      </w:r>
      <w:r w:rsidR="005428B4">
        <w:rPr>
          <w:rFonts w:ascii="Arial" w:hAnsi="Arial" w:cs="Arial"/>
        </w:rPr>
        <w:t>OB</w:t>
      </w:r>
      <w:r w:rsidRPr="001B7F7E">
        <w:rPr>
          <w:rFonts w:ascii="Arial" w:hAnsi="Arial" w:cs="Arial"/>
        </w:rPr>
        <w:t>-001/2021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6C79A34E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0778FB">
        <w:rPr>
          <w:rFonts w:ascii="Arial" w:hAnsi="Arial" w:cs="Arial"/>
        </w:rPr>
        <w:t>14</w:t>
      </w:r>
      <w:r w:rsidRPr="001B7F7E">
        <w:rPr>
          <w:rFonts w:ascii="Arial" w:hAnsi="Arial" w:cs="Arial"/>
        </w:rPr>
        <w:t xml:space="preserve"> de octubre del 2021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03230F0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058F3D65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352809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63330ADB" w14:textId="205347DD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MARIZABETH VILLASEÑOR TAPIA.</w:t>
      </w:r>
    </w:p>
    <w:p w14:paraId="04217FBB" w14:textId="67D1498C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9720F2D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0778FB">
        <w:rPr>
          <w:rFonts w:ascii="Arial" w:hAnsi="Arial" w:cs="Arial"/>
        </w:rPr>
        <w:t>mart</w:t>
      </w:r>
      <w:r w:rsidR="00611C97" w:rsidRPr="001B7F7E">
        <w:rPr>
          <w:rFonts w:ascii="Arial" w:hAnsi="Arial" w:cs="Arial"/>
        </w:rPr>
        <w:t xml:space="preserve">es </w:t>
      </w:r>
      <w:r w:rsidR="000778FB">
        <w:rPr>
          <w:rFonts w:ascii="Arial" w:hAnsi="Arial" w:cs="Arial"/>
        </w:rPr>
        <w:t>19 (diecinueve)</w:t>
      </w:r>
      <w:r w:rsidR="00611C97" w:rsidRPr="001B7F7E">
        <w:rPr>
          <w:rFonts w:ascii="Arial" w:hAnsi="Arial" w:cs="Arial"/>
        </w:rPr>
        <w:t xml:space="preserve"> de octubre del año 2021 (</w:t>
      </w:r>
      <w:proofErr w:type="gramStart"/>
      <w:r w:rsidR="00611C97" w:rsidRPr="001B7F7E">
        <w:rPr>
          <w:rFonts w:ascii="Arial" w:hAnsi="Arial" w:cs="Arial"/>
        </w:rPr>
        <w:t>dos mil veintiuno</w:t>
      </w:r>
      <w:proofErr w:type="gramEnd"/>
      <w:r w:rsidR="00711B1A">
        <w:rPr>
          <w:rFonts w:ascii="Arial" w:hAnsi="Arial" w:cs="Arial"/>
        </w:rPr>
        <w:t>), a las 10</w:t>
      </w:r>
      <w:r w:rsidR="00611C97" w:rsidRPr="001B7F7E">
        <w:rPr>
          <w:rFonts w:ascii="Arial" w:hAnsi="Arial" w:cs="Arial"/>
        </w:rPr>
        <w:t xml:space="preserve">:30 </w:t>
      </w:r>
      <w:r w:rsidR="00711B1A">
        <w:rPr>
          <w:rFonts w:ascii="Arial" w:hAnsi="Arial" w:cs="Arial"/>
        </w:rPr>
        <w:t>diez</w:t>
      </w:r>
      <w:bookmarkStart w:id="1" w:name="_GoBack"/>
      <w:bookmarkEnd w:id="1"/>
      <w:r w:rsidR="00611C97" w:rsidRPr="001B7F7E">
        <w:rPr>
          <w:rFonts w:ascii="Arial" w:hAnsi="Arial" w:cs="Arial"/>
        </w:rPr>
        <w:t xml:space="preserve"> horas con treinta minutos, en la Sala del Pleno del Ayuntamiento, a fin de celebrar la Primera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5428B4">
        <w:rPr>
          <w:rFonts w:ascii="Arial" w:hAnsi="Arial" w:cs="Arial"/>
        </w:rPr>
        <w:t>Gobernación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22A263B" w14:textId="658E90DE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Instalación de la Comisión Edilicia de </w:t>
      </w:r>
      <w:r w:rsidR="005428B4">
        <w:rPr>
          <w:rFonts w:ascii="Arial" w:hAnsi="Arial" w:cs="Arial"/>
        </w:rPr>
        <w:t>Gobernación</w:t>
      </w:r>
      <w:r w:rsidRPr="001B7F7E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17BB0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78FB"/>
    <w:rsid w:val="001B7F7E"/>
    <w:rsid w:val="00264BBA"/>
    <w:rsid w:val="00352809"/>
    <w:rsid w:val="004B6BE7"/>
    <w:rsid w:val="005428B4"/>
    <w:rsid w:val="005738EB"/>
    <w:rsid w:val="00611C97"/>
    <w:rsid w:val="00711B1A"/>
    <w:rsid w:val="00D654AB"/>
    <w:rsid w:val="00E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Jennifer Franco</cp:lastModifiedBy>
  <cp:revision>4</cp:revision>
  <cp:lastPrinted>2021-10-07T17:03:00Z</cp:lastPrinted>
  <dcterms:created xsi:type="dcterms:W3CDTF">2021-10-08T16:34:00Z</dcterms:created>
  <dcterms:modified xsi:type="dcterms:W3CDTF">2021-10-14T15:55:00Z</dcterms:modified>
</cp:coreProperties>
</file>