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1D770" w14:textId="03C478BF" w:rsidR="00815676" w:rsidRPr="00815676" w:rsidRDefault="00815676" w:rsidP="00815676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05C37D7D" wp14:editId="74C38071">
            <wp:simplePos x="0" y="0"/>
            <wp:positionH relativeFrom="margin">
              <wp:posOffset>-229235</wp:posOffset>
            </wp:positionH>
            <wp:positionV relativeFrom="paragraph">
              <wp:posOffset>-640080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4F4FE10" wp14:editId="2358E638">
            <wp:simplePos x="0" y="0"/>
            <wp:positionH relativeFrom="margin">
              <wp:posOffset>5238750</wp:posOffset>
            </wp:positionH>
            <wp:positionV relativeFrom="paragraph">
              <wp:posOffset>-754380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 w:rsidRPr="00815676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3CA2B1EA" w14:textId="11CA92A6" w:rsidR="00815676" w:rsidRDefault="00815676" w:rsidP="00815676">
      <w:pPr>
        <w:pStyle w:val="Encabezado"/>
        <w:tabs>
          <w:tab w:val="left" w:pos="2325"/>
          <w:tab w:val="center" w:pos="68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Resumen de informe </w:t>
      </w:r>
      <w:r w:rsidR="00747DBB">
        <w:rPr>
          <w:b/>
          <w:bCs/>
          <w:sz w:val="24"/>
          <w:szCs w:val="24"/>
        </w:rPr>
        <w:t>agosto</w:t>
      </w:r>
      <w:r w:rsidR="008312CA">
        <w:rPr>
          <w:b/>
          <w:bCs/>
          <w:sz w:val="24"/>
          <w:szCs w:val="24"/>
        </w:rPr>
        <w:t xml:space="preserve"> 2021</w:t>
      </w:r>
    </w:p>
    <w:p w14:paraId="2CBC3A40" w14:textId="77777777" w:rsidR="00815676" w:rsidRDefault="00815676" w:rsidP="00815676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70AD47" w:themeColor="accent6"/>
        </w:rPr>
      </w:pPr>
    </w:p>
    <w:tbl>
      <w:tblPr>
        <w:tblStyle w:val="Tablaconcuadrcula"/>
        <w:tblpPr w:leftFromText="141" w:rightFromText="141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3510"/>
        <w:gridCol w:w="5434"/>
      </w:tblGrid>
      <w:tr w:rsidR="00815676" w14:paraId="21398508" w14:textId="77777777" w:rsidTr="00815676">
        <w:trPr>
          <w:trHeight w:val="456"/>
        </w:trPr>
        <w:tc>
          <w:tcPr>
            <w:tcW w:w="8944" w:type="dxa"/>
            <w:gridSpan w:val="2"/>
            <w:shd w:val="clear" w:color="auto" w:fill="ED7D31" w:themeFill="accent2"/>
          </w:tcPr>
          <w:p w14:paraId="181CBADE" w14:textId="77777777" w:rsidR="00815676" w:rsidRPr="00A92F1C" w:rsidRDefault="00815676" w:rsidP="0081567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FOMENTO AL EMPLEO Y EMPRENDURISMO </w:t>
            </w:r>
          </w:p>
        </w:tc>
      </w:tr>
      <w:tr w:rsidR="00815676" w14:paraId="6850A06F" w14:textId="77777777" w:rsidTr="00815676">
        <w:trPr>
          <w:trHeight w:val="456"/>
        </w:trPr>
        <w:tc>
          <w:tcPr>
            <w:tcW w:w="3510" w:type="dxa"/>
            <w:shd w:val="clear" w:color="auto" w:fill="D9D9D9" w:themeFill="background1" w:themeFillShade="D9"/>
          </w:tcPr>
          <w:p w14:paraId="36B14818" w14:textId="77777777" w:rsidR="00815676" w:rsidRDefault="00815676" w:rsidP="008156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5434" w:type="dxa"/>
            <w:shd w:val="clear" w:color="auto" w:fill="D9D9D9" w:themeFill="background1" w:themeFillShade="D9"/>
          </w:tcPr>
          <w:p w14:paraId="4A277F6F" w14:textId="77777777" w:rsidR="00815676" w:rsidRDefault="00815676" w:rsidP="008156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815676" w14:paraId="3BC87B05" w14:textId="77777777" w:rsidTr="00B550F8">
        <w:trPr>
          <w:trHeight w:val="1041"/>
        </w:trPr>
        <w:tc>
          <w:tcPr>
            <w:tcW w:w="3510" w:type="dxa"/>
            <w:vAlign w:val="center"/>
          </w:tcPr>
          <w:p w14:paraId="7827BDBA" w14:textId="7964F895" w:rsidR="00815676" w:rsidRPr="009D2271" w:rsidRDefault="00815676" w:rsidP="00B550F8">
            <w:pPr>
              <w:rPr>
                <w:sz w:val="24"/>
                <w:szCs w:val="24"/>
              </w:rPr>
            </w:pPr>
            <w:r w:rsidRPr="009D2271">
              <w:rPr>
                <w:sz w:val="24"/>
                <w:szCs w:val="24"/>
              </w:rPr>
              <w:t>Bolsa de trabajo</w:t>
            </w:r>
            <w:r w:rsidR="00564200">
              <w:rPr>
                <w:sz w:val="24"/>
                <w:szCs w:val="24"/>
              </w:rPr>
              <w:t xml:space="preserve">, se continua actualizando la bolsa de trabajo </w:t>
            </w:r>
          </w:p>
        </w:tc>
        <w:tc>
          <w:tcPr>
            <w:tcW w:w="5434" w:type="dxa"/>
          </w:tcPr>
          <w:p w14:paraId="27A68EFE" w14:textId="45924843" w:rsidR="00815676" w:rsidRPr="00A92F1C" w:rsidRDefault="00815676" w:rsidP="00815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publican las vacantes nuevas de las empresas que así lo soliciten, así como también se está </w:t>
            </w:r>
            <w:r w:rsidR="008312CA">
              <w:rPr>
                <w:sz w:val="24"/>
                <w:szCs w:val="24"/>
              </w:rPr>
              <w:t>renovando las</w:t>
            </w:r>
            <w:r>
              <w:rPr>
                <w:sz w:val="24"/>
                <w:szCs w:val="24"/>
              </w:rPr>
              <w:t xml:space="preserve"> </w:t>
            </w:r>
            <w:r w:rsidR="008312CA">
              <w:rPr>
                <w:sz w:val="24"/>
                <w:szCs w:val="24"/>
              </w:rPr>
              <w:t xml:space="preserve">vacantes, se solicita a las empresas la actualización de nuevos puestos. </w:t>
            </w:r>
          </w:p>
        </w:tc>
      </w:tr>
      <w:tr w:rsidR="00815676" w14:paraId="640D1093" w14:textId="77777777" w:rsidTr="00747DBB">
        <w:trPr>
          <w:trHeight w:val="2125"/>
        </w:trPr>
        <w:tc>
          <w:tcPr>
            <w:tcW w:w="3510" w:type="dxa"/>
            <w:vAlign w:val="center"/>
          </w:tcPr>
          <w:p w14:paraId="672B8CB6" w14:textId="77777777" w:rsidR="00AD04BE" w:rsidRDefault="00747DBB" w:rsidP="00747DB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Martes del empleo </w:t>
            </w:r>
          </w:p>
          <w:p w14:paraId="21F75C49" w14:textId="23BF7384" w:rsidR="00747DBB" w:rsidRPr="00AD04BE" w:rsidRDefault="00747DBB" w:rsidP="00747DB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a empresa </w:t>
            </w:r>
          </w:p>
        </w:tc>
        <w:tc>
          <w:tcPr>
            <w:tcW w:w="5434" w:type="dxa"/>
          </w:tcPr>
          <w:p w14:paraId="02B9D5B8" w14:textId="214DF567" w:rsidR="00AD04BE" w:rsidRDefault="00747DBB" w:rsidP="00747DB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instaló el módulo de la bolsa de trabajo, en la plaza municipal de el salto </w:t>
            </w:r>
          </w:p>
          <w:p w14:paraId="299C1637" w14:textId="072E6BF8" w:rsidR="00747DBB" w:rsidRPr="00AD04BE" w:rsidRDefault="00747DBB" w:rsidP="00747DB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en la empresa de envases universales, donde se informó sobre un proyecto de inclusión para personas con discapacidad auditiva o con alguna discapacidad para que puedan realizar alguna actividad dentro de las áreas laborales de la empresa </w:t>
            </w:r>
          </w:p>
        </w:tc>
      </w:tr>
      <w:tr w:rsidR="008312CA" w14:paraId="02F85FCE" w14:textId="77777777" w:rsidTr="00B550F8">
        <w:trPr>
          <w:trHeight w:val="962"/>
        </w:trPr>
        <w:tc>
          <w:tcPr>
            <w:tcW w:w="3510" w:type="dxa"/>
            <w:vAlign w:val="center"/>
          </w:tcPr>
          <w:p w14:paraId="0A810AE8" w14:textId="61E5C2A4" w:rsidR="008312CA" w:rsidRDefault="00BA5470" w:rsidP="00747DBB">
            <w:pPr>
              <w:rPr>
                <w:sz w:val="24"/>
                <w:szCs w:val="24"/>
              </w:rPr>
            </w:pPr>
            <w:r>
              <w:rPr>
                <w:sz w:val="24"/>
              </w:rPr>
              <w:t>F</w:t>
            </w:r>
            <w:bookmarkStart w:id="0" w:name="_GoBack"/>
            <w:bookmarkEnd w:id="0"/>
            <w:r w:rsidR="00747DBB">
              <w:rPr>
                <w:sz w:val="24"/>
              </w:rPr>
              <w:t xml:space="preserve">eria del empleo </w:t>
            </w:r>
          </w:p>
        </w:tc>
        <w:tc>
          <w:tcPr>
            <w:tcW w:w="5434" w:type="dxa"/>
          </w:tcPr>
          <w:p w14:paraId="380CC4DD" w14:textId="3F89C44F" w:rsidR="00AD04BE" w:rsidRPr="00145D36" w:rsidRDefault="00AD04BE" w:rsidP="00AD04BE">
            <w:pPr>
              <w:rPr>
                <w:sz w:val="24"/>
              </w:rPr>
            </w:pPr>
            <w:r w:rsidRPr="00145D36">
              <w:rPr>
                <w:sz w:val="24"/>
              </w:rPr>
              <w:t xml:space="preserve">Se </w:t>
            </w:r>
            <w:r w:rsidR="00747DBB">
              <w:rPr>
                <w:sz w:val="24"/>
              </w:rPr>
              <w:t>realizó la feria del empleo 2021, donde se tuvo la participación de 50 empresas con más de 1000 vacantes, a la cual acudieron 400 personas para solicitar trabajo</w:t>
            </w:r>
          </w:p>
          <w:p w14:paraId="138C2872" w14:textId="233CEAFC" w:rsidR="00564200" w:rsidRDefault="00564200" w:rsidP="00747DBB">
            <w:pPr>
              <w:tabs>
                <w:tab w:val="center" w:pos="2609"/>
              </w:tabs>
              <w:jc w:val="both"/>
              <w:rPr>
                <w:sz w:val="24"/>
                <w:szCs w:val="24"/>
              </w:rPr>
            </w:pPr>
            <w:r w:rsidRPr="00145D36">
              <w:rPr>
                <w:sz w:val="28"/>
                <w:szCs w:val="24"/>
              </w:rPr>
              <w:t xml:space="preserve"> </w:t>
            </w:r>
            <w:r w:rsidR="00747DBB">
              <w:rPr>
                <w:sz w:val="28"/>
                <w:szCs w:val="24"/>
              </w:rPr>
              <w:tab/>
            </w:r>
          </w:p>
        </w:tc>
      </w:tr>
    </w:tbl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815676">
      <w:headerReference w:type="default" r:id="rId9"/>
      <w:footerReference w:type="default" r:id="rId10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D174A" w14:textId="77777777" w:rsidR="008956C0" w:rsidRDefault="008956C0" w:rsidP="007E6CAF">
      <w:pPr>
        <w:spacing w:after="0" w:line="240" w:lineRule="auto"/>
      </w:pPr>
      <w:r>
        <w:separator/>
      </w:r>
    </w:p>
  </w:endnote>
  <w:endnote w:type="continuationSeparator" w:id="0">
    <w:p w14:paraId="65603B15" w14:textId="77777777" w:rsidR="008956C0" w:rsidRDefault="008956C0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F0A75" w14:textId="77777777" w:rsidR="008956C0" w:rsidRDefault="008956C0" w:rsidP="007E6CAF">
      <w:pPr>
        <w:spacing w:after="0" w:line="240" w:lineRule="auto"/>
      </w:pPr>
      <w:r>
        <w:separator/>
      </w:r>
    </w:p>
  </w:footnote>
  <w:footnote w:type="continuationSeparator" w:id="0">
    <w:p w14:paraId="7DED7068" w14:textId="77777777" w:rsidR="008956C0" w:rsidRDefault="008956C0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DAE6A" w14:textId="41795DF7" w:rsidR="00815676" w:rsidRDefault="001F34B3" w:rsidP="00815676">
    <w:pPr>
      <w:pStyle w:val="Encabezado"/>
      <w:tabs>
        <w:tab w:val="left" w:pos="2325"/>
        <w:tab w:val="center" w:pos="6840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</w:p>
  <w:p w14:paraId="37B01B92" w14:textId="01F57AEC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3A6E2E"/>
    <w:multiLevelType w:val="hybridMultilevel"/>
    <w:tmpl w:val="B19A082C"/>
    <w:lvl w:ilvl="0" w:tplc="1BE458E4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605E"/>
    <w:rsid w:val="00145D36"/>
    <w:rsid w:val="00186E4C"/>
    <w:rsid w:val="00197B42"/>
    <w:rsid w:val="001A18CB"/>
    <w:rsid w:val="001F34B3"/>
    <w:rsid w:val="002C00FD"/>
    <w:rsid w:val="002C0C3C"/>
    <w:rsid w:val="002C2920"/>
    <w:rsid w:val="002D356E"/>
    <w:rsid w:val="003014A8"/>
    <w:rsid w:val="00324A95"/>
    <w:rsid w:val="00337C6B"/>
    <w:rsid w:val="003945DF"/>
    <w:rsid w:val="00395D1D"/>
    <w:rsid w:val="003A6677"/>
    <w:rsid w:val="0042076B"/>
    <w:rsid w:val="0043694D"/>
    <w:rsid w:val="004B58AC"/>
    <w:rsid w:val="004D73CF"/>
    <w:rsid w:val="00564200"/>
    <w:rsid w:val="005664F7"/>
    <w:rsid w:val="0059569E"/>
    <w:rsid w:val="005A0827"/>
    <w:rsid w:val="00747DBB"/>
    <w:rsid w:val="007E6CAF"/>
    <w:rsid w:val="00815676"/>
    <w:rsid w:val="008312CA"/>
    <w:rsid w:val="00885BAA"/>
    <w:rsid w:val="0089206A"/>
    <w:rsid w:val="008956C0"/>
    <w:rsid w:val="00907F18"/>
    <w:rsid w:val="00947A9B"/>
    <w:rsid w:val="009D2271"/>
    <w:rsid w:val="00A61A43"/>
    <w:rsid w:val="00A677D3"/>
    <w:rsid w:val="00A92F1C"/>
    <w:rsid w:val="00AD04BE"/>
    <w:rsid w:val="00AE567F"/>
    <w:rsid w:val="00B273A2"/>
    <w:rsid w:val="00B550F8"/>
    <w:rsid w:val="00BA5470"/>
    <w:rsid w:val="00BE7A07"/>
    <w:rsid w:val="00C43FAD"/>
    <w:rsid w:val="00C96375"/>
    <w:rsid w:val="00D427C9"/>
    <w:rsid w:val="00DA45BD"/>
    <w:rsid w:val="00DF6233"/>
    <w:rsid w:val="00E13336"/>
    <w:rsid w:val="00E27F52"/>
    <w:rsid w:val="00E67BAA"/>
    <w:rsid w:val="00EA0573"/>
    <w:rsid w:val="00EB4123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B53417BA-9176-4176-A15F-81857008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32</cp:revision>
  <dcterms:created xsi:type="dcterms:W3CDTF">2020-07-24T05:43:00Z</dcterms:created>
  <dcterms:modified xsi:type="dcterms:W3CDTF">2021-09-27T15:37:00Z</dcterms:modified>
</cp:coreProperties>
</file>