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B1EBF" w14:textId="77777777" w:rsidR="00913771" w:rsidRDefault="00913771" w:rsidP="00913771">
      <w:pPr>
        <w:spacing w:after="0" w:line="240" w:lineRule="auto"/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166DD2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7216" behindDoc="1" locked="0" layoutInCell="1" allowOverlap="1" wp14:anchorId="001CED48" wp14:editId="70C78A44">
            <wp:simplePos x="0" y="0"/>
            <wp:positionH relativeFrom="margin">
              <wp:posOffset>-200660</wp:posOffset>
            </wp:positionH>
            <wp:positionV relativeFrom="paragraph">
              <wp:posOffset>-668655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6DD2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9264" behindDoc="0" locked="0" layoutInCell="1" allowOverlap="1" wp14:anchorId="32104BDD" wp14:editId="363B3A92">
            <wp:simplePos x="0" y="0"/>
            <wp:positionH relativeFrom="margin">
              <wp:posOffset>5238750</wp:posOffset>
            </wp:positionH>
            <wp:positionV relativeFrom="paragraph">
              <wp:posOffset>-697230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DD2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14:paraId="1942D25A" w14:textId="49F752A3" w:rsidR="00913771" w:rsidRPr="00913771" w:rsidRDefault="00913771" w:rsidP="00913771">
      <w:pPr>
        <w:spacing w:after="0" w:line="240" w:lineRule="auto"/>
        <w:jc w:val="center"/>
        <w:rPr>
          <w:b/>
          <w:bCs/>
          <w:sz w:val="24"/>
          <w:szCs w:val="24"/>
          <w:u w:color="ED7D31" w:themeColor="accent2"/>
        </w:rPr>
      </w:pPr>
      <w:r w:rsidRPr="00166DD2">
        <w:rPr>
          <w:b/>
          <w:bCs/>
          <w:sz w:val="24"/>
          <w:szCs w:val="24"/>
          <w:u w:color="ED7D31" w:themeColor="accent2"/>
        </w:rPr>
        <w:t xml:space="preserve">     Resumen de informe </w:t>
      </w:r>
      <w:r>
        <w:rPr>
          <w:b/>
          <w:bCs/>
          <w:sz w:val="24"/>
          <w:szCs w:val="24"/>
          <w:u w:color="ED7D31" w:themeColor="accent2"/>
        </w:rPr>
        <w:t>agosto 2021</w:t>
      </w:r>
    </w:p>
    <w:tbl>
      <w:tblPr>
        <w:tblStyle w:val="Tablaconcuadrcula"/>
        <w:tblpPr w:leftFromText="141" w:rightFromText="141" w:vertAnchor="text" w:horzAnchor="margin" w:tblpY="1148"/>
        <w:tblW w:w="9741" w:type="dxa"/>
        <w:tblLook w:val="04A0" w:firstRow="1" w:lastRow="0" w:firstColumn="1" w:lastColumn="0" w:noHBand="0" w:noVBand="1"/>
      </w:tblPr>
      <w:tblGrid>
        <w:gridCol w:w="3570"/>
        <w:gridCol w:w="6171"/>
      </w:tblGrid>
      <w:tr w:rsidR="00913771" w14:paraId="0787734B" w14:textId="77777777" w:rsidTr="00913771">
        <w:trPr>
          <w:trHeight w:val="381"/>
        </w:trPr>
        <w:tc>
          <w:tcPr>
            <w:tcW w:w="9741" w:type="dxa"/>
            <w:gridSpan w:val="2"/>
            <w:shd w:val="clear" w:color="auto" w:fill="ED7D31" w:themeFill="accent2"/>
            <w:vAlign w:val="center"/>
          </w:tcPr>
          <w:p w14:paraId="65339928" w14:textId="3ADC2DC6" w:rsidR="00913771" w:rsidRPr="00A92F1C" w:rsidRDefault="00913771" w:rsidP="0091377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 w:colFirst="0" w:colLast="0"/>
            <w:r>
              <w:rPr>
                <w:b/>
                <w:bCs/>
                <w:color w:val="FFFFFF" w:themeColor="background1"/>
                <w:sz w:val="24"/>
                <w:szCs w:val="24"/>
              </w:rPr>
              <w:t>DIRECCIÓN DE EDUCACIÓN</w:t>
            </w:r>
          </w:p>
        </w:tc>
      </w:tr>
      <w:bookmarkEnd w:id="0"/>
      <w:tr w:rsidR="00913771" w14:paraId="671E5679" w14:textId="77777777" w:rsidTr="009B5F61">
        <w:trPr>
          <w:trHeight w:val="401"/>
        </w:trPr>
        <w:tc>
          <w:tcPr>
            <w:tcW w:w="3570" w:type="dxa"/>
            <w:shd w:val="clear" w:color="auto" w:fill="D9D9D9" w:themeFill="background1" w:themeFillShade="D9"/>
          </w:tcPr>
          <w:p w14:paraId="725EBCF7" w14:textId="77777777" w:rsidR="00913771" w:rsidRDefault="00913771" w:rsidP="009B5F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6171" w:type="dxa"/>
            <w:shd w:val="clear" w:color="auto" w:fill="D9D9D9" w:themeFill="background1" w:themeFillShade="D9"/>
          </w:tcPr>
          <w:p w14:paraId="37843CD4" w14:textId="77777777" w:rsidR="00913771" w:rsidRDefault="00913771" w:rsidP="009B5F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913771" w14:paraId="7A309F45" w14:textId="77777777" w:rsidTr="009B5F61">
        <w:trPr>
          <w:trHeight w:val="1165"/>
        </w:trPr>
        <w:tc>
          <w:tcPr>
            <w:tcW w:w="3570" w:type="dxa"/>
            <w:vAlign w:val="center"/>
          </w:tcPr>
          <w:p w14:paraId="11E84869" w14:textId="77777777" w:rsidR="00913771" w:rsidRPr="00AD3097" w:rsidRDefault="00913771" w:rsidP="009B5F61">
            <w:pPr>
              <w:rPr>
                <w:sz w:val="24"/>
                <w:szCs w:val="24"/>
              </w:rPr>
            </w:pPr>
            <w:r w:rsidRPr="00AD3097">
              <w:rPr>
                <w:sz w:val="24"/>
                <w:szCs w:val="28"/>
              </w:rPr>
              <w:t xml:space="preserve">Atención a beneficiarios del Transporte escolar </w:t>
            </w:r>
          </w:p>
        </w:tc>
        <w:tc>
          <w:tcPr>
            <w:tcW w:w="6171" w:type="dxa"/>
          </w:tcPr>
          <w:p w14:paraId="172E9F91" w14:textId="77777777" w:rsidR="00913771" w:rsidRPr="00B44E55" w:rsidRDefault="00913771" w:rsidP="0091377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Servicio reanudado en el tecnológico José Mario Molina </w:t>
            </w:r>
            <w:proofErr w:type="spellStart"/>
            <w:r w:rsidRPr="00DE7CF9">
              <w:rPr>
                <w:sz w:val="24"/>
                <w:szCs w:val="28"/>
              </w:rPr>
              <w:t>Pasquel</w:t>
            </w:r>
            <w:proofErr w:type="spellEnd"/>
            <w:r>
              <w:rPr>
                <w:sz w:val="24"/>
                <w:szCs w:val="28"/>
              </w:rPr>
              <w:t xml:space="preserve"> y Enríquez, campus Zapotlanejo </w:t>
            </w:r>
          </w:p>
          <w:p w14:paraId="72AC32B9" w14:textId="77777777" w:rsidR="00913771" w:rsidRPr="00DE7CF9" w:rsidRDefault="00913771" w:rsidP="0091377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Se prestó el servicio al sistema DIF.</w:t>
            </w:r>
          </w:p>
          <w:p w14:paraId="5322D420" w14:textId="77777777" w:rsidR="00913771" w:rsidRPr="00DE7CF9" w:rsidRDefault="00913771" w:rsidP="0091377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cultura física y deportes </w:t>
            </w:r>
          </w:p>
        </w:tc>
      </w:tr>
      <w:tr w:rsidR="00913771" w14:paraId="2F03514E" w14:textId="77777777" w:rsidTr="009B5F61">
        <w:trPr>
          <w:trHeight w:val="1165"/>
        </w:trPr>
        <w:tc>
          <w:tcPr>
            <w:tcW w:w="3570" w:type="dxa"/>
            <w:vAlign w:val="center"/>
          </w:tcPr>
          <w:p w14:paraId="365B1D7E" w14:textId="77777777" w:rsidR="00913771" w:rsidRDefault="00913771" w:rsidP="009B5F61">
            <w:pPr>
              <w:rPr>
                <w:b/>
                <w:bCs/>
                <w:sz w:val="24"/>
                <w:szCs w:val="24"/>
              </w:rPr>
            </w:pPr>
            <w:r w:rsidRPr="00A82E65">
              <w:rPr>
                <w:sz w:val="24"/>
                <w:szCs w:val="28"/>
              </w:rPr>
              <w:t>Atención a beneficiarios del “Programa Libre Acceso”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6171" w:type="dxa"/>
          </w:tcPr>
          <w:p w14:paraId="60873553" w14:textId="77777777" w:rsidR="00913771" w:rsidRPr="00DE7CF9" w:rsidRDefault="00913771" w:rsidP="0091377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E7CF9">
              <w:rPr>
                <w:sz w:val="24"/>
                <w:szCs w:val="28"/>
              </w:rPr>
              <w:t xml:space="preserve">Servicio suspendido debido a Contingencia Sanitaria COVID- 19 </w:t>
            </w:r>
          </w:p>
          <w:p w14:paraId="3E15A717" w14:textId="77777777" w:rsidR="00913771" w:rsidRPr="00610434" w:rsidRDefault="00913771" w:rsidP="0091377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E7CF9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Se prestó el servicio para el traslado de la dirección de bomberos, la dirección de cultura, la dirección de programas sociales </w:t>
            </w:r>
          </w:p>
          <w:p w14:paraId="5FB7F372" w14:textId="77777777" w:rsidR="00913771" w:rsidRPr="00DE7CF9" w:rsidRDefault="00913771" w:rsidP="0091377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Apoyo en la delegación de las pintas para servicio funerario </w:t>
            </w:r>
          </w:p>
        </w:tc>
      </w:tr>
      <w:tr w:rsidR="00913771" w14:paraId="263774F9" w14:textId="77777777" w:rsidTr="009B5F61">
        <w:trPr>
          <w:trHeight w:val="954"/>
        </w:trPr>
        <w:tc>
          <w:tcPr>
            <w:tcW w:w="3570" w:type="dxa"/>
            <w:vAlign w:val="center"/>
          </w:tcPr>
          <w:p w14:paraId="2D52DE9A" w14:textId="77777777" w:rsidR="00913771" w:rsidRDefault="00913771" w:rsidP="009B5F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Atención a la ciudadanía </w:t>
            </w:r>
          </w:p>
          <w:p w14:paraId="5F327570" w14:textId="77777777" w:rsidR="00913771" w:rsidRDefault="00913771" w:rsidP="009B5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71" w:type="dxa"/>
          </w:tcPr>
          <w:p w14:paraId="2DD02C12" w14:textId="77777777" w:rsidR="00913771" w:rsidRDefault="00913771" w:rsidP="009B5F61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Se atienden las dudas de los ciudadanos que solicitan información de escuelas , en este mes especifico se brindó información referente a becas estatales y federales y sobre el programa recrea </w:t>
            </w:r>
          </w:p>
        </w:tc>
      </w:tr>
      <w:tr w:rsidR="00913771" w14:paraId="4B6FC865" w14:textId="77777777" w:rsidTr="009B5F61">
        <w:trPr>
          <w:trHeight w:val="1185"/>
        </w:trPr>
        <w:tc>
          <w:tcPr>
            <w:tcW w:w="3570" w:type="dxa"/>
            <w:vAlign w:val="center"/>
          </w:tcPr>
          <w:p w14:paraId="388F4468" w14:textId="77777777" w:rsidR="00913771" w:rsidRDefault="00913771" w:rsidP="009B5F61">
            <w:pPr>
              <w:rPr>
                <w:sz w:val="24"/>
                <w:szCs w:val="28"/>
              </w:rPr>
            </w:pPr>
          </w:p>
          <w:p w14:paraId="6B401C5A" w14:textId="77777777" w:rsidR="00913771" w:rsidRDefault="00913771" w:rsidP="009B5F6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Atención a las escuelas del municipio </w:t>
            </w:r>
          </w:p>
        </w:tc>
        <w:tc>
          <w:tcPr>
            <w:tcW w:w="6171" w:type="dxa"/>
          </w:tcPr>
          <w:p w14:paraId="158C88FB" w14:textId="77777777" w:rsidR="00913771" w:rsidRDefault="00913771" w:rsidP="009B5F61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Se atienden  a los planteles con el apoyo de agua y recolecciones de basura diferentes servicios que necesitaban los planteles educativos </w:t>
            </w:r>
          </w:p>
        </w:tc>
      </w:tr>
      <w:tr w:rsidR="00913771" w14:paraId="6B84A97B" w14:textId="77777777" w:rsidTr="009B5F61">
        <w:trPr>
          <w:trHeight w:val="1185"/>
        </w:trPr>
        <w:tc>
          <w:tcPr>
            <w:tcW w:w="3570" w:type="dxa"/>
            <w:vAlign w:val="center"/>
          </w:tcPr>
          <w:p w14:paraId="1A67A1E9" w14:textId="77777777" w:rsidR="00913771" w:rsidRDefault="00913771" w:rsidP="009B5F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Bibliotecas itinerantes </w:t>
            </w:r>
          </w:p>
        </w:tc>
        <w:tc>
          <w:tcPr>
            <w:tcW w:w="6171" w:type="dxa"/>
          </w:tcPr>
          <w:p w14:paraId="14BB2B9C" w14:textId="77777777" w:rsidR="00913771" w:rsidRDefault="00913771" w:rsidP="009B5F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realizó la actualización   de conteo de tabletas de acuerdo a la información con patrimonio municipal para llevar a cabo la entrega y recepción </w:t>
            </w:r>
          </w:p>
        </w:tc>
      </w:tr>
      <w:tr w:rsidR="00913771" w14:paraId="629AE10E" w14:textId="77777777" w:rsidTr="009B5F61">
        <w:trPr>
          <w:trHeight w:val="1185"/>
        </w:trPr>
        <w:tc>
          <w:tcPr>
            <w:tcW w:w="3570" w:type="dxa"/>
            <w:vAlign w:val="center"/>
          </w:tcPr>
          <w:p w14:paraId="5B66BB29" w14:textId="77777777" w:rsidR="00913771" w:rsidRDefault="00913771" w:rsidP="009B5F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Te informo </w:t>
            </w:r>
          </w:p>
        </w:tc>
        <w:tc>
          <w:tcPr>
            <w:tcW w:w="6171" w:type="dxa"/>
          </w:tcPr>
          <w:p w14:paraId="0F26E7E4" w14:textId="77777777" w:rsidR="00913771" w:rsidRDefault="00913771" w:rsidP="009B5F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dio a conocer los protocolos del regreso seguro a clases </w:t>
            </w:r>
          </w:p>
        </w:tc>
      </w:tr>
      <w:tr w:rsidR="00913771" w14:paraId="59416A66" w14:textId="77777777" w:rsidTr="009B5F61">
        <w:trPr>
          <w:trHeight w:val="1185"/>
        </w:trPr>
        <w:tc>
          <w:tcPr>
            <w:tcW w:w="3570" w:type="dxa"/>
            <w:vAlign w:val="center"/>
          </w:tcPr>
          <w:p w14:paraId="6AB8BE02" w14:textId="77777777" w:rsidR="00913771" w:rsidRDefault="00913771" w:rsidP="009B5F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Excursiones a museos, feria del libro , centros culturales </w:t>
            </w:r>
          </w:p>
        </w:tc>
        <w:tc>
          <w:tcPr>
            <w:tcW w:w="6171" w:type="dxa"/>
          </w:tcPr>
          <w:p w14:paraId="4C5E5075" w14:textId="77777777" w:rsidR="00913771" w:rsidRDefault="00913771" w:rsidP="009B5F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Servicio suspendido por la contingencia COVID 19 </w:t>
            </w:r>
          </w:p>
        </w:tc>
      </w:tr>
      <w:tr w:rsidR="00913771" w14:paraId="36B801D4" w14:textId="77777777" w:rsidTr="009B5F61">
        <w:trPr>
          <w:trHeight w:val="1185"/>
        </w:trPr>
        <w:tc>
          <w:tcPr>
            <w:tcW w:w="3570" w:type="dxa"/>
            <w:vAlign w:val="center"/>
          </w:tcPr>
          <w:p w14:paraId="3D9BB959" w14:textId="77777777" w:rsidR="00913771" w:rsidRDefault="00913771" w:rsidP="009B5F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Fechas cívicas </w:t>
            </w:r>
          </w:p>
        </w:tc>
        <w:tc>
          <w:tcPr>
            <w:tcW w:w="6171" w:type="dxa"/>
          </w:tcPr>
          <w:p w14:paraId="1A22738F" w14:textId="77777777" w:rsidR="00913771" w:rsidRDefault="00913771" w:rsidP="009B5F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invitó a participar en la creación de un periódico mural a las escuelas del municipio para celebrar el día de la independencia  </w:t>
            </w:r>
          </w:p>
        </w:tc>
      </w:tr>
      <w:tr w:rsidR="00913771" w14:paraId="213F2278" w14:textId="77777777" w:rsidTr="009B5F61">
        <w:trPr>
          <w:trHeight w:val="1185"/>
        </w:trPr>
        <w:tc>
          <w:tcPr>
            <w:tcW w:w="3570" w:type="dxa"/>
            <w:vAlign w:val="center"/>
          </w:tcPr>
          <w:p w14:paraId="4C2AE36D" w14:textId="77777777" w:rsidR="00913771" w:rsidRDefault="00913771" w:rsidP="009B5F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Programa crec3 verde </w:t>
            </w:r>
          </w:p>
        </w:tc>
        <w:tc>
          <w:tcPr>
            <w:tcW w:w="6171" w:type="dxa"/>
          </w:tcPr>
          <w:p w14:paraId="2463BC65" w14:textId="77777777" w:rsidR="00913771" w:rsidRPr="00201C7C" w:rsidRDefault="00913771" w:rsidP="009B5F61">
            <w:pPr>
              <w:pStyle w:val="Prrafodelista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por el momento este programa esta pausado por fechas de entrada a las escuelas </w:t>
            </w:r>
          </w:p>
        </w:tc>
      </w:tr>
      <w:tr w:rsidR="00913771" w14:paraId="09BCBF41" w14:textId="77777777" w:rsidTr="009B5F61">
        <w:trPr>
          <w:trHeight w:val="1185"/>
        </w:trPr>
        <w:tc>
          <w:tcPr>
            <w:tcW w:w="3570" w:type="dxa"/>
            <w:vAlign w:val="center"/>
          </w:tcPr>
          <w:p w14:paraId="0E1A1CC7" w14:textId="77777777" w:rsidR="00913771" w:rsidRDefault="00913771" w:rsidP="009B5F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Programa “Corta de maleza”</w:t>
            </w:r>
          </w:p>
        </w:tc>
        <w:tc>
          <w:tcPr>
            <w:tcW w:w="6171" w:type="dxa"/>
          </w:tcPr>
          <w:p w14:paraId="1ACEC733" w14:textId="77777777" w:rsidR="00913771" w:rsidRDefault="00913771" w:rsidP="009B5F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Por el momento el programa está suspendido por varios factores ,  alguno de ellos es por la falta de personal y de materia prima</w:t>
            </w:r>
          </w:p>
        </w:tc>
      </w:tr>
      <w:tr w:rsidR="00913771" w14:paraId="276A4F10" w14:textId="77777777" w:rsidTr="009B5F61">
        <w:trPr>
          <w:trHeight w:val="1185"/>
        </w:trPr>
        <w:tc>
          <w:tcPr>
            <w:tcW w:w="3570" w:type="dxa"/>
            <w:vAlign w:val="center"/>
          </w:tcPr>
          <w:p w14:paraId="2901DE48" w14:textId="77777777" w:rsidR="00913771" w:rsidRDefault="00913771" w:rsidP="009B5F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garantizar una educación inclusiva y equitativa </w:t>
            </w:r>
          </w:p>
        </w:tc>
        <w:tc>
          <w:tcPr>
            <w:tcW w:w="6171" w:type="dxa"/>
          </w:tcPr>
          <w:p w14:paraId="47B93670" w14:textId="77777777" w:rsidR="00913771" w:rsidRDefault="00913771" w:rsidP="009B5F61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traslado</w:t>
            </w:r>
            <w:proofErr w:type="gramEnd"/>
            <w:r>
              <w:rPr>
                <w:sz w:val="24"/>
                <w:szCs w:val="28"/>
              </w:rPr>
              <w:t xml:space="preserve"> de un 30% del total de los alumnos de la única escuela para estudiantes con capacidades diferentes del municipio de El Salto. </w:t>
            </w:r>
          </w:p>
        </w:tc>
      </w:tr>
    </w:tbl>
    <w:p w14:paraId="281587DA" w14:textId="0A72280E" w:rsidR="002D0072" w:rsidRPr="002D0072" w:rsidRDefault="002D0072" w:rsidP="002D007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b/>
          <w:bCs/>
          <w:color w:val="7F7F7F" w:themeColor="text1" w:themeTint="80"/>
          <w:sz w:val="28"/>
          <w:szCs w:val="28"/>
        </w:rPr>
        <w:t xml:space="preserve">                 </w:t>
      </w:r>
    </w:p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7A124F">
      <w:headerReference w:type="default" r:id="rId9"/>
      <w:footerReference w:type="default" r:id="rId10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13C2B" w14:textId="77777777" w:rsidR="001E3590" w:rsidRDefault="001E3590" w:rsidP="007E6CAF">
      <w:pPr>
        <w:spacing w:after="0" w:line="240" w:lineRule="auto"/>
      </w:pPr>
      <w:r>
        <w:separator/>
      </w:r>
    </w:p>
  </w:endnote>
  <w:endnote w:type="continuationSeparator" w:id="0">
    <w:p w14:paraId="2C6F8FF5" w14:textId="77777777" w:rsidR="001E3590" w:rsidRDefault="001E3590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CCDBF" w14:textId="77777777" w:rsidR="001E3590" w:rsidRDefault="001E3590" w:rsidP="007E6CAF">
      <w:pPr>
        <w:spacing w:after="0" w:line="240" w:lineRule="auto"/>
      </w:pPr>
      <w:r>
        <w:separator/>
      </w:r>
    </w:p>
  </w:footnote>
  <w:footnote w:type="continuationSeparator" w:id="0">
    <w:p w14:paraId="2CC9DDAF" w14:textId="77777777" w:rsidR="001E3590" w:rsidRDefault="001E3590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3F08F" w14:textId="193B867B" w:rsidR="005F25E9" w:rsidRPr="00356BB5" w:rsidRDefault="005F25E9" w:rsidP="007A124F">
    <w:pPr>
      <w:pStyle w:val="Encabezado"/>
      <w:tabs>
        <w:tab w:val="left" w:pos="2325"/>
        <w:tab w:val="center" w:pos="6840"/>
      </w:tabs>
      <w:jc w:val="center"/>
      <w:rPr>
        <w:b/>
        <w:bCs/>
        <w:sz w:val="24"/>
        <w:szCs w:val="24"/>
      </w:rPr>
    </w:pPr>
  </w:p>
  <w:p w14:paraId="37B01B92" w14:textId="2E7AF9CA" w:rsidR="001F34B3" w:rsidRPr="00913771" w:rsidRDefault="001F34B3" w:rsidP="00913771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4B86F0E"/>
    <w:multiLevelType w:val="hybridMultilevel"/>
    <w:tmpl w:val="032643E4"/>
    <w:lvl w:ilvl="0" w:tplc="E10AC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E479A"/>
    <w:rsid w:val="001C5D43"/>
    <w:rsid w:val="001D6E51"/>
    <w:rsid w:val="001E2ADC"/>
    <w:rsid w:val="001E3590"/>
    <w:rsid w:val="001F34B3"/>
    <w:rsid w:val="00201C7C"/>
    <w:rsid w:val="002923D8"/>
    <w:rsid w:val="002C00FD"/>
    <w:rsid w:val="002C067C"/>
    <w:rsid w:val="002C097D"/>
    <w:rsid w:val="002C16CB"/>
    <w:rsid w:val="002C2920"/>
    <w:rsid w:val="002D0072"/>
    <w:rsid w:val="002D317D"/>
    <w:rsid w:val="00356BB5"/>
    <w:rsid w:val="003B4919"/>
    <w:rsid w:val="00431141"/>
    <w:rsid w:val="00451184"/>
    <w:rsid w:val="00470C94"/>
    <w:rsid w:val="00484099"/>
    <w:rsid w:val="00546CD2"/>
    <w:rsid w:val="0059569E"/>
    <w:rsid w:val="005C34FC"/>
    <w:rsid w:val="005F25E9"/>
    <w:rsid w:val="00610434"/>
    <w:rsid w:val="00610DA5"/>
    <w:rsid w:val="0062418A"/>
    <w:rsid w:val="00657299"/>
    <w:rsid w:val="00657712"/>
    <w:rsid w:val="00661F84"/>
    <w:rsid w:val="006C6408"/>
    <w:rsid w:val="006E7800"/>
    <w:rsid w:val="00765FAF"/>
    <w:rsid w:val="007702D7"/>
    <w:rsid w:val="007948A5"/>
    <w:rsid w:val="007A124F"/>
    <w:rsid w:val="007B0B22"/>
    <w:rsid w:val="007C46CC"/>
    <w:rsid w:val="007E6CAF"/>
    <w:rsid w:val="0087313A"/>
    <w:rsid w:val="00885BAA"/>
    <w:rsid w:val="0089206A"/>
    <w:rsid w:val="008B3FB6"/>
    <w:rsid w:val="009059C9"/>
    <w:rsid w:val="00913771"/>
    <w:rsid w:val="00915166"/>
    <w:rsid w:val="0091730D"/>
    <w:rsid w:val="00966B29"/>
    <w:rsid w:val="00974B80"/>
    <w:rsid w:val="009C205A"/>
    <w:rsid w:val="00A14A3E"/>
    <w:rsid w:val="00A46475"/>
    <w:rsid w:val="00A677D3"/>
    <w:rsid w:val="00A92F1C"/>
    <w:rsid w:val="00AA2DB7"/>
    <w:rsid w:val="00AB7882"/>
    <w:rsid w:val="00AD3097"/>
    <w:rsid w:val="00AE567F"/>
    <w:rsid w:val="00B44E55"/>
    <w:rsid w:val="00B638AF"/>
    <w:rsid w:val="00B84631"/>
    <w:rsid w:val="00BF67DB"/>
    <w:rsid w:val="00C43FAD"/>
    <w:rsid w:val="00C52091"/>
    <w:rsid w:val="00C96375"/>
    <w:rsid w:val="00CC5C0B"/>
    <w:rsid w:val="00D31904"/>
    <w:rsid w:val="00D75FFD"/>
    <w:rsid w:val="00DA45BD"/>
    <w:rsid w:val="00DE7CF9"/>
    <w:rsid w:val="00DF3A15"/>
    <w:rsid w:val="00E27F52"/>
    <w:rsid w:val="00E65E24"/>
    <w:rsid w:val="00E67BAA"/>
    <w:rsid w:val="00EA0573"/>
    <w:rsid w:val="00EE774E"/>
    <w:rsid w:val="00F00B6F"/>
    <w:rsid w:val="00F31DEE"/>
    <w:rsid w:val="00F67415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44B3"/>
  <w15:docId w15:val="{F434AE8E-F1CF-442B-9357-1734948B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Windows User</cp:lastModifiedBy>
  <cp:revision>46</cp:revision>
  <dcterms:created xsi:type="dcterms:W3CDTF">2020-07-24T05:43:00Z</dcterms:created>
  <dcterms:modified xsi:type="dcterms:W3CDTF">2021-09-27T15:34:00Z</dcterms:modified>
</cp:coreProperties>
</file>