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44" w:rsidRDefault="006C6844" w:rsidP="006C6844">
      <w:pPr>
        <w:pStyle w:val="Ttulo"/>
        <w:rPr>
          <w:szCs w:val="72"/>
        </w:rPr>
      </w:pPr>
    </w:p>
    <w:p w:rsidR="00D67AE5" w:rsidRDefault="0078221C" w:rsidP="004B4E16">
      <w:pPr>
        <w:pStyle w:val="Subttulo"/>
        <w:rPr>
          <w:rStyle w:val="Ttulodellibro"/>
          <w:sz w:val="36"/>
          <w:szCs w:val="36"/>
        </w:rPr>
      </w:pPr>
      <w:r w:rsidRPr="004B4E16">
        <w:rPr>
          <w:rStyle w:val="Ttulodellibro"/>
          <w:sz w:val="36"/>
          <w:szCs w:val="36"/>
        </w:rPr>
        <w:t xml:space="preserve">  </w:t>
      </w:r>
      <w:r w:rsidR="00D67AE5">
        <w:rPr>
          <w:rStyle w:val="Ttulodellibro"/>
          <w:sz w:val="36"/>
          <w:szCs w:val="36"/>
        </w:rPr>
        <w:t xml:space="preserve">      </w:t>
      </w:r>
      <w:r w:rsidR="006C6844" w:rsidRPr="004B4E16">
        <w:rPr>
          <w:rStyle w:val="Ttulodellibro"/>
          <w:sz w:val="36"/>
          <w:szCs w:val="36"/>
        </w:rPr>
        <w:t>MANUAL DE ORGANIZACIÓN</w:t>
      </w:r>
      <w:r w:rsidRPr="004B4E16">
        <w:rPr>
          <w:rStyle w:val="Ttulodellibro"/>
          <w:sz w:val="36"/>
          <w:szCs w:val="36"/>
        </w:rPr>
        <w:t xml:space="preserve"> </w:t>
      </w:r>
      <w:r w:rsidR="006C6844" w:rsidRPr="004B4E16">
        <w:rPr>
          <w:rStyle w:val="Ttulodellibro"/>
          <w:sz w:val="36"/>
          <w:szCs w:val="36"/>
        </w:rPr>
        <w:t xml:space="preserve">DE </w:t>
      </w:r>
    </w:p>
    <w:p w:rsidR="006C6844" w:rsidRPr="004B4E16" w:rsidRDefault="006C6844" w:rsidP="004B4E16">
      <w:pPr>
        <w:pStyle w:val="Subttulo"/>
        <w:rPr>
          <w:rStyle w:val="Ttulodellibro"/>
          <w:sz w:val="36"/>
          <w:szCs w:val="36"/>
        </w:rPr>
      </w:pPr>
      <w:r w:rsidRPr="004B4E16">
        <w:rPr>
          <w:rStyle w:val="Ttulodellibro"/>
          <w:sz w:val="36"/>
          <w:szCs w:val="36"/>
        </w:rPr>
        <w:t>LA</w:t>
      </w:r>
      <w:r w:rsidR="0078221C" w:rsidRPr="004B4E16">
        <w:rPr>
          <w:rStyle w:val="Ttulodellibro"/>
          <w:sz w:val="36"/>
          <w:szCs w:val="36"/>
        </w:rPr>
        <w:t xml:space="preserve"> DIRECCION </w:t>
      </w:r>
      <w:r w:rsidRPr="004B4E16">
        <w:rPr>
          <w:rStyle w:val="Ttulodellibro"/>
          <w:sz w:val="36"/>
          <w:szCs w:val="36"/>
        </w:rPr>
        <w:t>DE ALUMBRADO PÚBLICO</w:t>
      </w:r>
    </w:p>
    <w:p w:rsidR="0028617B" w:rsidRPr="004B4E16" w:rsidRDefault="0028617B" w:rsidP="004B4E16">
      <w:pPr>
        <w:pStyle w:val="Subttulo"/>
        <w:rPr>
          <w:rStyle w:val="Ttulodellibro"/>
          <w:sz w:val="40"/>
          <w:szCs w:val="40"/>
        </w:rPr>
      </w:pPr>
    </w:p>
    <w:p w:rsidR="0078221C" w:rsidRDefault="0078221C" w:rsidP="0000794D">
      <w:pPr>
        <w:rPr>
          <w:rFonts w:ascii="Maiandra GD" w:hAnsi="Maiandra GD"/>
          <w:sz w:val="36"/>
          <w:szCs w:val="36"/>
          <w:highlight w:val="yellow"/>
        </w:rPr>
      </w:pPr>
    </w:p>
    <w:p w:rsidR="0078221C" w:rsidRDefault="0078221C" w:rsidP="0028617B">
      <w:pPr>
        <w:jc w:val="center"/>
        <w:rPr>
          <w:rFonts w:ascii="Maiandra GD" w:hAnsi="Maiandra GD"/>
          <w:sz w:val="36"/>
          <w:szCs w:val="36"/>
          <w:highlight w:val="yellow"/>
        </w:rPr>
      </w:pPr>
    </w:p>
    <w:p w:rsidR="0078221C" w:rsidRDefault="0078221C" w:rsidP="0028617B">
      <w:pPr>
        <w:jc w:val="center"/>
        <w:rPr>
          <w:rFonts w:ascii="Maiandra GD" w:hAnsi="Maiandra GD"/>
          <w:sz w:val="36"/>
          <w:szCs w:val="36"/>
          <w:highlight w:val="yellow"/>
        </w:rPr>
      </w:pPr>
    </w:p>
    <w:p w:rsidR="0078221C" w:rsidRPr="004B4E16" w:rsidRDefault="0078221C" w:rsidP="0028617B">
      <w:pPr>
        <w:jc w:val="center"/>
        <w:rPr>
          <w:rFonts w:ascii="Maiandra GD" w:hAnsi="Maiandra GD"/>
          <w:sz w:val="52"/>
          <w:szCs w:val="52"/>
          <w:highlight w:val="yellow"/>
        </w:rPr>
      </w:pPr>
    </w:p>
    <w:p w:rsidR="0078221C" w:rsidRDefault="0078221C" w:rsidP="0028617B">
      <w:pPr>
        <w:jc w:val="center"/>
        <w:rPr>
          <w:rFonts w:ascii="Maiandra GD" w:hAnsi="Maiandra GD"/>
          <w:sz w:val="36"/>
          <w:szCs w:val="36"/>
          <w:highlight w:val="yellow"/>
        </w:rPr>
      </w:pPr>
    </w:p>
    <w:p w:rsidR="0078221C" w:rsidRDefault="0078221C" w:rsidP="0028617B">
      <w:pPr>
        <w:jc w:val="center"/>
        <w:rPr>
          <w:rFonts w:ascii="Maiandra GD" w:hAnsi="Maiandra GD"/>
          <w:sz w:val="36"/>
          <w:szCs w:val="36"/>
          <w:highlight w:val="yellow"/>
        </w:rPr>
      </w:pPr>
    </w:p>
    <w:p w:rsidR="00D67AE5" w:rsidRDefault="00D67AE5" w:rsidP="0028617B">
      <w:pPr>
        <w:jc w:val="center"/>
        <w:rPr>
          <w:rFonts w:ascii="Maiandra GD" w:hAnsi="Maiandra GD"/>
          <w:sz w:val="36"/>
          <w:szCs w:val="36"/>
          <w:highlight w:val="yellow"/>
        </w:rPr>
      </w:pPr>
    </w:p>
    <w:p w:rsidR="0078221C" w:rsidRPr="006C6844" w:rsidRDefault="0078221C" w:rsidP="0028617B">
      <w:pPr>
        <w:jc w:val="center"/>
        <w:rPr>
          <w:rFonts w:ascii="Maiandra GD" w:hAnsi="Maiandra GD"/>
          <w:sz w:val="36"/>
          <w:szCs w:val="36"/>
          <w:highlight w:val="yellow"/>
        </w:rPr>
      </w:pPr>
    </w:p>
    <w:p w:rsidR="0028617B" w:rsidRDefault="0028617B" w:rsidP="0028617B">
      <w:pPr>
        <w:jc w:val="center"/>
        <w:rPr>
          <w:rFonts w:ascii="Maiandra GD" w:hAnsi="Maiandra GD"/>
          <w:highlight w:val="yellow"/>
        </w:rPr>
      </w:pPr>
    </w:p>
    <w:p w:rsidR="0028617B" w:rsidRDefault="0028617B" w:rsidP="0028617B">
      <w:pPr>
        <w:jc w:val="center"/>
        <w:rPr>
          <w:rFonts w:ascii="Maiandra GD" w:hAnsi="Maiandra GD"/>
          <w:highlight w:val="yellow"/>
        </w:rPr>
      </w:pPr>
    </w:p>
    <w:p w:rsidR="0028617B" w:rsidRPr="004B4E16" w:rsidRDefault="006C6844" w:rsidP="0028617B">
      <w:pPr>
        <w:jc w:val="center"/>
        <w:rPr>
          <w:rFonts w:ascii="Maiandra GD" w:hAnsi="Maiandra GD"/>
          <w:b/>
          <w:sz w:val="40"/>
          <w:szCs w:val="40"/>
        </w:rPr>
      </w:pPr>
      <w:r w:rsidRPr="004B4E16">
        <w:rPr>
          <w:rFonts w:ascii="Maiandra GD" w:hAnsi="Maiandra GD"/>
          <w:b/>
          <w:sz w:val="40"/>
          <w:szCs w:val="40"/>
        </w:rPr>
        <w:t xml:space="preserve">HONORABLE AYUNTAMIENTO CONSTITUCIONAL DE </w:t>
      </w:r>
    </w:p>
    <w:p w:rsidR="0028617B" w:rsidRPr="004B4E16" w:rsidRDefault="006C6844" w:rsidP="0028617B">
      <w:pPr>
        <w:jc w:val="center"/>
        <w:rPr>
          <w:rFonts w:ascii="Maiandra GD" w:hAnsi="Maiandra GD"/>
          <w:b/>
          <w:sz w:val="40"/>
          <w:szCs w:val="40"/>
        </w:rPr>
      </w:pPr>
      <w:r w:rsidRPr="004B4E16">
        <w:rPr>
          <w:rFonts w:ascii="Maiandra GD" w:hAnsi="Maiandra GD"/>
          <w:b/>
          <w:sz w:val="40"/>
          <w:szCs w:val="40"/>
        </w:rPr>
        <w:t>EL SALTO, DEL ESTADO DE JALISCO 2018-2021</w:t>
      </w:r>
    </w:p>
    <w:p w:rsidR="0028617B" w:rsidRPr="004B4E16" w:rsidRDefault="0028617B" w:rsidP="0028617B">
      <w:pPr>
        <w:jc w:val="center"/>
        <w:rPr>
          <w:rFonts w:ascii="Maiandra GD" w:hAnsi="Maiandra GD"/>
          <w:b/>
          <w:sz w:val="40"/>
          <w:szCs w:val="40"/>
        </w:rPr>
      </w:pPr>
    </w:p>
    <w:p w:rsidR="0028617B" w:rsidRPr="004B4E16" w:rsidRDefault="0028617B">
      <w:pPr>
        <w:rPr>
          <w:b/>
          <w:highlight w:val="yellow"/>
        </w:rPr>
      </w:pPr>
    </w:p>
    <w:p w:rsidR="0028617B" w:rsidRPr="004B4E16" w:rsidRDefault="0028617B">
      <w:pPr>
        <w:rPr>
          <w:b/>
          <w:highlight w:val="yellow"/>
        </w:rPr>
      </w:pPr>
    </w:p>
    <w:p w:rsidR="0028617B" w:rsidRPr="004B4E16" w:rsidRDefault="0028617B">
      <w:pPr>
        <w:rPr>
          <w:b/>
          <w:highlight w:val="yellow"/>
        </w:rPr>
      </w:pPr>
    </w:p>
    <w:p w:rsidR="0028617B" w:rsidRPr="004B4E16" w:rsidRDefault="0028617B">
      <w:pPr>
        <w:rPr>
          <w:b/>
          <w:highlight w:val="yellow"/>
        </w:rPr>
      </w:pPr>
    </w:p>
    <w:p w:rsidR="0028617B" w:rsidRPr="004B4E16" w:rsidRDefault="0028617B">
      <w:pPr>
        <w:rPr>
          <w:b/>
          <w:highlight w:val="yellow"/>
        </w:rPr>
      </w:pPr>
    </w:p>
    <w:p w:rsidR="00975C4F" w:rsidRDefault="00975C4F">
      <w:pPr>
        <w:rPr>
          <w:highlight w:val="yellow"/>
        </w:rPr>
      </w:pPr>
    </w:p>
    <w:p w:rsidR="00975C4F" w:rsidRDefault="00975C4F">
      <w:pPr>
        <w:rPr>
          <w:highlight w:val="yellow"/>
        </w:rPr>
      </w:pPr>
    </w:p>
    <w:p w:rsidR="00975C4F" w:rsidRDefault="00975C4F">
      <w:pPr>
        <w:rPr>
          <w:highlight w:val="yellow"/>
        </w:rPr>
      </w:pPr>
    </w:p>
    <w:p w:rsidR="00C93B8D" w:rsidRDefault="00C93B8D" w:rsidP="008B544A">
      <w:pPr>
        <w:jc w:val="both"/>
        <w:rPr>
          <w:rFonts w:ascii="Maiandra GD" w:hAnsi="Maiandra GD"/>
          <w:sz w:val="28"/>
          <w:szCs w:val="28"/>
        </w:rPr>
      </w:pPr>
    </w:p>
    <w:p w:rsidR="00C93B8D" w:rsidRDefault="00C93B8D" w:rsidP="008B544A">
      <w:pPr>
        <w:jc w:val="both"/>
        <w:rPr>
          <w:rFonts w:ascii="Maiandra GD" w:hAnsi="Maiandra GD"/>
          <w:sz w:val="28"/>
          <w:szCs w:val="28"/>
        </w:rPr>
      </w:pPr>
    </w:p>
    <w:p w:rsidR="0078221C" w:rsidRDefault="0078221C" w:rsidP="008B544A">
      <w:pPr>
        <w:jc w:val="both"/>
        <w:rPr>
          <w:rFonts w:ascii="Maiandra GD" w:hAnsi="Maiandra GD"/>
          <w:sz w:val="28"/>
          <w:szCs w:val="28"/>
        </w:rPr>
      </w:pPr>
    </w:p>
    <w:p w:rsidR="0078221C" w:rsidRDefault="0078221C" w:rsidP="00D67AE5">
      <w:pPr>
        <w:jc w:val="center"/>
        <w:rPr>
          <w:rFonts w:ascii="Maiandra GD" w:hAnsi="Maiandra GD"/>
          <w:sz w:val="28"/>
          <w:szCs w:val="28"/>
        </w:rPr>
      </w:pPr>
    </w:p>
    <w:p w:rsidR="00D67AE5" w:rsidRDefault="00D67AE5" w:rsidP="00D67AE5">
      <w:pPr>
        <w:jc w:val="center"/>
        <w:rPr>
          <w:rFonts w:ascii="Maiandra GD" w:hAnsi="Maiandra GD"/>
          <w:sz w:val="28"/>
          <w:szCs w:val="28"/>
        </w:rPr>
      </w:pPr>
    </w:p>
    <w:p w:rsidR="00C93B8D" w:rsidRDefault="00C93B8D" w:rsidP="008B544A">
      <w:pPr>
        <w:jc w:val="both"/>
        <w:rPr>
          <w:rFonts w:ascii="Maiandra GD" w:hAnsi="Maiandra GD"/>
          <w:sz w:val="28"/>
          <w:szCs w:val="28"/>
        </w:rPr>
      </w:pPr>
    </w:p>
    <w:p w:rsidR="00C93B8D" w:rsidRDefault="006C6844" w:rsidP="004B4E16">
      <w:pPr>
        <w:jc w:val="center"/>
        <w:rPr>
          <w:rFonts w:ascii="Maiandra GD" w:hAnsi="Maiandra GD"/>
          <w:b/>
          <w:sz w:val="32"/>
          <w:szCs w:val="32"/>
        </w:rPr>
      </w:pPr>
      <w:r w:rsidRPr="00C93B8D">
        <w:rPr>
          <w:rFonts w:ascii="Maiandra GD" w:hAnsi="Maiandra GD"/>
          <w:b/>
          <w:sz w:val="32"/>
          <w:szCs w:val="32"/>
        </w:rPr>
        <w:lastRenderedPageBreak/>
        <w:t>MARCO JURÍDICO</w:t>
      </w:r>
    </w:p>
    <w:p w:rsidR="00C93B8D" w:rsidRDefault="00C93B8D" w:rsidP="00C93B8D">
      <w:pPr>
        <w:jc w:val="center"/>
        <w:rPr>
          <w:rFonts w:ascii="Maiandra GD" w:hAnsi="Maiandra GD"/>
          <w:b/>
          <w:sz w:val="32"/>
          <w:szCs w:val="32"/>
        </w:rPr>
      </w:pPr>
    </w:p>
    <w:p w:rsidR="00C93B8D" w:rsidRPr="00C93B8D" w:rsidRDefault="00C93B8D" w:rsidP="00C93B8D">
      <w:pPr>
        <w:jc w:val="center"/>
        <w:rPr>
          <w:rFonts w:ascii="Maiandra GD" w:hAnsi="Maiandra GD"/>
          <w:b/>
          <w:sz w:val="32"/>
          <w:szCs w:val="32"/>
        </w:rPr>
      </w:pPr>
    </w:p>
    <w:p w:rsidR="00C93B8D" w:rsidRDefault="00C93B8D" w:rsidP="00C93B8D">
      <w:pPr>
        <w:jc w:val="center"/>
        <w:rPr>
          <w:rFonts w:ascii="Maiandra GD" w:hAnsi="Maiandra GD"/>
          <w:b/>
          <w:sz w:val="28"/>
          <w:szCs w:val="28"/>
        </w:rPr>
      </w:pPr>
    </w:p>
    <w:p w:rsidR="00C93B8D" w:rsidRPr="009E3805" w:rsidRDefault="009E3805" w:rsidP="00C93B8D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ab/>
      </w:r>
      <w:r w:rsidR="00C93B8D" w:rsidRPr="009E3805">
        <w:rPr>
          <w:rFonts w:ascii="Maiandra GD" w:hAnsi="Maiandra GD"/>
          <w:sz w:val="28"/>
          <w:szCs w:val="28"/>
        </w:rPr>
        <w:t xml:space="preserve">A continuación se presentara el marco jurídico del cual </w:t>
      </w:r>
      <w:r w:rsidRPr="009E3805">
        <w:rPr>
          <w:rFonts w:ascii="Maiandra GD" w:hAnsi="Maiandra GD"/>
          <w:sz w:val="28"/>
          <w:szCs w:val="28"/>
        </w:rPr>
        <w:t xml:space="preserve">el </w:t>
      </w:r>
      <w:r w:rsidR="006D0C53">
        <w:rPr>
          <w:rFonts w:ascii="Maiandra GD" w:hAnsi="Maiandra GD"/>
          <w:sz w:val="28"/>
          <w:szCs w:val="28"/>
        </w:rPr>
        <w:t xml:space="preserve">departamento de </w:t>
      </w:r>
      <w:r w:rsidR="006C6844">
        <w:rPr>
          <w:rFonts w:ascii="Maiandra GD" w:hAnsi="Maiandra GD"/>
          <w:sz w:val="28"/>
          <w:szCs w:val="28"/>
        </w:rPr>
        <w:t>alumbrado p</w:t>
      </w:r>
      <w:r w:rsidR="006D78D5">
        <w:rPr>
          <w:rFonts w:ascii="Maiandra GD" w:hAnsi="Maiandra GD"/>
          <w:sz w:val="28"/>
          <w:szCs w:val="28"/>
        </w:rPr>
        <w:t>ú</w:t>
      </w:r>
      <w:r w:rsidR="006C6844">
        <w:rPr>
          <w:rFonts w:ascii="Maiandra GD" w:hAnsi="Maiandra GD"/>
          <w:sz w:val="28"/>
          <w:szCs w:val="28"/>
        </w:rPr>
        <w:t>blic</w:t>
      </w:r>
      <w:r w:rsidR="006D78D5">
        <w:rPr>
          <w:rFonts w:ascii="Maiandra GD" w:hAnsi="Maiandra GD"/>
          <w:sz w:val="28"/>
          <w:szCs w:val="28"/>
        </w:rPr>
        <w:t xml:space="preserve">o </w:t>
      </w:r>
      <w:r w:rsidR="006D0C53">
        <w:rPr>
          <w:rFonts w:ascii="Maiandra GD" w:hAnsi="Maiandra GD"/>
          <w:sz w:val="28"/>
          <w:szCs w:val="28"/>
        </w:rPr>
        <w:t>norma</w:t>
      </w:r>
      <w:r w:rsidRPr="009E3805">
        <w:rPr>
          <w:rFonts w:ascii="Maiandra GD" w:hAnsi="Maiandra GD"/>
          <w:sz w:val="28"/>
          <w:szCs w:val="28"/>
        </w:rPr>
        <w:t xml:space="preserve"> para la aplicación de sus actividades.</w:t>
      </w:r>
    </w:p>
    <w:p w:rsidR="00C93B8D" w:rsidRDefault="00C93B8D" w:rsidP="00C93B8D">
      <w:pPr>
        <w:jc w:val="center"/>
        <w:rPr>
          <w:rFonts w:ascii="Maiandra GD" w:hAnsi="Maiandra GD"/>
          <w:sz w:val="28"/>
          <w:szCs w:val="28"/>
        </w:rPr>
      </w:pPr>
    </w:p>
    <w:p w:rsidR="009E3805" w:rsidRDefault="009E3805" w:rsidP="00C93B8D">
      <w:pPr>
        <w:jc w:val="center"/>
        <w:rPr>
          <w:rFonts w:ascii="Maiandra GD" w:hAnsi="Maiandra GD"/>
          <w:sz w:val="28"/>
          <w:szCs w:val="28"/>
        </w:rPr>
      </w:pPr>
    </w:p>
    <w:p w:rsidR="006D78D5" w:rsidRDefault="006D78D5" w:rsidP="00C93B8D">
      <w:pPr>
        <w:jc w:val="center"/>
        <w:rPr>
          <w:rFonts w:ascii="Maiandra GD" w:hAnsi="Maiandra GD"/>
          <w:sz w:val="28"/>
          <w:szCs w:val="28"/>
        </w:rPr>
      </w:pPr>
    </w:p>
    <w:p w:rsidR="0044564B" w:rsidRPr="009E3805" w:rsidRDefault="0044564B" w:rsidP="00C93B8D">
      <w:pPr>
        <w:jc w:val="center"/>
        <w:rPr>
          <w:rFonts w:ascii="Maiandra GD" w:hAnsi="Maiandra GD"/>
          <w:sz w:val="28"/>
          <w:szCs w:val="28"/>
        </w:rPr>
      </w:pPr>
    </w:p>
    <w:p w:rsidR="00C93B8D" w:rsidRDefault="00C93B8D" w:rsidP="00C93B8D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Federales:</w:t>
      </w:r>
    </w:p>
    <w:p w:rsidR="00C93B8D" w:rsidRDefault="00C93B8D" w:rsidP="00C93B8D">
      <w:pPr>
        <w:jc w:val="center"/>
        <w:rPr>
          <w:rFonts w:ascii="Maiandra GD" w:hAnsi="Maiandra GD"/>
          <w:b/>
          <w:sz w:val="28"/>
          <w:szCs w:val="28"/>
        </w:rPr>
      </w:pPr>
    </w:p>
    <w:p w:rsidR="00C93B8D" w:rsidRPr="00C93B8D" w:rsidRDefault="00A65D02" w:rsidP="00C93B8D">
      <w:pPr>
        <w:pStyle w:val="Prrafodelista"/>
        <w:numPr>
          <w:ilvl w:val="0"/>
          <w:numId w:val="3"/>
        </w:num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Artículo 115 de la </w:t>
      </w:r>
      <w:r w:rsidR="00C93B8D" w:rsidRPr="00C93B8D">
        <w:rPr>
          <w:rFonts w:ascii="Maiandra GD" w:hAnsi="Maiandra GD"/>
          <w:sz w:val="28"/>
          <w:szCs w:val="28"/>
        </w:rPr>
        <w:t xml:space="preserve">Constitución Política </w:t>
      </w:r>
      <w:r>
        <w:rPr>
          <w:rFonts w:ascii="Maiandra GD" w:hAnsi="Maiandra GD"/>
          <w:sz w:val="28"/>
          <w:szCs w:val="28"/>
        </w:rPr>
        <w:t>de los Estados Unidos Mexicanos.</w:t>
      </w:r>
    </w:p>
    <w:p w:rsidR="00C93B8D" w:rsidRPr="00826AAA" w:rsidRDefault="00C93B8D" w:rsidP="00826AAA">
      <w:pPr>
        <w:jc w:val="both"/>
        <w:rPr>
          <w:rFonts w:ascii="Maiandra GD" w:hAnsi="Maiandra GD"/>
          <w:sz w:val="28"/>
          <w:szCs w:val="28"/>
        </w:rPr>
      </w:pPr>
    </w:p>
    <w:p w:rsidR="00C93B8D" w:rsidRDefault="00C93B8D" w:rsidP="00C93B8D">
      <w:pPr>
        <w:jc w:val="both"/>
        <w:rPr>
          <w:rFonts w:ascii="Maiandra GD" w:hAnsi="Maiandra GD"/>
          <w:b/>
          <w:sz w:val="28"/>
          <w:szCs w:val="28"/>
        </w:rPr>
      </w:pPr>
    </w:p>
    <w:p w:rsidR="00C93B8D" w:rsidRDefault="00C93B8D" w:rsidP="00C93B8D">
      <w:pPr>
        <w:jc w:val="both"/>
        <w:rPr>
          <w:rFonts w:ascii="Maiandra GD" w:hAnsi="Maiandra GD"/>
          <w:b/>
          <w:sz w:val="28"/>
          <w:szCs w:val="28"/>
        </w:rPr>
      </w:pPr>
    </w:p>
    <w:p w:rsidR="00C93B8D" w:rsidRDefault="00C93B8D" w:rsidP="00C93B8D">
      <w:pPr>
        <w:jc w:val="both"/>
        <w:rPr>
          <w:rFonts w:ascii="Maiandra GD" w:hAnsi="Maiandra GD"/>
          <w:b/>
          <w:sz w:val="28"/>
          <w:szCs w:val="28"/>
        </w:rPr>
      </w:pPr>
    </w:p>
    <w:p w:rsidR="00C93B8D" w:rsidRDefault="00C93B8D" w:rsidP="00C93B8D">
      <w:pPr>
        <w:jc w:val="both"/>
        <w:rPr>
          <w:rFonts w:ascii="Maiandra GD" w:hAnsi="Maiandra GD"/>
          <w:b/>
          <w:sz w:val="28"/>
          <w:szCs w:val="28"/>
        </w:rPr>
      </w:pPr>
    </w:p>
    <w:p w:rsidR="00C93B8D" w:rsidRDefault="00C93B8D" w:rsidP="00C93B8D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Estatales:</w:t>
      </w:r>
    </w:p>
    <w:p w:rsidR="00C93B8D" w:rsidRDefault="00C93B8D" w:rsidP="00C93B8D">
      <w:pPr>
        <w:jc w:val="center"/>
        <w:rPr>
          <w:rFonts w:ascii="Maiandra GD" w:hAnsi="Maiandra GD"/>
          <w:b/>
          <w:sz w:val="28"/>
          <w:szCs w:val="28"/>
        </w:rPr>
      </w:pPr>
    </w:p>
    <w:p w:rsidR="00C93B8D" w:rsidRPr="00C93B8D" w:rsidRDefault="00A65D02" w:rsidP="00C93B8D">
      <w:pPr>
        <w:pStyle w:val="Prrafodelista"/>
        <w:numPr>
          <w:ilvl w:val="0"/>
          <w:numId w:val="3"/>
        </w:num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Artículo 115 de la </w:t>
      </w:r>
      <w:r w:rsidR="006D0C53">
        <w:rPr>
          <w:rFonts w:ascii="Maiandra GD" w:hAnsi="Maiandra GD"/>
          <w:sz w:val="28"/>
          <w:szCs w:val="28"/>
        </w:rPr>
        <w:t>Constitución</w:t>
      </w:r>
      <w:r w:rsidR="00C93B8D" w:rsidRPr="00C93B8D">
        <w:rPr>
          <w:rFonts w:ascii="Maiandra GD" w:hAnsi="Maiandra GD"/>
          <w:sz w:val="28"/>
          <w:szCs w:val="28"/>
        </w:rPr>
        <w:t xml:space="preserve"> Política del Estado de Jalisco.</w:t>
      </w:r>
    </w:p>
    <w:p w:rsidR="00C93B8D" w:rsidRPr="00A65D02" w:rsidRDefault="00C93B8D" w:rsidP="00A65D02">
      <w:pPr>
        <w:ind w:left="360"/>
        <w:jc w:val="both"/>
        <w:rPr>
          <w:rFonts w:ascii="Maiandra GD" w:hAnsi="Maiandra GD"/>
          <w:sz w:val="28"/>
          <w:szCs w:val="28"/>
        </w:rPr>
      </w:pPr>
    </w:p>
    <w:p w:rsidR="00C93B8D" w:rsidRDefault="00C93B8D" w:rsidP="00C93B8D">
      <w:pPr>
        <w:jc w:val="both"/>
        <w:rPr>
          <w:rFonts w:ascii="Maiandra GD" w:hAnsi="Maiandra GD"/>
          <w:b/>
          <w:sz w:val="28"/>
          <w:szCs w:val="28"/>
        </w:rPr>
      </w:pPr>
    </w:p>
    <w:p w:rsidR="00C93B8D" w:rsidRDefault="00C93B8D" w:rsidP="00C93B8D">
      <w:pPr>
        <w:jc w:val="both"/>
        <w:rPr>
          <w:rFonts w:ascii="Maiandra GD" w:hAnsi="Maiandra GD"/>
          <w:b/>
          <w:sz w:val="28"/>
          <w:szCs w:val="28"/>
        </w:rPr>
      </w:pPr>
    </w:p>
    <w:p w:rsidR="00C93B8D" w:rsidRDefault="00C93B8D" w:rsidP="00C93B8D">
      <w:pPr>
        <w:jc w:val="both"/>
        <w:rPr>
          <w:rFonts w:ascii="Maiandra GD" w:hAnsi="Maiandra GD"/>
          <w:b/>
          <w:sz w:val="28"/>
          <w:szCs w:val="28"/>
        </w:rPr>
      </w:pPr>
    </w:p>
    <w:p w:rsidR="00C93B8D" w:rsidRDefault="00C93B8D" w:rsidP="00C93B8D">
      <w:pPr>
        <w:jc w:val="both"/>
        <w:rPr>
          <w:rFonts w:ascii="Maiandra GD" w:hAnsi="Maiandra GD"/>
          <w:b/>
          <w:sz w:val="28"/>
          <w:szCs w:val="28"/>
        </w:rPr>
      </w:pPr>
    </w:p>
    <w:p w:rsidR="00C93B8D" w:rsidRDefault="00C93B8D" w:rsidP="00C93B8D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Municipales:</w:t>
      </w:r>
    </w:p>
    <w:p w:rsidR="00C93B8D" w:rsidRPr="00605174" w:rsidRDefault="00C93B8D" w:rsidP="00C93B8D">
      <w:pPr>
        <w:jc w:val="center"/>
        <w:rPr>
          <w:rFonts w:ascii="Maiandra GD" w:hAnsi="Maiandra GD"/>
          <w:b/>
          <w:sz w:val="28"/>
          <w:szCs w:val="28"/>
        </w:rPr>
      </w:pPr>
    </w:p>
    <w:p w:rsidR="00C93B8D" w:rsidRPr="00C93B8D" w:rsidRDefault="00C93B8D" w:rsidP="00C93B8D">
      <w:pPr>
        <w:pStyle w:val="Prrafodelista"/>
        <w:numPr>
          <w:ilvl w:val="0"/>
          <w:numId w:val="4"/>
        </w:numPr>
        <w:jc w:val="both"/>
        <w:rPr>
          <w:rFonts w:ascii="Maiandra GD" w:hAnsi="Maiandra GD"/>
          <w:sz w:val="28"/>
          <w:szCs w:val="28"/>
        </w:rPr>
      </w:pPr>
      <w:r w:rsidRPr="00C93B8D">
        <w:rPr>
          <w:rFonts w:ascii="Maiandra GD" w:hAnsi="Maiandra GD"/>
          <w:sz w:val="28"/>
          <w:szCs w:val="28"/>
        </w:rPr>
        <w:t>Reglamento General del Municipio de El Salto, Jalisco.</w:t>
      </w:r>
    </w:p>
    <w:p w:rsidR="00C93B8D" w:rsidRPr="00C93B8D" w:rsidRDefault="0081213B" w:rsidP="00C93B8D">
      <w:pPr>
        <w:pStyle w:val="Prrafodelista"/>
        <w:numPr>
          <w:ilvl w:val="0"/>
          <w:numId w:val="4"/>
        </w:num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Reglame</w:t>
      </w:r>
      <w:r w:rsidR="00826AAA">
        <w:rPr>
          <w:rFonts w:ascii="Maiandra GD" w:hAnsi="Maiandra GD"/>
          <w:sz w:val="28"/>
          <w:szCs w:val="28"/>
        </w:rPr>
        <w:t>nto de la dirección de Alumbrado Público de El Salto, Jalisco.</w:t>
      </w:r>
    </w:p>
    <w:p w:rsidR="00C93B8D" w:rsidRPr="00C93B8D" w:rsidRDefault="006D0C53" w:rsidP="00C93B8D">
      <w:pPr>
        <w:pStyle w:val="Prrafodelista"/>
        <w:numPr>
          <w:ilvl w:val="0"/>
          <w:numId w:val="4"/>
        </w:num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Manual de Organizaci</w:t>
      </w:r>
      <w:r w:rsidR="00826AAA">
        <w:rPr>
          <w:rFonts w:ascii="Maiandra GD" w:hAnsi="Maiandra GD"/>
          <w:sz w:val="28"/>
          <w:szCs w:val="28"/>
        </w:rPr>
        <w:t>ón de alumbrado público de El Salto, Jalisco.</w:t>
      </w:r>
    </w:p>
    <w:p w:rsidR="00C93B8D" w:rsidRDefault="00C93B8D" w:rsidP="00C93B8D">
      <w:pPr>
        <w:jc w:val="both"/>
        <w:rPr>
          <w:rFonts w:ascii="Maiandra GD" w:hAnsi="Maiandra GD"/>
          <w:b/>
          <w:sz w:val="28"/>
          <w:szCs w:val="28"/>
        </w:rPr>
      </w:pPr>
    </w:p>
    <w:p w:rsidR="00C93B8D" w:rsidRDefault="00C93B8D" w:rsidP="008B544A">
      <w:pPr>
        <w:jc w:val="both"/>
        <w:rPr>
          <w:rFonts w:ascii="Maiandra GD" w:hAnsi="Maiandra GD"/>
          <w:sz w:val="28"/>
          <w:szCs w:val="28"/>
        </w:rPr>
      </w:pPr>
    </w:p>
    <w:p w:rsidR="00C93B8D" w:rsidRDefault="00C93B8D" w:rsidP="008B544A">
      <w:pPr>
        <w:jc w:val="both"/>
        <w:rPr>
          <w:rFonts w:ascii="Maiandra GD" w:hAnsi="Maiandra GD"/>
          <w:sz w:val="28"/>
          <w:szCs w:val="28"/>
        </w:rPr>
      </w:pPr>
    </w:p>
    <w:p w:rsidR="00C93B8D" w:rsidRDefault="00C93B8D" w:rsidP="008B544A">
      <w:pPr>
        <w:jc w:val="both"/>
        <w:rPr>
          <w:rFonts w:ascii="Maiandra GD" w:hAnsi="Maiandra GD"/>
          <w:sz w:val="28"/>
          <w:szCs w:val="28"/>
        </w:rPr>
      </w:pPr>
    </w:p>
    <w:p w:rsidR="00C93B8D" w:rsidRDefault="00C93B8D" w:rsidP="008B544A">
      <w:pPr>
        <w:jc w:val="both"/>
        <w:rPr>
          <w:rFonts w:ascii="Maiandra GD" w:hAnsi="Maiandra GD"/>
          <w:sz w:val="28"/>
          <w:szCs w:val="28"/>
        </w:rPr>
      </w:pPr>
    </w:p>
    <w:p w:rsidR="009E3805" w:rsidRDefault="009E3805" w:rsidP="008B544A">
      <w:pPr>
        <w:jc w:val="both"/>
        <w:rPr>
          <w:rFonts w:ascii="Maiandra GD" w:hAnsi="Maiandra GD"/>
          <w:sz w:val="28"/>
          <w:szCs w:val="28"/>
        </w:rPr>
      </w:pPr>
    </w:p>
    <w:p w:rsidR="009E3805" w:rsidRPr="009E3805" w:rsidRDefault="009E3805" w:rsidP="009E3805">
      <w:pPr>
        <w:jc w:val="center"/>
        <w:rPr>
          <w:rFonts w:ascii="Maiandra GD" w:hAnsi="Maiandra GD"/>
          <w:b/>
          <w:sz w:val="32"/>
          <w:szCs w:val="32"/>
        </w:rPr>
      </w:pPr>
      <w:r w:rsidRPr="009E3805">
        <w:rPr>
          <w:rFonts w:ascii="Maiandra GD" w:hAnsi="Maiandra GD"/>
          <w:b/>
          <w:sz w:val="32"/>
          <w:szCs w:val="32"/>
        </w:rPr>
        <w:t>Contribución al Plan Municipal de Desarrollo</w:t>
      </w:r>
    </w:p>
    <w:p w:rsidR="009E3805" w:rsidRPr="009E3805" w:rsidRDefault="009E3805" w:rsidP="008B544A">
      <w:pPr>
        <w:jc w:val="both"/>
        <w:rPr>
          <w:rFonts w:ascii="Maiandra GD" w:hAnsi="Maiandra GD"/>
          <w:b/>
          <w:sz w:val="32"/>
          <w:szCs w:val="32"/>
        </w:rPr>
      </w:pPr>
    </w:p>
    <w:p w:rsidR="003B2832" w:rsidRDefault="007F66DF" w:rsidP="008B544A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La visión de la dirección de Alumbrado Público de el H. Ayuntamiento de El Salto, Jalisco esta soportado en la norma de Electrificación General</w:t>
      </w:r>
      <w:r w:rsidR="006D4A79">
        <w:rPr>
          <w:rFonts w:ascii="Maiandra GD" w:hAnsi="Maiandra GD"/>
          <w:sz w:val="28"/>
          <w:szCs w:val="28"/>
        </w:rPr>
        <w:t>,</w:t>
      </w:r>
      <w:r>
        <w:rPr>
          <w:rFonts w:ascii="Maiandra GD" w:hAnsi="Maiandra GD"/>
          <w:sz w:val="28"/>
          <w:szCs w:val="28"/>
        </w:rPr>
        <w:t xml:space="preserve"> encaminada a seguir las estipulaciones aplicables para una correcta aplicación de los recursos recibidos y los cuales den al municipio un ambiente de seguridad atreves de una iluminación de acuerdo a las necesidades que la sociedad demanda y de acuerdo al aumento de población</w:t>
      </w:r>
      <w:r w:rsidR="006D4A79">
        <w:rPr>
          <w:rFonts w:ascii="Maiandra GD" w:hAnsi="Maiandra GD"/>
          <w:sz w:val="28"/>
          <w:szCs w:val="28"/>
        </w:rPr>
        <w:t xml:space="preserve"> y su infraestructura.</w:t>
      </w:r>
    </w:p>
    <w:p w:rsidR="008662E9" w:rsidRDefault="008662E9" w:rsidP="008B544A">
      <w:pPr>
        <w:jc w:val="both"/>
        <w:rPr>
          <w:rFonts w:ascii="Maiandra GD" w:hAnsi="Maiandra GD"/>
          <w:sz w:val="28"/>
          <w:szCs w:val="28"/>
        </w:rPr>
      </w:pPr>
    </w:p>
    <w:p w:rsidR="008662E9" w:rsidRDefault="008662E9" w:rsidP="008B544A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De los Objetivos del Programa Municipal de Desarrollo Urbano de El Salto, son los siguientes:</w:t>
      </w:r>
    </w:p>
    <w:p w:rsidR="003B2832" w:rsidRPr="008662E9" w:rsidRDefault="003B2832" w:rsidP="008662E9">
      <w:pPr>
        <w:pStyle w:val="Cap-Nombre"/>
        <w:jc w:val="center"/>
        <w:rPr>
          <w:rFonts w:ascii="Maiandra GD" w:hAnsi="Maiandra GD"/>
          <w:i w:val="0"/>
          <w:sz w:val="28"/>
          <w:szCs w:val="28"/>
        </w:rPr>
      </w:pPr>
    </w:p>
    <w:p w:rsidR="003B2832" w:rsidRPr="003B2832" w:rsidRDefault="00EC0EA9" w:rsidP="003B2832">
      <w:pPr>
        <w:pStyle w:val="Fraccin"/>
        <w:numPr>
          <w:ilvl w:val="0"/>
          <w:numId w:val="6"/>
        </w:numPr>
        <w:ind w:left="1260" w:hanging="693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Co</w:t>
      </w:r>
      <w:r w:rsidR="006D4A79">
        <w:rPr>
          <w:rFonts w:ascii="Maiandra GD" w:hAnsi="Maiandra GD"/>
          <w:sz w:val="28"/>
          <w:szCs w:val="28"/>
        </w:rPr>
        <w:t>ntribuir a la seguridad pública con una correcta iluminación de todo el municipio.</w:t>
      </w:r>
    </w:p>
    <w:p w:rsidR="003B2832" w:rsidRPr="003B2832" w:rsidRDefault="006D4A79" w:rsidP="003B2832">
      <w:pPr>
        <w:pStyle w:val="Fraccin"/>
        <w:numPr>
          <w:ilvl w:val="0"/>
          <w:numId w:val="6"/>
        </w:numPr>
        <w:ind w:left="1260" w:hanging="693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Atender los reportes de los habitantes del municipio en relación a luminarias dañadas</w:t>
      </w:r>
    </w:p>
    <w:p w:rsidR="003B2832" w:rsidRPr="003B2832" w:rsidRDefault="006D4A79" w:rsidP="003B2832">
      <w:pPr>
        <w:pStyle w:val="Fraccin"/>
        <w:numPr>
          <w:ilvl w:val="0"/>
          <w:numId w:val="6"/>
        </w:numPr>
        <w:ind w:left="1260" w:hanging="693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Proponer medidas de prevención y ahorro de energía.</w:t>
      </w:r>
    </w:p>
    <w:p w:rsidR="003B2832" w:rsidRPr="003B2832" w:rsidRDefault="006D4A79" w:rsidP="003B2832">
      <w:pPr>
        <w:pStyle w:val="Fraccin"/>
        <w:numPr>
          <w:ilvl w:val="0"/>
          <w:numId w:val="6"/>
        </w:numPr>
        <w:ind w:left="1260" w:hanging="693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Atender en lo posible y de acuerdo a los recursos disponibles las necesidades de ampliaciones de luminarias.</w:t>
      </w:r>
    </w:p>
    <w:p w:rsidR="003B2832" w:rsidRPr="003B2832" w:rsidRDefault="006D4A79" w:rsidP="003B2832">
      <w:pPr>
        <w:pStyle w:val="Fraccin"/>
        <w:numPr>
          <w:ilvl w:val="0"/>
          <w:numId w:val="6"/>
        </w:numPr>
        <w:ind w:left="1260" w:hanging="693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Atend</w:t>
      </w:r>
      <w:r w:rsidR="00FE0C79">
        <w:rPr>
          <w:rFonts w:ascii="Maiandra GD" w:hAnsi="Maiandra GD"/>
          <w:sz w:val="28"/>
          <w:szCs w:val="28"/>
        </w:rPr>
        <w:t>er las peticiones de las diferentes áreas del Ayuntamiento en relación a alumbrado.</w:t>
      </w:r>
    </w:p>
    <w:p w:rsidR="003B2832" w:rsidRPr="003B2832" w:rsidRDefault="00FE0C79" w:rsidP="003B2832">
      <w:pPr>
        <w:pStyle w:val="Fraccin"/>
        <w:numPr>
          <w:ilvl w:val="0"/>
          <w:numId w:val="6"/>
        </w:numPr>
        <w:ind w:left="1260" w:hanging="693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Atender en las peticiones de instalación de luminarias en áreas en la que no se cuenta con ellas.</w:t>
      </w:r>
    </w:p>
    <w:p w:rsidR="003B2832" w:rsidRPr="003B2832" w:rsidRDefault="00FE0C79" w:rsidP="003B2832">
      <w:pPr>
        <w:pStyle w:val="Fraccin"/>
        <w:numPr>
          <w:ilvl w:val="0"/>
          <w:numId w:val="6"/>
        </w:numPr>
        <w:ind w:left="1260" w:hanging="693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Vigilancia de la correcta utilización de los recursos de iluminación de vialidades</w:t>
      </w:r>
    </w:p>
    <w:p w:rsidR="003B2832" w:rsidRPr="003B2832" w:rsidRDefault="00FE0C79" w:rsidP="003B2832">
      <w:pPr>
        <w:pStyle w:val="Fraccin"/>
        <w:ind w:left="1260" w:hanging="693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Fomentar el ahorro de consumo de energía en vialidades, plazas públicas y edificios públicos.</w:t>
      </w:r>
    </w:p>
    <w:p w:rsidR="003B2832" w:rsidRPr="003B2832" w:rsidRDefault="003B2832" w:rsidP="00FE0C79">
      <w:pPr>
        <w:pStyle w:val="Fraccin"/>
        <w:numPr>
          <w:ilvl w:val="0"/>
          <w:numId w:val="0"/>
        </w:numPr>
        <w:rPr>
          <w:rFonts w:ascii="Maiandra GD" w:hAnsi="Maiandra GD"/>
          <w:sz w:val="28"/>
          <w:szCs w:val="28"/>
        </w:rPr>
      </w:pPr>
    </w:p>
    <w:p w:rsidR="009E3805" w:rsidRDefault="009E3805" w:rsidP="008B544A">
      <w:pPr>
        <w:jc w:val="both"/>
        <w:rPr>
          <w:rFonts w:ascii="Maiandra GD" w:hAnsi="Maiandra GD"/>
          <w:sz w:val="28"/>
          <w:szCs w:val="28"/>
        </w:rPr>
      </w:pPr>
    </w:p>
    <w:p w:rsidR="0044564B" w:rsidRDefault="0044564B" w:rsidP="008B544A">
      <w:pPr>
        <w:jc w:val="both"/>
        <w:rPr>
          <w:rFonts w:ascii="Maiandra GD" w:hAnsi="Maiandra GD"/>
          <w:sz w:val="28"/>
          <w:szCs w:val="28"/>
        </w:rPr>
      </w:pPr>
    </w:p>
    <w:p w:rsidR="00C93B8D" w:rsidRPr="008662E9" w:rsidRDefault="00C93B8D" w:rsidP="008662E9">
      <w:pPr>
        <w:jc w:val="center"/>
        <w:rPr>
          <w:rFonts w:ascii="Maiandra GD" w:hAnsi="Maiandra GD"/>
          <w:b/>
          <w:sz w:val="32"/>
          <w:szCs w:val="32"/>
        </w:rPr>
      </w:pPr>
    </w:p>
    <w:p w:rsidR="00C93B8D" w:rsidRPr="008662E9" w:rsidRDefault="008662E9" w:rsidP="008662E9">
      <w:pPr>
        <w:jc w:val="center"/>
        <w:rPr>
          <w:rFonts w:ascii="Maiandra GD" w:hAnsi="Maiandra GD"/>
          <w:b/>
          <w:sz w:val="32"/>
          <w:szCs w:val="32"/>
        </w:rPr>
      </w:pPr>
      <w:r w:rsidRPr="008662E9">
        <w:rPr>
          <w:rFonts w:ascii="Maiandra GD" w:hAnsi="Maiandra GD"/>
          <w:b/>
          <w:sz w:val="32"/>
          <w:szCs w:val="32"/>
        </w:rPr>
        <w:t>Estructura Orgánica</w:t>
      </w:r>
    </w:p>
    <w:p w:rsidR="00C93B8D" w:rsidRDefault="00C93B8D" w:rsidP="008B544A">
      <w:pPr>
        <w:jc w:val="both"/>
        <w:rPr>
          <w:rFonts w:ascii="Maiandra GD" w:hAnsi="Maiandra GD"/>
          <w:sz w:val="28"/>
          <w:szCs w:val="28"/>
        </w:rPr>
      </w:pPr>
    </w:p>
    <w:p w:rsidR="00C93B8D" w:rsidRDefault="00C93B8D" w:rsidP="008B544A">
      <w:pPr>
        <w:jc w:val="both"/>
        <w:rPr>
          <w:rFonts w:ascii="Maiandra GD" w:hAnsi="Maiandra GD"/>
          <w:sz w:val="28"/>
          <w:szCs w:val="28"/>
        </w:rPr>
      </w:pPr>
    </w:p>
    <w:p w:rsidR="00F56E9A" w:rsidRDefault="006C0552" w:rsidP="008B544A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Que de conformidad</w:t>
      </w:r>
      <w:r w:rsidR="004C53E3">
        <w:rPr>
          <w:rFonts w:ascii="Maiandra GD" w:hAnsi="Maiandra GD"/>
          <w:sz w:val="28"/>
          <w:szCs w:val="28"/>
        </w:rPr>
        <w:t xml:space="preserve"> a lo estipulado al artículo 52</w:t>
      </w:r>
      <w:r w:rsidR="007F0BA5">
        <w:rPr>
          <w:rFonts w:ascii="Maiandra GD" w:hAnsi="Maiandra GD"/>
          <w:sz w:val="28"/>
          <w:szCs w:val="28"/>
        </w:rPr>
        <w:t xml:space="preserve"> y 53</w:t>
      </w:r>
      <w:r>
        <w:rPr>
          <w:rFonts w:ascii="Maiandra GD" w:hAnsi="Maiandra GD"/>
          <w:sz w:val="28"/>
          <w:szCs w:val="28"/>
        </w:rPr>
        <w:t xml:space="preserve"> del Reglamento General del Municipio de El Salto, Jalisco, del cual se desprende las facultades y la organización de l</w:t>
      </w:r>
      <w:r w:rsidR="004C53E3">
        <w:rPr>
          <w:rFonts w:ascii="Maiandra GD" w:hAnsi="Maiandra GD"/>
          <w:sz w:val="28"/>
          <w:szCs w:val="28"/>
        </w:rPr>
        <w:t>a Dirección de Alumbrado P</w:t>
      </w:r>
      <w:r w:rsidR="007F0BA5">
        <w:rPr>
          <w:rFonts w:ascii="Maiandra GD" w:hAnsi="Maiandra GD"/>
          <w:sz w:val="28"/>
          <w:szCs w:val="28"/>
        </w:rPr>
        <w:t xml:space="preserve">úblico </w:t>
      </w:r>
      <w:r>
        <w:rPr>
          <w:rFonts w:ascii="Maiandra GD" w:hAnsi="Maiandra GD"/>
          <w:sz w:val="28"/>
          <w:szCs w:val="28"/>
        </w:rPr>
        <w:t>y que a continuación se describe:</w:t>
      </w:r>
    </w:p>
    <w:p w:rsidR="006C0552" w:rsidRDefault="006C0552" w:rsidP="008B544A">
      <w:pPr>
        <w:jc w:val="both"/>
        <w:rPr>
          <w:rFonts w:ascii="Maiandra GD" w:hAnsi="Maiandra GD"/>
          <w:sz w:val="28"/>
          <w:szCs w:val="28"/>
        </w:rPr>
      </w:pPr>
    </w:p>
    <w:p w:rsidR="006C0552" w:rsidRDefault="006C0552" w:rsidP="008B544A">
      <w:pPr>
        <w:jc w:val="both"/>
        <w:rPr>
          <w:rFonts w:ascii="Maiandra GD" w:hAnsi="Maiandra GD"/>
          <w:sz w:val="28"/>
          <w:szCs w:val="28"/>
        </w:rPr>
      </w:pPr>
    </w:p>
    <w:tbl>
      <w:tblPr>
        <w:tblStyle w:val="Tablaconcuadrcula"/>
        <w:tblW w:w="8610" w:type="dxa"/>
        <w:tblLook w:val="04A0"/>
      </w:tblPr>
      <w:tblGrid>
        <w:gridCol w:w="8610"/>
      </w:tblGrid>
      <w:tr w:rsidR="00EE1E3E" w:rsidTr="00046DD7">
        <w:trPr>
          <w:trHeight w:val="391"/>
        </w:trPr>
        <w:tc>
          <w:tcPr>
            <w:tcW w:w="8610" w:type="dxa"/>
          </w:tcPr>
          <w:p w:rsidR="00EE1E3E" w:rsidRDefault="00046DD7" w:rsidP="008B544A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                 </w:t>
            </w:r>
            <w:r w:rsidR="00137F18">
              <w:rPr>
                <w:rFonts w:ascii="Maiandra GD" w:hAnsi="Maiandra GD"/>
                <w:sz w:val="28"/>
                <w:szCs w:val="28"/>
              </w:rPr>
              <w:t xml:space="preserve">       Dirección </w:t>
            </w:r>
            <w:r w:rsidR="00FE0C79">
              <w:rPr>
                <w:rFonts w:ascii="Maiandra GD" w:hAnsi="Maiandra GD"/>
                <w:sz w:val="28"/>
                <w:szCs w:val="28"/>
              </w:rPr>
              <w:t>de Alumbrado P</w:t>
            </w:r>
            <w:r w:rsidR="004C53E3">
              <w:rPr>
                <w:rFonts w:ascii="Maiandra GD" w:hAnsi="Maiandra GD"/>
                <w:sz w:val="28"/>
                <w:szCs w:val="28"/>
              </w:rPr>
              <w:t>ú</w:t>
            </w:r>
            <w:r w:rsidR="00FE0C79">
              <w:rPr>
                <w:rFonts w:ascii="Maiandra GD" w:hAnsi="Maiandra GD"/>
                <w:sz w:val="28"/>
                <w:szCs w:val="28"/>
              </w:rPr>
              <w:t>blico</w:t>
            </w:r>
          </w:p>
        </w:tc>
      </w:tr>
    </w:tbl>
    <w:p w:rsidR="006C0552" w:rsidRDefault="006C0552" w:rsidP="008B544A">
      <w:pPr>
        <w:jc w:val="both"/>
        <w:rPr>
          <w:rFonts w:ascii="Maiandra GD" w:hAnsi="Maiandra GD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682"/>
        <w:gridCol w:w="2649"/>
        <w:gridCol w:w="5270"/>
      </w:tblGrid>
      <w:tr w:rsidR="006C0552" w:rsidTr="004B60A1">
        <w:tc>
          <w:tcPr>
            <w:tcW w:w="682" w:type="dxa"/>
          </w:tcPr>
          <w:p w:rsidR="006C0552" w:rsidRDefault="00EE1E3E" w:rsidP="008B544A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  <w:p w:rsidR="006C0552" w:rsidRDefault="006C0552" w:rsidP="008B544A">
            <w:pPr>
              <w:jc w:val="both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649" w:type="dxa"/>
          </w:tcPr>
          <w:p w:rsidR="006C0552" w:rsidRDefault="006C0552" w:rsidP="00137F1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Unidad Orgánica</w:t>
            </w:r>
          </w:p>
        </w:tc>
        <w:tc>
          <w:tcPr>
            <w:tcW w:w="5270" w:type="dxa"/>
          </w:tcPr>
          <w:p w:rsidR="006C0552" w:rsidRDefault="006C0552" w:rsidP="008B544A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Objetivo de la Unidad Orgánica</w:t>
            </w:r>
          </w:p>
        </w:tc>
      </w:tr>
      <w:tr w:rsidR="006C0552" w:rsidTr="004B60A1">
        <w:tc>
          <w:tcPr>
            <w:tcW w:w="682" w:type="dxa"/>
          </w:tcPr>
          <w:p w:rsidR="006C0552" w:rsidRDefault="006C0552" w:rsidP="008B544A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  <w:r w:rsidR="00EE1E3E">
              <w:rPr>
                <w:rFonts w:ascii="Maiandra GD" w:hAnsi="Maiandra GD"/>
                <w:sz w:val="28"/>
                <w:szCs w:val="28"/>
              </w:rPr>
              <w:t>.1</w:t>
            </w:r>
          </w:p>
        </w:tc>
        <w:tc>
          <w:tcPr>
            <w:tcW w:w="2649" w:type="dxa"/>
          </w:tcPr>
          <w:p w:rsidR="006C0552" w:rsidRDefault="004C53E3" w:rsidP="00137F1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Director de alumbrado público</w:t>
            </w:r>
            <w:r w:rsidR="009D0301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</w:tcPr>
          <w:p w:rsidR="006C0552" w:rsidRDefault="007F0BA5" w:rsidP="008B544A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Planificar, organizar, controlar, vigilar y dirigir el área de Alumbrado Público</w:t>
            </w:r>
          </w:p>
        </w:tc>
      </w:tr>
      <w:tr w:rsidR="006C0552" w:rsidTr="004B60A1">
        <w:tc>
          <w:tcPr>
            <w:tcW w:w="682" w:type="dxa"/>
          </w:tcPr>
          <w:p w:rsidR="006C0552" w:rsidRDefault="006C0552" w:rsidP="00EE1E3E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1.</w:t>
            </w:r>
            <w:r w:rsidR="00EE1E3E"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6C0552" w:rsidRDefault="009807C2" w:rsidP="00137F1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Auxiliar administrativo del director</w:t>
            </w:r>
          </w:p>
        </w:tc>
        <w:tc>
          <w:tcPr>
            <w:tcW w:w="5270" w:type="dxa"/>
          </w:tcPr>
          <w:p w:rsidR="006C0552" w:rsidRDefault="00B85334" w:rsidP="00620A7E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Ayuda a mantener el correcto y eficaz funcionamiento de la </w:t>
            </w:r>
            <w:r w:rsidR="00D1131B">
              <w:rPr>
                <w:rFonts w:ascii="Maiandra GD" w:hAnsi="Maiandra GD"/>
                <w:sz w:val="28"/>
                <w:szCs w:val="28"/>
              </w:rPr>
              <w:t>dirección</w:t>
            </w:r>
            <w:r w:rsidR="00620A7E">
              <w:rPr>
                <w:rFonts w:ascii="Maiandra GD" w:hAnsi="Maiandra GD"/>
                <w:sz w:val="28"/>
                <w:szCs w:val="28"/>
              </w:rPr>
              <w:t>.</w:t>
            </w:r>
          </w:p>
        </w:tc>
      </w:tr>
      <w:tr w:rsidR="006C0552" w:rsidTr="004B60A1">
        <w:tc>
          <w:tcPr>
            <w:tcW w:w="682" w:type="dxa"/>
          </w:tcPr>
          <w:p w:rsidR="006C0552" w:rsidRDefault="006C0552" w:rsidP="00EE1E3E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1.</w:t>
            </w:r>
            <w:r w:rsidR="00EE1E3E"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:rsidR="006C0552" w:rsidRDefault="007F0BA5" w:rsidP="00137F1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Personal de campo de</w:t>
            </w:r>
            <w:r w:rsidR="00903BE4">
              <w:rPr>
                <w:rFonts w:ascii="Maiandra GD" w:hAnsi="Maiandra GD"/>
                <w:sz w:val="28"/>
                <w:szCs w:val="28"/>
              </w:rPr>
              <w:t xml:space="preserve"> e</w:t>
            </w:r>
            <w:r>
              <w:rPr>
                <w:rFonts w:ascii="Maiandra GD" w:hAnsi="Maiandra GD"/>
                <w:sz w:val="28"/>
                <w:szCs w:val="28"/>
              </w:rPr>
              <w:t>l área</w:t>
            </w:r>
            <w:r w:rsidR="00903BE4">
              <w:rPr>
                <w:rFonts w:ascii="Maiandra GD" w:hAnsi="Maiandra GD"/>
                <w:sz w:val="28"/>
                <w:szCs w:val="28"/>
              </w:rPr>
              <w:t xml:space="preserve"> de alumbrado</w:t>
            </w:r>
          </w:p>
        </w:tc>
        <w:tc>
          <w:tcPr>
            <w:tcW w:w="5270" w:type="dxa"/>
          </w:tcPr>
          <w:p w:rsidR="006C0552" w:rsidRDefault="00903BE4" w:rsidP="00620A7E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Recibir indicaciones de la dirección para atender los reportes generales recibidos en el área de  alumbrado.</w:t>
            </w:r>
          </w:p>
        </w:tc>
      </w:tr>
      <w:tr w:rsidR="006C0552" w:rsidTr="004B60A1">
        <w:tc>
          <w:tcPr>
            <w:tcW w:w="682" w:type="dxa"/>
          </w:tcPr>
          <w:p w:rsidR="006C0552" w:rsidRDefault="006C0552" w:rsidP="00EE1E3E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1.</w:t>
            </w:r>
            <w:r w:rsidR="00EE1E3E"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2649" w:type="dxa"/>
          </w:tcPr>
          <w:p w:rsidR="006C0552" w:rsidRDefault="00903BE4" w:rsidP="00137F1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Atención en oficina por dirección y auxiliar administrativo</w:t>
            </w:r>
          </w:p>
        </w:tc>
        <w:tc>
          <w:tcPr>
            <w:tcW w:w="5270" w:type="dxa"/>
          </w:tcPr>
          <w:p w:rsidR="006C0552" w:rsidRDefault="00903BE4" w:rsidP="009B4AED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Recepción de reportes y dudas de los habitantes del Municipio de el Salto</w:t>
            </w:r>
          </w:p>
        </w:tc>
      </w:tr>
      <w:tr w:rsidR="009807C2" w:rsidTr="004B60A1">
        <w:tc>
          <w:tcPr>
            <w:tcW w:w="682" w:type="dxa"/>
          </w:tcPr>
          <w:p w:rsidR="009807C2" w:rsidRDefault="00DC0580" w:rsidP="00EE1E3E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1.5</w:t>
            </w:r>
          </w:p>
        </w:tc>
        <w:tc>
          <w:tcPr>
            <w:tcW w:w="2649" w:type="dxa"/>
          </w:tcPr>
          <w:p w:rsidR="009807C2" w:rsidRDefault="009807C2" w:rsidP="00137F1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Sendero Seguro</w:t>
            </w:r>
          </w:p>
        </w:tc>
        <w:tc>
          <w:tcPr>
            <w:tcW w:w="5270" w:type="dxa"/>
          </w:tcPr>
          <w:p w:rsidR="009807C2" w:rsidRDefault="00DC0580" w:rsidP="009B4AED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Servir como vínculo entre gobierno municipal y planteles educativos para llevar a cabo este programa y así </w:t>
            </w:r>
            <w:r w:rsidR="00903BE4">
              <w:rPr>
                <w:rFonts w:ascii="Maiandra GD" w:hAnsi="Maiandra GD"/>
                <w:sz w:val="28"/>
                <w:szCs w:val="28"/>
              </w:rPr>
              <w:t>darles seguridad a los alumnos,</w:t>
            </w:r>
            <w:r>
              <w:rPr>
                <w:rFonts w:ascii="Maiandra GD" w:hAnsi="Maiandra GD"/>
                <w:sz w:val="28"/>
                <w:szCs w:val="28"/>
              </w:rPr>
              <w:t xml:space="preserve"> padres</w:t>
            </w:r>
            <w:r w:rsidR="00903BE4">
              <w:rPr>
                <w:rFonts w:ascii="Maiandra GD" w:hAnsi="Maiandra GD"/>
                <w:sz w:val="28"/>
                <w:szCs w:val="28"/>
              </w:rPr>
              <w:t xml:space="preserve"> y personal educativo, con una correcta iluminación de vialidades </w:t>
            </w:r>
            <w:r w:rsidR="004B60A1">
              <w:rPr>
                <w:rFonts w:ascii="Maiandra GD" w:hAnsi="Maiandra GD"/>
                <w:sz w:val="28"/>
                <w:szCs w:val="28"/>
              </w:rPr>
              <w:t>alrededor de los planteles</w:t>
            </w:r>
          </w:p>
        </w:tc>
      </w:tr>
      <w:tr w:rsidR="009807C2" w:rsidTr="004B60A1">
        <w:tc>
          <w:tcPr>
            <w:tcW w:w="682" w:type="dxa"/>
          </w:tcPr>
          <w:p w:rsidR="009807C2" w:rsidRDefault="00DC0580" w:rsidP="00EE1E3E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1.6</w:t>
            </w:r>
          </w:p>
        </w:tc>
        <w:tc>
          <w:tcPr>
            <w:tcW w:w="2649" w:type="dxa"/>
          </w:tcPr>
          <w:p w:rsidR="009807C2" w:rsidRDefault="004B60A1" w:rsidP="00137F1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Trasciende tu comunidad </w:t>
            </w:r>
          </w:p>
        </w:tc>
        <w:tc>
          <w:tcPr>
            <w:tcW w:w="5270" w:type="dxa"/>
          </w:tcPr>
          <w:p w:rsidR="009807C2" w:rsidRDefault="00563BED" w:rsidP="009B4AED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    </w:t>
            </w:r>
            <w:r w:rsidR="004B60A1">
              <w:rPr>
                <w:rFonts w:ascii="Maiandra GD" w:hAnsi="Maiandra GD"/>
                <w:sz w:val="28"/>
                <w:szCs w:val="28"/>
              </w:rPr>
              <w:t xml:space="preserve">Apoyar en la reparación de luminarias en las diferentes áreas publicas </w:t>
            </w:r>
          </w:p>
        </w:tc>
      </w:tr>
      <w:tr w:rsidR="009807C2" w:rsidTr="004B60A1">
        <w:tc>
          <w:tcPr>
            <w:tcW w:w="682" w:type="dxa"/>
          </w:tcPr>
          <w:p w:rsidR="009807C2" w:rsidRDefault="00DC0580" w:rsidP="00EE1E3E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1.7</w:t>
            </w:r>
          </w:p>
        </w:tc>
        <w:tc>
          <w:tcPr>
            <w:tcW w:w="2649" w:type="dxa"/>
          </w:tcPr>
          <w:p w:rsidR="009807C2" w:rsidRDefault="004B60A1" w:rsidP="00137F1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Apoyo a edificios </w:t>
            </w:r>
            <w:r>
              <w:rPr>
                <w:rFonts w:ascii="Maiandra GD" w:hAnsi="Maiandra GD"/>
                <w:sz w:val="28"/>
                <w:szCs w:val="28"/>
              </w:rPr>
              <w:lastRenderedPageBreak/>
              <w:t>público</w:t>
            </w:r>
          </w:p>
        </w:tc>
        <w:tc>
          <w:tcPr>
            <w:tcW w:w="5270" w:type="dxa"/>
          </w:tcPr>
          <w:p w:rsidR="009807C2" w:rsidRDefault="004B60A1" w:rsidP="009B4AED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lastRenderedPageBreak/>
              <w:t xml:space="preserve">Apoyo en reparación de luminarias </w:t>
            </w:r>
            <w:r>
              <w:rPr>
                <w:rFonts w:ascii="Maiandra GD" w:hAnsi="Maiandra GD"/>
                <w:sz w:val="28"/>
                <w:szCs w:val="28"/>
              </w:rPr>
              <w:lastRenderedPageBreak/>
              <w:t xml:space="preserve">externas de edificios públicos </w:t>
            </w:r>
          </w:p>
        </w:tc>
      </w:tr>
      <w:tr w:rsidR="00837D34" w:rsidTr="004B60A1">
        <w:tc>
          <w:tcPr>
            <w:tcW w:w="682" w:type="dxa"/>
          </w:tcPr>
          <w:p w:rsidR="00837D34" w:rsidRDefault="00837D34" w:rsidP="00EE1E3E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649" w:type="dxa"/>
          </w:tcPr>
          <w:p w:rsidR="00837D34" w:rsidRDefault="00837D34" w:rsidP="00137F1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Recepción de Alumbrado  de fraccionamientos</w:t>
            </w:r>
          </w:p>
        </w:tc>
        <w:tc>
          <w:tcPr>
            <w:tcW w:w="5270" w:type="dxa"/>
          </w:tcPr>
          <w:p w:rsidR="00837D34" w:rsidRDefault="00837D34" w:rsidP="009B4AED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Se revisa </w:t>
            </w:r>
            <w:r w:rsidR="00E5110F">
              <w:rPr>
                <w:rFonts w:ascii="Maiandra GD" w:hAnsi="Maiandra GD"/>
                <w:sz w:val="28"/>
                <w:szCs w:val="28"/>
              </w:rPr>
              <w:t xml:space="preserve">el alumbrado realizado por las fraccionadoras para su recepción por parte del Ayuntamiento. </w:t>
            </w:r>
          </w:p>
        </w:tc>
      </w:tr>
    </w:tbl>
    <w:p w:rsidR="00C66C57" w:rsidRDefault="00C66C57" w:rsidP="008B544A">
      <w:pPr>
        <w:jc w:val="both"/>
        <w:rPr>
          <w:rFonts w:ascii="Maiandra GD" w:hAnsi="Maiandra GD"/>
          <w:sz w:val="28"/>
          <w:szCs w:val="28"/>
        </w:rPr>
      </w:pPr>
    </w:p>
    <w:p w:rsidR="0044564B" w:rsidRDefault="0044564B" w:rsidP="009F24CB">
      <w:pPr>
        <w:rPr>
          <w:rFonts w:ascii="Maiandra GD" w:hAnsi="Maiandra GD"/>
          <w:b/>
          <w:sz w:val="32"/>
          <w:szCs w:val="32"/>
        </w:rPr>
      </w:pPr>
    </w:p>
    <w:p w:rsidR="0044564B" w:rsidRDefault="0044564B" w:rsidP="00C66C57">
      <w:pPr>
        <w:jc w:val="center"/>
        <w:rPr>
          <w:rFonts w:ascii="Maiandra GD" w:hAnsi="Maiandra GD"/>
          <w:b/>
          <w:sz w:val="32"/>
          <w:szCs w:val="32"/>
        </w:rPr>
      </w:pPr>
    </w:p>
    <w:p w:rsidR="0044564B" w:rsidRDefault="0044564B" w:rsidP="00C66C57">
      <w:pPr>
        <w:jc w:val="center"/>
        <w:rPr>
          <w:rFonts w:ascii="Maiandra GD" w:hAnsi="Maiandra GD"/>
          <w:b/>
          <w:sz w:val="32"/>
          <w:szCs w:val="32"/>
        </w:rPr>
      </w:pPr>
    </w:p>
    <w:p w:rsidR="0044564B" w:rsidRDefault="0044564B" w:rsidP="00C66C57">
      <w:pPr>
        <w:jc w:val="center"/>
        <w:rPr>
          <w:rFonts w:ascii="Maiandra GD" w:hAnsi="Maiandra GD"/>
          <w:b/>
          <w:sz w:val="32"/>
          <w:szCs w:val="32"/>
        </w:rPr>
      </w:pPr>
    </w:p>
    <w:p w:rsidR="0044564B" w:rsidRDefault="0044564B" w:rsidP="00C66C57">
      <w:pPr>
        <w:jc w:val="center"/>
        <w:rPr>
          <w:rFonts w:ascii="Maiandra GD" w:hAnsi="Maiandra GD"/>
          <w:b/>
          <w:sz w:val="32"/>
          <w:szCs w:val="32"/>
        </w:rPr>
      </w:pPr>
    </w:p>
    <w:p w:rsidR="00137F18" w:rsidRDefault="00137F18" w:rsidP="00C66C57">
      <w:pPr>
        <w:jc w:val="center"/>
        <w:rPr>
          <w:rFonts w:ascii="Maiandra GD" w:hAnsi="Maiandra GD"/>
          <w:b/>
          <w:sz w:val="32"/>
          <w:szCs w:val="32"/>
        </w:rPr>
      </w:pPr>
    </w:p>
    <w:p w:rsidR="00C66C57" w:rsidRDefault="00B13F64" w:rsidP="00B13F64">
      <w:pPr>
        <w:tabs>
          <w:tab w:val="left" w:pos="3073"/>
          <w:tab w:val="center" w:pos="4192"/>
        </w:tabs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ab/>
      </w:r>
      <w:r w:rsidR="00C66C57" w:rsidRPr="00C66C57">
        <w:rPr>
          <w:rFonts w:ascii="Maiandra GD" w:hAnsi="Maiandra GD"/>
          <w:b/>
          <w:sz w:val="32"/>
          <w:szCs w:val="32"/>
        </w:rPr>
        <w:t>Organigrama</w:t>
      </w:r>
    </w:p>
    <w:p w:rsidR="00B13F64" w:rsidRDefault="00B13F64" w:rsidP="00B13F64">
      <w:pPr>
        <w:jc w:val="center"/>
        <w:rPr>
          <w:rFonts w:ascii="Maiandra GD" w:hAnsi="Maiandra GD"/>
          <w:b/>
          <w:sz w:val="32"/>
          <w:szCs w:val="32"/>
        </w:rPr>
      </w:pPr>
    </w:p>
    <w:p w:rsidR="004C14E8" w:rsidRDefault="004C14E8" w:rsidP="00B13F64">
      <w:pPr>
        <w:jc w:val="center"/>
        <w:rPr>
          <w:rFonts w:ascii="Maiandra GD" w:hAnsi="Maiandra GD"/>
          <w:b/>
          <w:sz w:val="32"/>
          <w:szCs w:val="32"/>
        </w:rPr>
      </w:pPr>
    </w:p>
    <w:p w:rsidR="00137F18" w:rsidRPr="00C66C57" w:rsidRDefault="00F05217" w:rsidP="00C66C57">
      <w:pPr>
        <w:jc w:val="center"/>
        <w:rPr>
          <w:rFonts w:ascii="Maiandra GD" w:hAnsi="Maiandra GD"/>
          <w:b/>
          <w:sz w:val="32"/>
          <w:szCs w:val="32"/>
        </w:rPr>
      </w:pPr>
      <w:r w:rsidRPr="00F05217">
        <w:rPr>
          <w:noProof/>
          <w:lang w:eastAsia="es-MX"/>
        </w:rPr>
        <w:pict>
          <v:rect id="_x0000_s1026" style="position:absolute;left:0;text-align:left;margin-left:94.65pt;margin-top:9.35pt;width:146.3pt;height:31.75pt;z-index:251658240">
            <v:textbox style="mso-next-textbox:#_x0000_s1026">
              <w:txbxContent>
                <w:p w:rsidR="00A80118" w:rsidRDefault="00A80118">
                  <w:pPr>
                    <w:rPr>
                      <w:b/>
                      <w:sz w:val="18"/>
                      <w:szCs w:val="18"/>
                    </w:rPr>
                  </w:pPr>
                  <w:r w:rsidRPr="00013BBF">
                    <w:rPr>
                      <w:b/>
                      <w:sz w:val="18"/>
                      <w:szCs w:val="18"/>
                    </w:rPr>
                    <w:t>Dirección de Alumbrado Público</w:t>
                  </w:r>
                </w:p>
                <w:p w:rsidR="00A80118" w:rsidRPr="00013BBF" w:rsidRDefault="00A80118" w:rsidP="00013B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José Alberto Florido Sánchez</w:t>
                  </w:r>
                </w:p>
              </w:txbxContent>
            </v:textbox>
          </v:rect>
        </w:pict>
      </w:r>
    </w:p>
    <w:p w:rsidR="00C66C57" w:rsidRDefault="004B60A1" w:rsidP="008B544A">
      <w:pPr>
        <w:jc w:val="both"/>
        <w:rPr>
          <w:rFonts w:ascii="Maiandra GD" w:hAnsi="Maiandra GD"/>
          <w:sz w:val="28"/>
          <w:szCs w:val="28"/>
        </w:rPr>
      </w:pPr>
      <w:r>
        <w:rPr>
          <w:noProof/>
          <w:lang w:eastAsia="es-MX"/>
        </w:rPr>
        <w:t xml:space="preserve"> </w:t>
      </w:r>
    </w:p>
    <w:p w:rsidR="00AD0F01" w:rsidRDefault="00F05217" w:rsidP="00AD0F01">
      <w:pPr>
        <w:tabs>
          <w:tab w:val="left" w:pos="4808"/>
        </w:tabs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0.85pt;margin-top:4.5pt;width:0;height:45.9pt;z-index:251659264" o:connectortype="straight"/>
        </w:pict>
      </w:r>
      <w:r w:rsidR="00AD0F01">
        <w:rPr>
          <w:rFonts w:ascii="Maiandra GD" w:hAnsi="Maiandra GD"/>
          <w:sz w:val="28"/>
          <w:szCs w:val="28"/>
        </w:rPr>
        <w:tab/>
      </w:r>
    </w:p>
    <w:p w:rsidR="00AD0F01" w:rsidRDefault="00AD0F01" w:rsidP="00AB100A">
      <w:pPr>
        <w:jc w:val="center"/>
        <w:rPr>
          <w:rFonts w:ascii="Maiandra GD" w:hAnsi="Maiandra GD"/>
          <w:b/>
          <w:sz w:val="32"/>
          <w:szCs w:val="32"/>
        </w:rPr>
      </w:pPr>
    </w:p>
    <w:p w:rsidR="00AD0F01" w:rsidRDefault="00F05217" w:rsidP="00AB100A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noProof/>
          <w:sz w:val="32"/>
          <w:szCs w:val="32"/>
          <w:lang w:eastAsia="es-MX"/>
        </w:rPr>
        <w:pict>
          <v:shape id="_x0000_s1035" type="#_x0000_t32" style="position:absolute;left:0;text-align:left;margin-left:219.4pt;margin-top:13.8pt;width:0;height:28.35pt;z-index:251663360" o:connectortype="straight"/>
        </w:pict>
      </w:r>
      <w:r>
        <w:rPr>
          <w:rFonts w:ascii="Maiandra GD" w:hAnsi="Maiandra GD"/>
          <w:b/>
          <w:noProof/>
          <w:sz w:val="32"/>
          <w:szCs w:val="32"/>
          <w:lang w:eastAsia="es-MX"/>
        </w:rPr>
        <w:pict>
          <v:shape id="_x0000_s1033" type="#_x0000_t32" style="position:absolute;left:0;text-align:left;margin-left:180.85pt;margin-top:13.8pt;width:38.55pt;height:0;z-index:251661312" o:connectortype="straight"/>
        </w:pict>
      </w:r>
      <w:r>
        <w:rPr>
          <w:rFonts w:ascii="Maiandra GD" w:hAnsi="Maiandra GD"/>
          <w:b/>
          <w:noProof/>
          <w:sz w:val="32"/>
          <w:szCs w:val="32"/>
          <w:lang w:eastAsia="es-MX"/>
        </w:rPr>
        <w:pict>
          <v:shape id="_x0000_s1034" type="#_x0000_t32" style="position:absolute;left:0;text-align:left;margin-left:43.65pt;margin-top:13.8pt;width:0;height:28.35pt;z-index:251662336" o:connectortype="straight"/>
        </w:pict>
      </w:r>
      <w:r>
        <w:rPr>
          <w:rFonts w:ascii="Maiandra GD" w:hAnsi="Maiandra GD"/>
          <w:b/>
          <w:noProof/>
          <w:sz w:val="32"/>
          <w:szCs w:val="32"/>
          <w:lang w:eastAsia="es-MX"/>
        </w:rPr>
        <w:pict>
          <v:shape id="_x0000_s1032" type="#_x0000_t32" style="position:absolute;left:0;text-align:left;margin-left:43.65pt;margin-top:13.8pt;width:137.2pt;height:0;flip:x;z-index:251660288" o:connectortype="straight"/>
        </w:pict>
      </w:r>
    </w:p>
    <w:p w:rsidR="00AD0F01" w:rsidRDefault="00F05217" w:rsidP="00AB100A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noProof/>
          <w:sz w:val="32"/>
          <w:szCs w:val="32"/>
          <w:lang w:eastAsia="es-MX"/>
        </w:rPr>
        <w:pict>
          <v:rect id="_x0000_s1036" style="position:absolute;left:0;text-align:left;margin-left:-13.65pt;margin-top:16.4pt;width:108.3pt;height:28.85pt;z-index:251664384">
            <v:textbox>
              <w:txbxContent>
                <w:p w:rsidR="00A80118" w:rsidRPr="00013BBF" w:rsidRDefault="00A80118">
                  <w:pPr>
                    <w:rPr>
                      <w:b/>
                      <w:sz w:val="18"/>
                      <w:szCs w:val="18"/>
                    </w:rPr>
                  </w:pPr>
                  <w:r w:rsidRPr="00013BBF">
                    <w:rPr>
                      <w:b/>
                      <w:sz w:val="18"/>
                      <w:szCs w:val="18"/>
                    </w:rPr>
                    <w:t>Auxiliar Administrativo</w:t>
                  </w:r>
                </w:p>
                <w:p w:rsidR="00A80118" w:rsidRPr="00013BBF" w:rsidRDefault="00A80118">
                  <w:pPr>
                    <w:rPr>
                      <w:sz w:val="18"/>
                      <w:szCs w:val="18"/>
                    </w:rPr>
                  </w:pPr>
                  <w:r w:rsidRPr="00013BBF">
                    <w:rPr>
                      <w:sz w:val="18"/>
                      <w:szCs w:val="18"/>
                    </w:rPr>
                    <w:t>Anabel Ramírez Jiménez</w:t>
                  </w:r>
                </w:p>
              </w:txbxContent>
            </v:textbox>
          </v:rect>
        </w:pict>
      </w:r>
    </w:p>
    <w:p w:rsidR="00AD0F01" w:rsidRDefault="00F05217" w:rsidP="00553101">
      <w:pPr>
        <w:tabs>
          <w:tab w:val="left" w:pos="5839"/>
        </w:tabs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noProof/>
          <w:sz w:val="32"/>
          <w:szCs w:val="32"/>
          <w:lang w:eastAsia="es-MX"/>
        </w:rPr>
        <w:pict>
          <v:rect id="_x0000_s1038" style="position:absolute;margin-left:148.55pt;margin-top:3.05pt;width:146.25pt;height:51pt;z-index:251665408">
            <v:textbox>
              <w:txbxContent>
                <w:p w:rsidR="00A80118" w:rsidRDefault="00A80118" w:rsidP="0057094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Electricistas </w:t>
                  </w:r>
                </w:p>
                <w:p w:rsidR="00A80118" w:rsidRDefault="00CA09F1" w:rsidP="005709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Carlos Iban </w:t>
                  </w:r>
                  <w:proofErr w:type="spellStart"/>
                  <w:r>
                    <w:rPr>
                      <w:sz w:val="18"/>
                      <w:szCs w:val="18"/>
                    </w:rPr>
                    <w:t>Gutierrez</w:t>
                  </w:r>
                  <w:proofErr w:type="spellEnd"/>
                </w:p>
                <w:p w:rsidR="00A80118" w:rsidRDefault="00A80118" w:rsidP="005709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José</w:t>
                  </w:r>
                  <w:r w:rsidR="00CA09F1">
                    <w:rPr>
                      <w:sz w:val="18"/>
                      <w:szCs w:val="18"/>
                    </w:rPr>
                    <w:t xml:space="preserve"> Alberto </w:t>
                  </w:r>
                  <w:proofErr w:type="spellStart"/>
                  <w:r w:rsidR="00CA09F1">
                    <w:rPr>
                      <w:sz w:val="18"/>
                      <w:szCs w:val="18"/>
                    </w:rPr>
                    <w:t>Beltran</w:t>
                  </w:r>
                  <w:proofErr w:type="spellEnd"/>
                  <w:r w:rsidR="00CA09F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A09F1">
                    <w:rPr>
                      <w:sz w:val="18"/>
                      <w:szCs w:val="18"/>
                    </w:rPr>
                    <w:t>Sermeño</w:t>
                  </w:r>
                  <w:proofErr w:type="spellEnd"/>
                </w:p>
                <w:p w:rsidR="00A80118" w:rsidRDefault="00CA09F1" w:rsidP="00570946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JuanAntonio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Martinez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B17EED">
                    <w:rPr>
                      <w:sz w:val="18"/>
                      <w:szCs w:val="18"/>
                    </w:rPr>
                    <w:t>Ibarra</w:t>
                  </w:r>
                </w:p>
                <w:p w:rsidR="00A80118" w:rsidRPr="00570946" w:rsidRDefault="00A80118" w:rsidP="00570946">
                  <w:pPr>
                    <w:rPr>
                      <w:sz w:val="18"/>
                      <w:szCs w:val="18"/>
                    </w:rPr>
                  </w:pPr>
                </w:p>
                <w:p w:rsidR="00A80118" w:rsidRPr="00570946" w:rsidRDefault="00A80118" w:rsidP="00570946">
                  <w:pPr>
                    <w:rPr>
                      <w:sz w:val="18"/>
                      <w:szCs w:val="18"/>
                    </w:rPr>
                  </w:pPr>
                </w:p>
                <w:p w:rsidR="00A80118" w:rsidRDefault="00A80118" w:rsidP="00570946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80118" w:rsidRPr="00553101" w:rsidRDefault="00A80118" w:rsidP="0055310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553101">
        <w:rPr>
          <w:rFonts w:ascii="Maiandra GD" w:hAnsi="Maiandra GD"/>
          <w:b/>
          <w:sz w:val="32"/>
          <w:szCs w:val="32"/>
        </w:rPr>
        <w:tab/>
      </w:r>
    </w:p>
    <w:p w:rsidR="00AD0F01" w:rsidRDefault="00AD0F01" w:rsidP="00AB100A">
      <w:pPr>
        <w:jc w:val="center"/>
        <w:rPr>
          <w:rFonts w:ascii="Maiandra GD" w:hAnsi="Maiandra GD"/>
          <w:b/>
          <w:sz w:val="32"/>
          <w:szCs w:val="32"/>
        </w:rPr>
      </w:pPr>
    </w:p>
    <w:p w:rsidR="00AD0F01" w:rsidRDefault="00F05217" w:rsidP="00AB100A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noProof/>
          <w:sz w:val="32"/>
          <w:szCs w:val="32"/>
          <w:lang w:eastAsia="es-MX"/>
        </w:rPr>
        <w:pict>
          <v:shape id="_x0000_s1039" type="#_x0000_t32" style="position:absolute;left:0;text-align:left;margin-left:222.8pt;margin-top:15pt;width:0;height:26.65pt;z-index:251666432" o:connectortype="straight"/>
        </w:pict>
      </w:r>
    </w:p>
    <w:p w:rsidR="00320626" w:rsidRDefault="00320626" w:rsidP="00AB100A">
      <w:pPr>
        <w:jc w:val="center"/>
        <w:rPr>
          <w:rFonts w:ascii="Maiandra GD" w:hAnsi="Maiandra GD"/>
          <w:b/>
          <w:sz w:val="32"/>
          <w:szCs w:val="32"/>
        </w:rPr>
      </w:pPr>
    </w:p>
    <w:p w:rsidR="00320626" w:rsidRDefault="00F05217" w:rsidP="00AB100A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noProof/>
          <w:sz w:val="32"/>
          <w:szCs w:val="32"/>
          <w:lang w:eastAsia="es-MX"/>
        </w:rPr>
        <w:pict>
          <v:rect id="_x0000_s1040" style="position:absolute;left:0;text-align:left;margin-left:148.55pt;margin-top:2.6pt;width:146.25pt;height:51pt;z-index:251667456">
            <v:textbox>
              <w:txbxContent>
                <w:p w:rsidR="00A80118" w:rsidRDefault="00A80118" w:rsidP="0057094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Ayudante de electricista</w:t>
                  </w:r>
                </w:p>
                <w:p w:rsidR="00A80118" w:rsidRPr="00570946" w:rsidRDefault="00A80118" w:rsidP="005709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Jaime Prado</w:t>
                  </w:r>
                  <w:r w:rsidR="00CA09F1">
                    <w:rPr>
                      <w:sz w:val="18"/>
                      <w:szCs w:val="18"/>
                    </w:rPr>
                    <w:t xml:space="preserve"> Franco</w:t>
                  </w:r>
                </w:p>
                <w:p w:rsidR="00A80118" w:rsidRDefault="00A80118" w:rsidP="005709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Juan </w:t>
                  </w:r>
                  <w:r w:rsidR="00CA09F1">
                    <w:rPr>
                      <w:sz w:val="18"/>
                      <w:szCs w:val="18"/>
                    </w:rPr>
                    <w:t xml:space="preserve">Antonio </w:t>
                  </w:r>
                  <w:r>
                    <w:rPr>
                      <w:sz w:val="18"/>
                      <w:szCs w:val="18"/>
                    </w:rPr>
                    <w:t>Carrillo</w:t>
                  </w:r>
                  <w:r w:rsidR="00CA09F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A09F1">
                    <w:rPr>
                      <w:sz w:val="18"/>
                      <w:szCs w:val="18"/>
                    </w:rPr>
                    <w:t>Nuñez</w:t>
                  </w:r>
                  <w:proofErr w:type="spellEnd"/>
                </w:p>
                <w:p w:rsidR="00A80118" w:rsidRDefault="00A80118" w:rsidP="00570946">
                  <w:pPr>
                    <w:rPr>
                      <w:sz w:val="18"/>
                      <w:szCs w:val="18"/>
                    </w:rPr>
                  </w:pPr>
                </w:p>
                <w:p w:rsidR="00A80118" w:rsidRPr="00570946" w:rsidRDefault="00A80118" w:rsidP="00570946">
                  <w:pPr>
                    <w:rPr>
                      <w:sz w:val="18"/>
                      <w:szCs w:val="18"/>
                    </w:rPr>
                  </w:pPr>
                </w:p>
                <w:p w:rsidR="00A80118" w:rsidRPr="00570946" w:rsidRDefault="00A80118" w:rsidP="00570946">
                  <w:pPr>
                    <w:rPr>
                      <w:sz w:val="18"/>
                      <w:szCs w:val="18"/>
                    </w:rPr>
                  </w:pPr>
                </w:p>
                <w:p w:rsidR="00A80118" w:rsidRDefault="00A80118" w:rsidP="00570946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80118" w:rsidRPr="00553101" w:rsidRDefault="00A80118" w:rsidP="0057094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320626" w:rsidRDefault="00320626" w:rsidP="00AB100A">
      <w:pPr>
        <w:jc w:val="center"/>
        <w:rPr>
          <w:rFonts w:ascii="Maiandra GD" w:hAnsi="Maiandra GD"/>
          <w:b/>
          <w:sz w:val="32"/>
          <w:szCs w:val="32"/>
        </w:rPr>
      </w:pPr>
    </w:p>
    <w:p w:rsidR="00320626" w:rsidRDefault="00320626" w:rsidP="00AB100A">
      <w:pPr>
        <w:jc w:val="center"/>
        <w:rPr>
          <w:rFonts w:ascii="Maiandra GD" w:hAnsi="Maiandra GD"/>
          <w:b/>
          <w:sz w:val="32"/>
          <w:szCs w:val="32"/>
        </w:rPr>
      </w:pPr>
    </w:p>
    <w:p w:rsidR="00320626" w:rsidRDefault="00320626" w:rsidP="00AB100A">
      <w:pPr>
        <w:jc w:val="center"/>
        <w:rPr>
          <w:rFonts w:ascii="Maiandra GD" w:hAnsi="Maiandra GD"/>
          <w:b/>
          <w:sz w:val="32"/>
          <w:szCs w:val="32"/>
        </w:rPr>
      </w:pPr>
    </w:p>
    <w:p w:rsidR="004C14E8" w:rsidRDefault="004C14E8" w:rsidP="00AB100A">
      <w:pPr>
        <w:jc w:val="center"/>
        <w:rPr>
          <w:rFonts w:ascii="Maiandra GD" w:hAnsi="Maiandra GD"/>
          <w:b/>
          <w:sz w:val="32"/>
          <w:szCs w:val="32"/>
        </w:rPr>
      </w:pPr>
    </w:p>
    <w:p w:rsidR="004C14E8" w:rsidRDefault="004C14E8" w:rsidP="00AB100A">
      <w:pPr>
        <w:jc w:val="center"/>
        <w:rPr>
          <w:rFonts w:ascii="Maiandra GD" w:hAnsi="Maiandra GD"/>
          <w:b/>
          <w:sz w:val="32"/>
          <w:szCs w:val="32"/>
        </w:rPr>
      </w:pPr>
    </w:p>
    <w:p w:rsidR="00D67AE5" w:rsidRDefault="00D67AE5" w:rsidP="00AB100A">
      <w:pPr>
        <w:jc w:val="center"/>
        <w:rPr>
          <w:rFonts w:ascii="Maiandra GD" w:hAnsi="Maiandra GD"/>
          <w:b/>
          <w:sz w:val="32"/>
          <w:szCs w:val="32"/>
        </w:rPr>
      </w:pPr>
    </w:p>
    <w:p w:rsidR="00D67AE5" w:rsidRDefault="00D67AE5" w:rsidP="00AB100A">
      <w:pPr>
        <w:jc w:val="center"/>
        <w:rPr>
          <w:rFonts w:ascii="Maiandra GD" w:hAnsi="Maiandra GD"/>
          <w:b/>
          <w:sz w:val="32"/>
          <w:szCs w:val="32"/>
        </w:rPr>
      </w:pPr>
    </w:p>
    <w:p w:rsidR="00320626" w:rsidRDefault="00320626" w:rsidP="00AB100A">
      <w:pPr>
        <w:jc w:val="center"/>
        <w:rPr>
          <w:rFonts w:ascii="Maiandra GD" w:hAnsi="Maiandra GD"/>
          <w:b/>
          <w:sz w:val="32"/>
          <w:szCs w:val="32"/>
        </w:rPr>
      </w:pPr>
    </w:p>
    <w:p w:rsidR="00046DD7" w:rsidRDefault="00046DD7" w:rsidP="00AB100A">
      <w:pPr>
        <w:jc w:val="center"/>
        <w:rPr>
          <w:rFonts w:ascii="Maiandra GD" w:hAnsi="Maiandra GD"/>
          <w:b/>
          <w:sz w:val="32"/>
          <w:szCs w:val="32"/>
        </w:rPr>
      </w:pPr>
    </w:p>
    <w:p w:rsidR="00C66C57" w:rsidRPr="00C66C57" w:rsidRDefault="00C66C57" w:rsidP="00AB100A">
      <w:pPr>
        <w:jc w:val="center"/>
        <w:rPr>
          <w:rFonts w:ascii="Maiandra GD" w:hAnsi="Maiandra GD"/>
          <w:b/>
          <w:sz w:val="32"/>
          <w:szCs w:val="32"/>
        </w:rPr>
      </w:pPr>
      <w:r w:rsidRPr="00C66C57">
        <w:rPr>
          <w:rFonts w:ascii="Maiandra GD" w:hAnsi="Maiandra GD"/>
          <w:b/>
          <w:sz w:val="32"/>
          <w:szCs w:val="32"/>
        </w:rPr>
        <w:lastRenderedPageBreak/>
        <w:t>Atribuciones</w:t>
      </w:r>
    </w:p>
    <w:p w:rsidR="00C66C57" w:rsidRDefault="00C66C57" w:rsidP="008B544A">
      <w:pPr>
        <w:jc w:val="both"/>
        <w:rPr>
          <w:rFonts w:ascii="Maiandra GD" w:hAnsi="Maiandra GD"/>
          <w:sz w:val="28"/>
          <w:szCs w:val="28"/>
        </w:rPr>
      </w:pPr>
    </w:p>
    <w:p w:rsidR="00C66C57" w:rsidRDefault="00C66C57" w:rsidP="008B544A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Las obligaciones y atribuciones de l</w:t>
      </w:r>
      <w:r w:rsidR="00BD5582">
        <w:rPr>
          <w:rFonts w:ascii="Maiandra GD" w:hAnsi="Maiandra GD"/>
          <w:sz w:val="28"/>
          <w:szCs w:val="28"/>
        </w:rPr>
        <w:t>a Dirección de Alumbrado Público</w:t>
      </w:r>
      <w:r>
        <w:rPr>
          <w:rFonts w:ascii="Maiandra GD" w:hAnsi="Maiandra GD"/>
          <w:sz w:val="28"/>
          <w:szCs w:val="28"/>
        </w:rPr>
        <w:t>, se encuentran</w:t>
      </w:r>
      <w:r w:rsidR="00B13F64">
        <w:rPr>
          <w:rFonts w:ascii="Maiandra GD" w:hAnsi="Maiandra GD"/>
          <w:sz w:val="28"/>
          <w:szCs w:val="28"/>
        </w:rPr>
        <w:t xml:space="preserve"> establecidas en el artículo 52 y 53</w:t>
      </w:r>
      <w:r>
        <w:rPr>
          <w:rFonts w:ascii="Maiandra GD" w:hAnsi="Maiandra GD"/>
          <w:sz w:val="28"/>
          <w:szCs w:val="28"/>
        </w:rPr>
        <w:t xml:space="preserve"> del Reglamento General del Municipio de El Salto, Jalisco, y que a continuación se mencionan.</w:t>
      </w:r>
    </w:p>
    <w:p w:rsidR="00C66C57" w:rsidRPr="00B43183" w:rsidRDefault="00C66C57" w:rsidP="00B43183">
      <w:pPr>
        <w:jc w:val="both"/>
        <w:rPr>
          <w:rFonts w:ascii="Maiandra GD" w:hAnsi="Maiandra GD"/>
          <w:sz w:val="28"/>
          <w:szCs w:val="28"/>
        </w:rPr>
      </w:pPr>
    </w:p>
    <w:p w:rsidR="00BD5582" w:rsidRPr="00BD5582" w:rsidRDefault="00BD5582" w:rsidP="00BD5582">
      <w:pPr>
        <w:autoSpaceDE w:val="0"/>
        <w:autoSpaceDN w:val="0"/>
        <w:adjustRightInd w:val="0"/>
        <w:jc w:val="both"/>
        <w:rPr>
          <w:rFonts w:ascii="Maiandra GD" w:hAnsi="Maiandra GD" w:cs="Arial"/>
          <w:i/>
          <w:sz w:val="28"/>
          <w:szCs w:val="28"/>
        </w:rPr>
      </w:pPr>
      <w:r>
        <w:rPr>
          <w:rFonts w:ascii="Maiandra GD" w:hAnsi="Maiandra GD" w:cs="Arial"/>
          <w:i/>
          <w:sz w:val="28"/>
          <w:szCs w:val="28"/>
        </w:rPr>
        <w:t>Artículo 52</w:t>
      </w:r>
      <w:r w:rsidR="00131F71" w:rsidRPr="00131F71">
        <w:rPr>
          <w:rFonts w:ascii="Maiandra GD" w:hAnsi="Maiandra GD" w:cs="Arial"/>
          <w:i/>
          <w:sz w:val="28"/>
          <w:szCs w:val="28"/>
        </w:rPr>
        <w:t xml:space="preserve">- </w:t>
      </w:r>
      <w:r w:rsidRPr="00BD5582">
        <w:rPr>
          <w:rFonts w:ascii="Maiandra GD" w:hAnsi="Maiandra GD" w:cs="Arial"/>
          <w:i/>
          <w:sz w:val="28"/>
          <w:szCs w:val="28"/>
        </w:rPr>
        <w:t xml:space="preserve"> En la primera Sesión Plenaria de Ayu</w:t>
      </w:r>
      <w:r>
        <w:rPr>
          <w:rFonts w:ascii="Maiandra GD" w:hAnsi="Maiandra GD" w:cs="Arial"/>
          <w:i/>
          <w:sz w:val="28"/>
          <w:szCs w:val="28"/>
        </w:rPr>
        <w:t xml:space="preserve">ntamiento y por el término del </w:t>
      </w:r>
      <w:r w:rsidRPr="00BD5582">
        <w:rPr>
          <w:rFonts w:ascii="Maiandra GD" w:hAnsi="Maiandra GD" w:cs="Arial"/>
          <w:i/>
          <w:sz w:val="28"/>
          <w:szCs w:val="28"/>
        </w:rPr>
        <w:t>período de ejercicio del Gobierno Municipal, a propu</w:t>
      </w:r>
      <w:r>
        <w:rPr>
          <w:rFonts w:ascii="Maiandra GD" w:hAnsi="Maiandra GD" w:cs="Arial"/>
          <w:i/>
          <w:sz w:val="28"/>
          <w:szCs w:val="28"/>
        </w:rPr>
        <w:t xml:space="preserve">esta del Presidente Municipal, </w:t>
      </w:r>
      <w:r w:rsidRPr="00BD5582">
        <w:rPr>
          <w:rFonts w:ascii="Maiandra GD" w:hAnsi="Maiandra GD" w:cs="Arial"/>
          <w:i/>
          <w:sz w:val="28"/>
          <w:szCs w:val="28"/>
        </w:rPr>
        <w:t>el Ayuntamiento aprobará la constituc</w:t>
      </w:r>
      <w:r>
        <w:rPr>
          <w:rFonts w:ascii="Maiandra GD" w:hAnsi="Maiandra GD" w:cs="Arial"/>
          <w:i/>
          <w:sz w:val="28"/>
          <w:szCs w:val="28"/>
        </w:rPr>
        <w:t xml:space="preserve">ión de Comisiones Colegiadas y </w:t>
      </w:r>
      <w:r w:rsidRPr="00BD5582">
        <w:rPr>
          <w:rFonts w:ascii="Maiandra GD" w:hAnsi="Maiandra GD" w:cs="Arial"/>
          <w:i/>
          <w:sz w:val="28"/>
          <w:szCs w:val="28"/>
        </w:rPr>
        <w:t>Permanentes, a las que corresponderá el e</w:t>
      </w:r>
      <w:r>
        <w:rPr>
          <w:rFonts w:ascii="Maiandra GD" w:hAnsi="Maiandra GD" w:cs="Arial"/>
          <w:i/>
          <w:sz w:val="28"/>
          <w:szCs w:val="28"/>
        </w:rPr>
        <w:t>studio, vigilancia, atención y dictaminación</w:t>
      </w:r>
      <w:r w:rsidRPr="00BD5582">
        <w:rPr>
          <w:rFonts w:ascii="Maiandra GD" w:hAnsi="Maiandra GD" w:cs="Arial"/>
          <w:i/>
          <w:sz w:val="28"/>
          <w:szCs w:val="28"/>
        </w:rPr>
        <w:t xml:space="preserve"> de los diversos asuntos de la competencia del Ayuntamiento. </w:t>
      </w:r>
    </w:p>
    <w:p w:rsidR="00BD5582" w:rsidRPr="00BD5582" w:rsidRDefault="00BD5582" w:rsidP="00BD5582">
      <w:pPr>
        <w:autoSpaceDE w:val="0"/>
        <w:autoSpaceDN w:val="0"/>
        <w:adjustRightInd w:val="0"/>
        <w:jc w:val="both"/>
        <w:rPr>
          <w:rFonts w:ascii="Maiandra GD" w:hAnsi="Maiandra GD" w:cs="Arial"/>
          <w:i/>
          <w:sz w:val="28"/>
          <w:szCs w:val="28"/>
        </w:rPr>
      </w:pPr>
    </w:p>
    <w:p w:rsidR="004C14E8" w:rsidRDefault="00BD5582" w:rsidP="00BD5582">
      <w:pPr>
        <w:autoSpaceDE w:val="0"/>
        <w:autoSpaceDN w:val="0"/>
        <w:adjustRightInd w:val="0"/>
        <w:jc w:val="both"/>
        <w:rPr>
          <w:rFonts w:ascii="Maiandra GD" w:hAnsi="Maiandra GD" w:cs="Arial"/>
          <w:i/>
          <w:sz w:val="28"/>
          <w:szCs w:val="28"/>
        </w:rPr>
      </w:pPr>
      <w:r w:rsidRPr="00BD5582">
        <w:rPr>
          <w:rFonts w:ascii="Maiandra GD" w:hAnsi="Maiandra GD" w:cs="Arial"/>
          <w:i/>
          <w:sz w:val="28"/>
          <w:szCs w:val="28"/>
        </w:rPr>
        <w:t xml:space="preserve">Lo anterior, sin perjuicio de que, mediante Acuerdo </w:t>
      </w:r>
      <w:r>
        <w:rPr>
          <w:rFonts w:ascii="Maiandra GD" w:hAnsi="Maiandra GD" w:cs="Arial"/>
          <w:i/>
          <w:sz w:val="28"/>
          <w:szCs w:val="28"/>
        </w:rPr>
        <w:t xml:space="preserve">Edilicio con posterioridad y a </w:t>
      </w:r>
      <w:r w:rsidRPr="00BD5582">
        <w:rPr>
          <w:rFonts w:ascii="Maiandra GD" w:hAnsi="Maiandra GD" w:cs="Arial"/>
          <w:i/>
          <w:sz w:val="28"/>
          <w:szCs w:val="28"/>
        </w:rPr>
        <w:t>propuesta del Presidente Municipal, puedan mo</w:t>
      </w:r>
      <w:r>
        <w:rPr>
          <w:rFonts w:ascii="Maiandra GD" w:hAnsi="Maiandra GD" w:cs="Arial"/>
          <w:i/>
          <w:sz w:val="28"/>
          <w:szCs w:val="28"/>
        </w:rPr>
        <w:t>dificarse, constituirse nuevas.</w:t>
      </w:r>
    </w:p>
    <w:p w:rsidR="004C14E8" w:rsidRDefault="004C14E8" w:rsidP="00BD5582">
      <w:pPr>
        <w:autoSpaceDE w:val="0"/>
        <w:autoSpaceDN w:val="0"/>
        <w:adjustRightInd w:val="0"/>
        <w:jc w:val="both"/>
        <w:rPr>
          <w:rFonts w:ascii="Maiandra GD" w:hAnsi="Maiandra GD" w:cs="Arial"/>
          <w:i/>
          <w:sz w:val="28"/>
          <w:szCs w:val="28"/>
        </w:rPr>
      </w:pPr>
    </w:p>
    <w:p w:rsidR="004C14E8" w:rsidRDefault="004C14E8" w:rsidP="00BD5582">
      <w:pPr>
        <w:autoSpaceDE w:val="0"/>
        <w:autoSpaceDN w:val="0"/>
        <w:adjustRightInd w:val="0"/>
        <w:jc w:val="both"/>
        <w:rPr>
          <w:rFonts w:ascii="Maiandra GD" w:hAnsi="Maiandra GD" w:cs="Arial"/>
          <w:i/>
          <w:sz w:val="28"/>
          <w:szCs w:val="28"/>
        </w:rPr>
      </w:pPr>
      <w:r w:rsidRPr="004C14E8">
        <w:rPr>
          <w:rFonts w:ascii="Maiandra GD" w:hAnsi="Maiandra GD" w:cs="Arial"/>
          <w:i/>
          <w:sz w:val="28"/>
          <w:szCs w:val="28"/>
        </w:rPr>
        <w:t>Las Comisiones Permanentes de Ayuntamiento serán, por lo menos:</w:t>
      </w:r>
    </w:p>
    <w:p w:rsidR="00BD5582" w:rsidRDefault="00BD5582" w:rsidP="00BD5582">
      <w:pPr>
        <w:autoSpaceDE w:val="0"/>
        <w:autoSpaceDN w:val="0"/>
        <w:adjustRightInd w:val="0"/>
        <w:jc w:val="both"/>
        <w:rPr>
          <w:rFonts w:ascii="Maiandra GD" w:hAnsi="Maiandra GD" w:cs="Arial"/>
          <w:i/>
          <w:sz w:val="28"/>
          <w:szCs w:val="28"/>
        </w:rPr>
      </w:pPr>
      <w:r>
        <w:rPr>
          <w:rFonts w:ascii="Maiandra GD" w:hAnsi="Maiandra GD" w:cs="Arial"/>
          <w:i/>
          <w:sz w:val="28"/>
          <w:szCs w:val="28"/>
        </w:rPr>
        <w:t>Art</w:t>
      </w:r>
      <w:r w:rsidR="004C14E8">
        <w:rPr>
          <w:rFonts w:ascii="Maiandra GD" w:hAnsi="Maiandra GD" w:cs="Arial"/>
          <w:i/>
          <w:sz w:val="28"/>
          <w:szCs w:val="28"/>
        </w:rPr>
        <w:t>í</w:t>
      </w:r>
      <w:r>
        <w:rPr>
          <w:rFonts w:ascii="Maiandra GD" w:hAnsi="Maiandra GD" w:cs="Arial"/>
          <w:i/>
          <w:sz w:val="28"/>
          <w:szCs w:val="28"/>
        </w:rPr>
        <w:t>culo III Alumbrado Público</w:t>
      </w:r>
      <w:r w:rsidR="004C14E8">
        <w:rPr>
          <w:rFonts w:ascii="Maiandra GD" w:hAnsi="Maiandra GD" w:cs="Arial"/>
          <w:i/>
          <w:sz w:val="28"/>
          <w:szCs w:val="28"/>
        </w:rPr>
        <w:t>.</w:t>
      </w:r>
    </w:p>
    <w:p w:rsidR="004C14E8" w:rsidRDefault="004C14E8" w:rsidP="00BD5582">
      <w:pPr>
        <w:autoSpaceDE w:val="0"/>
        <w:autoSpaceDN w:val="0"/>
        <w:adjustRightInd w:val="0"/>
        <w:jc w:val="both"/>
        <w:rPr>
          <w:rFonts w:ascii="Maiandra GD" w:hAnsi="Maiandra GD" w:cs="Arial"/>
          <w:i/>
          <w:sz w:val="28"/>
          <w:szCs w:val="28"/>
        </w:rPr>
      </w:pPr>
    </w:p>
    <w:p w:rsidR="00131F71" w:rsidRDefault="004C14E8" w:rsidP="00131F71">
      <w:pPr>
        <w:autoSpaceDE w:val="0"/>
        <w:autoSpaceDN w:val="0"/>
        <w:adjustRightInd w:val="0"/>
        <w:jc w:val="both"/>
        <w:rPr>
          <w:rFonts w:ascii="Maiandra GD" w:hAnsi="Maiandra GD" w:cs="Arial"/>
          <w:i/>
          <w:sz w:val="28"/>
          <w:szCs w:val="28"/>
        </w:rPr>
      </w:pPr>
      <w:r>
        <w:rPr>
          <w:rFonts w:ascii="Maiandra GD" w:hAnsi="Maiandra GD" w:cs="Arial"/>
          <w:i/>
          <w:sz w:val="28"/>
          <w:szCs w:val="28"/>
        </w:rPr>
        <w:t>Artículo 53</w:t>
      </w:r>
      <w:r w:rsidR="00DD525C">
        <w:rPr>
          <w:rFonts w:ascii="Maiandra GD" w:hAnsi="Maiandra GD" w:cs="Arial"/>
          <w:i/>
          <w:sz w:val="28"/>
          <w:szCs w:val="28"/>
        </w:rPr>
        <w:t xml:space="preserve"> </w:t>
      </w:r>
      <w:r w:rsidR="00DD525C" w:rsidRPr="00DD525C">
        <w:rPr>
          <w:rFonts w:ascii="Maiandra GD" w:hAnsi="Maiandra GD" w:cs="Arial"/>
          <w:i/>
          <w:sz w:val="28"/>
          <w:szCs w:val="28"/>
        </w:rPr>
        <w:t>Además de lo establecido en la legislación y nor</w:t>
      </w:r>
      <w:r w:rsidR="00DD525C">
        <w:rPr>
          <w:rFonts w:ascii="Maiandra GD" w:hAnsi="Maiandra GD" w:cs="Arial"/>
          <w:i/>
          <w:sz w:val="28"/>
          <w:szCs w:val="28"/>
        </w:rPr>
        <w:t xml:space="preserve">matividad aplicable, </w:t>
      </w:r>
      <w:r w:rsidR="00DD525C" w:rsidRPr="00DD525C">
        <w:rPr>
          <w:rFonts w:ascii="Maiandra GD" w:hAnsi="Maiandra GD" w:cs="Arial"/>
          <w:i/>
          <w:sz w:val="28"/>
          <w:szCs w:val="28"/>
        </w:rPr>
        <w:t>son facultades y obligaciones del Ayuntamiento, las siguientes:</w:t>
      </w:r>
    </w:p>
    <w:p w:rsidR="00DD525C" w:rsidRDefault="00DD525C" w:rsidP="00131F71">
      <w:pPr>
        <w:autoSpaceDE w:val="0"/>
        <w:autoSpaceDN w:val="0"/>
        <w:adjustRightInd w:val="0"/>
        <w:jc w:val="both"/>
        <w:rPr>
          <w:rFonts w:ascii="Maiandra GD" w:hAnsi="Maiandra GD" w:cs="Arial"/>
          <w:i/>
          <w:sz w:val="28"/>
          <w:szCs w:val="28"/>
        </w:rPr>
      </w:pPr>
    </w:p>
    <w:p w:rsidR="00DD525C" w:rsidRPr="00131F71" w:rsidRDefault="00DD525C" w:rsidP="00131F71">
      <w:pPr>
        <w:autoSpaceDE w:val="0"/>
        <w:autoSpaceDN w:val="0"/>
        <w:adjustRightInd w:val="0"/>
        <w:jc w:val="both"/>
        <w:rPr>
          <w:rFonts w:ascii="Maiandra GD" w:hAnsi="Maiandra GD" w:cs="Arial"/>
          <w:i/>
          <w:sz w:val="28"/>
          <w:szCs w:val="28"/>
        </w:rPr>
      </w:pPr>
    </w:p>
    <w:p w:rsidR="00DD525C" w:rsidRDefault="007B09E7" w:rsidP="00DD525C">
      <w:pPr>
        <w:autoSpaceDE w:val="0"/>
        <w:autoSpaceDN w:val="0"/>
        <w:adjustRightInd w:val="0"/>
        <w:jc w:val="both"/>
        <w:rPr>
          <w:rFonts w:ascii="Maiandra GD" w:hAnsi="Maiandra GD" w:cs="Arial"/>
          <w:i/>
          <w:sz w:val="28"/>
          <w:szCs w:val="28"/>
        </w:rPr>
      </w:pPr>
      <w:r w:rsidRPr="00030E90">
        <w:rPr>
          <w:rFonts w:ascii="Maiandra GD" w:hAnsi="Maiandra GD"/>
          <w:sz w:val="28"/>
          <w:szCs w:val="28"/>
        </w:rPr>
        <w:t xml:space="preserve"> </w:t>
      </w:r>
      <w:r w:rsidR="00DD525C" w:rsidRPr="00DD525C">
        <w:rPr>
          <w:rFonts w:ascii="Maiandra GD" w:hAnsi="Maiandra GD"/>
          <w:sz w:val="28"/>
          <w:szCs w:val="28"/>
        </w:rPr>
        <w:t>VIII.- Revisar, mantener, modernizar y ampliar el alumbrado público</w:t>
      </w:r>
      <w:r w:rsidR="00DD525C">
        <w:rPr>
          <w:rFonts w:ascii="Maiandra GD" w:hAnsi="Maiandra GD"/>
          <w:sz w:val="28"/>
          <w:szCs w:val="28"/>
        </w:rPr>
        <w:t>.</w:t>
      </w:r>
    </w:p>
    <w:p w:rsidR="00DD525C" w:rsidRPr="00DD525C" w:rsidRDefault="00DD525C" w:rsidP="00DD525C">
      <w:pPr>
        <w:rPr>
          <w:rFonts w:ascii="Maiandra GD" w:hAnsi="Maiandra GD" w:cs="Arial"/>
          <w:sz w:val="28"/>
          <w:szCs w:val="28"/>
        </w:rPr>
      </w:pPr>
    </w:p>
    <w:p w:rsidR="00DD525C" w:rsidRPr="00DD525C" w:rsidRDefault="00DD525C" w:rsidP="00DD525C">
      <w:pPr>
        <w:rPr>
          <w:rFonts w:ascii="Maiandra GD" w:hAnsi="Maiandra GD" w:cs="Arial"/>
          <w:sz w:val="28"/>
          <w:szCs w:val="28"/>
        </w:rPr>
      </w:pPr>
    </w:p>
    <w:p w:rsidR="00DD525C" w:rsidRPr="00DD525C" w:rsidRDefault="00DD525C" w:rsidP="00DD525C">
      <w:pPr>
        <w:rPr>
          <w:rFonts w:ascii="Maiandra GD" w:hAnsi="Maiandra GD" w:cs="Arial"/>
          <w:sz w:val="28"/>
          <w:szCs w:val="28"/>
        </w:rPr>
      </w:pPr>
    </w:p>
    <w:p w:rsidR="00304D62" w:rsidRPr="002870CC" w:rsidRDefault="00DD525C" w:rsidP="00DD525C">
      <w:pPr>
        <w:tabs>
          <w:tab w:val="left" w:pos="2211"/>
          <w:tab w:val="center" w:pos="4192"/>
        </w:tabs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sz w:val="28"/>
          <w:szCs w:val="28"/>
        </w:rPr>
        <w:tab/>
      </w:r>
      <w:r w:rsidR="00304D62" w:rsidRPr="002870CC">
        <w:rPr>
          <w:rFonts w:ascii="Maiandra GD" w:hAnsi="Maiandra GD"/>
          <w:b/>
          <w:sz w:val="32"/>
          <w:szCs w:val="32"/>
        </w:rPr>
        <w:t xml:space="preserve">Suplencia en caso de ausencia </w:t>
      </w:r>
    </w:p>
    <w:p w:rsidR="00304D62" w:rsidRDefault="00304D62" w:rsidP="000653DB">
      <w:pPr>
        <w:jc w:val="center"/>
        <w:rPr>
          <w:rFonts w:ascii="Maiandra GD" w:hAnsi="Maiandra GD"/>
          <w:sz w:val="28"/>
          <w:szCs w:val="28"/>
        </w:rPr>
      </w:pPr>
    </w:p>
    <w:p w:rsidR="00304D62" w:rsidRDefault="00304D62" w:rsidP="00304D6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En caso de ausencia del titu</w:t>
      </w:r>
      <w:r w:rsidR="00DD525C">
        <w:rPr>
          <w:rFonts w:ascii="Maiandra GD" w:hAnsi="Maiandra GD"/>
          <w:sz w:val="28"/>
          <w:szCs w:val="28"/>
        </w:rPr>
        <w:t>lar de la Dirección de Alumbrado Público</w:t>
      </w:r>
      <w:r>
        <w:rPr>
          <w:rFonts w:ascii="Maiandra GD" w:hAnsi="Maiandra GD"/>
          <w:sz w:val="28"/>
          <w:szCs w:val="28"/>
        </w:rPr>
        <w:t>, solo puede ser suplido en sus funciones por Recursos Humanos del Municipio o el Presidente Municipal.</w:t>
      </w:r>
    </w:p>
    <w:p w:rsidR="00304D62" w:rsidRDefault="00304D62" w:rsidP="00304D62">
      <w:pPr>
        <w:rPr>
          <w:rFonts w:ascii="Maiandra GD" w:hAnsi="Maiandra GD"/>
          <w:sz w:val="28"/>
          <w:szCs w:val="28"/>
        </w:rPr>
      </w:pPr>
    </w:p>
    <w:p w:rsidR="005110A0" w:rsidRDefault="005110A0" w:rsidP="00304D62">
      <w:pPr>
        <w:jc w:val="center"/>
        <w:rPr>
          <w:rFonts w:ascii="Maiandra GD" w:hAnsi="Maiandra GD"/>
          <w:sz w:val="28"/>
          <w:szCs w:val="28"/>
        </w:rPr>
      </w:pPr>
    </w:p>
    <w:p w:rsidR="005110A0" w:rsidRDefault="005110A0" w:rsidP="00304D62">
      <w:pPr>
        <w:jc w:val="center"/>
        <w:rPr>
          <w:rFonts w:ascii="Maiandra GD" w:hAnsi="Maiandra GD"/>
          <w:sz w:val="28"/>
          <w:szCs w:val="28"/>
        </w:rPr>
      </w:pPr>
    </w:p>
    <w:p w:rsidR="005110A0" w:rsidRDefault="005110A0" w:rsidP="00304D62">
      <w:pPr>
        <w:jc w:val="center"/>
        <w:rPr>
          <w:rFonts w:ascii="Maiandra GD" w:hAnsi="Maiandra GD"/>
          <w:sz w:val="28"/>
          <w:szCs w:val="28"/>
        </w:rPr>
      </w:pPr>
    </w:p>
    <w:p w:rsidR="00304D62" w:rsidRPr="002870CC" w:rsidRDefault="00304D62" w:rsidP="00304D62">
      <w:pPr>
        <w:jc w:val="center"/>
        <w:rPr>
          <w:rFonts w:ascii="Maiandra GD" w:hAnsi="Maiandra GD"/>
          <w:b/>
          <w:sz w:val="32"/>
          <w:szCs w:val="32"/>
        </w:rPr>
      </w:pPr>
      <w:r w:rsidRPr="002870CC">
        <w:rPr>
          <w:rFonts w:ascii="Maiandra GD" w:hAnsi="Maiandra GD"/>
          <w:b/>
          <w:sz w:val="32"/>
          <w:szCs w:val="32"/>
        </w:rPr>
        <w:t>Trámites y Servicios.</w:t>
      </w:r>
    </w:p>
    <w:p w:rsidR="00304D62" w:rsidRDefault="00304D62" w:rsidP="00304D62">
      <w:pPr>
        <w:jc w:val="center"/>
        <w:rPr>
          <w:rFonts w:ascii="Maiandra GD" w:hAnsi="Maiandra GD"/>
          <w:sz w:val="28"/>
          <w:szCs w:val="28"/>
        </w:rPr>
      </w:pPr>
    </w:p>
    <w:p w:rsidR="002870CC" w:rsidRDefault="002870CC" w:rsidP="00304D62">
      <w:pPr>
        <w:jc w:val="center"/>
        <w:rPr>
          <w:rFonts w:ascii="Maiandra GD" w:hAnsi="Maiandra GD"/>
          <w:sz w:val="28"/>
          <w:szCs w:val="28"/>
        </w:rPr>
      </w:pPr>
    </w:p>
    <w:p w:rsidR="0048609F" w:rsidRDefault="0048609F" w:rsidP="00304D62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Servicios</w:t>
      </w:r>
    </w:p>
    <w:p w:rsidR="00304D62" w:rsidRDefault="008A2257" w:rsidP="008A2257">
      <w:pPr>
        <w:pStyle w:val="Prrafodelista"/>
        <w:numPr>
          <w:ilvl w:val="0"/>
          <w:numId w:val="12"/>
        </w:numPr>
        <w:jc w:val="both"/>
        <w:rPr>
          <w:rFonts w:ascii="Maiandra GD" w:eastAsia="Calibri" w:hAnsi="Maiandra GD" w:cs="Arial"/>
          <w:sz w:val="28"/>
          <w:szCs w:val="28"/>
        </w:rPr>
      </w:pPr>
      <w:r w:rsidRPr="008A2257">
        <w:rPr>
          <w:rFonts w:ascii="Maiandra GD" w:eastAsia="Calibri" w:hAnsi="Maiandra GD" w:cs="Arial"/>
          <w:sz w:val="28"/>
          <w:szCs w:val="28"/>
        </w:rPr>
        <w:t>Recepción de reportes ciudadanos por fallas en luminarias</w:t>
      </w:r>
    </w:p>
    <w:p w:rsidR="008A2257" w:rsidRDefault="008A2257" w:rsidP="008A2257">
      <w:pPr>
        <w:pStyle w:val="Prrafodelista"/>
        <w:numPr>
          <w:ilvl w:val="0"/>
          <w:numId w:val="12"/>
        </w:numPr>
        <w:jc w:val="both"/>
        <w:rPr>
          <w:rFonts w:ascii="Maiandra GD" w:eastAsia="Calibri" w:hAnsi="Maiandra GD" w:cs="Arial"/>
          <w:sz w:val="28"/>
          <w:szCs w:val="28"/>
        </w:rPr>
      </w:pPr>
      <w:r>
        <w:rPr>
          <w:rFonts w:ascii="Maiandra GD" w:eastAsia="Calibri" w:hAnsi="Maiandra GD" w:cs="Arial"/>
          <w:sz w:val="28"/>
          <w:szCs w:val="28"/>
        </w:rPr>
        <w:t>Recepción de reportes de las diferentes áreas del ayuntamiento en relación al alumbrado.</w:t>
      </w:r>
    </w:p>
    <w:p w:rsidR="008A2257" w:rsidRDefault="008A2257" w:rsidP="008A2257">
      <w:pPr>
        <w:pStyle w:val="Prrafodelista"/>
        <w:numPr>
          <w:ilvl w:val="0"/>
          <w:numId w:val="12"/>
        </w:numPr>
        <w:jc w:val="both"/>
        <w:rPr>
          <w:rFonts w:ascii="Maiandra GD" w:eastAsia="Calibri" w:hAnsi="Maiandra GD" w:cs="Arial"/>
          <w:sz w:val="28"/>
          <w:szCs w:val="28"/>
        </w:rPr>
      </w:pPr>
      <w:r>
        <w:rPr>
          <w:rFonts w:ascii="Maiandra GD" w:eastAsia="Calibri" w:hAnsi="Maiandra GD" w:cs="Arial"/>
          <w:sz w:val="28"/>
          <w:szCs w:val="28"/>
        </w:rPr>
        <w:t>Mantenimiento de instalaciones eléctricas de alumbrado</w:t>
      </w:r>
    </w:p>
    <w:p w:rsidR="008A2257" w:rsidRDefault="008A2257" w:rsidP="008A2257">
      <w:pPr>
        <w:pStyle w:val="Prrafodelista"/>
        <w:numPr>
          <w:ilvl w:val="0"/>
          <w:numId w:val="12"/>
        </w:numPr>
        <w:jc w:val="both"/>
        <w:rPr>
          <w:rFonts w:ascii="Maiandra GD" w:eastAsia="Calibri" w:hAnsi="Maiandra GD" w:cs="Arial"/>
          <w:sz w:val="28"/>
          <w:szCs w:val="28"/>
        </w:rPr>
      </w:pPr>
      <w:r>
        <w:rPr>
          <w:rFonts w:ascii="Maiandra GD" w:eastAsia="Calibri" w:hAnsi="Maiandra GD" w:cs="Arial"/>
          <w:sz w:val="28"/>
          <w:szCs w:val="28"/>
        </w:rPr>
        <w:t>Apoyo en posos del municipio por fallas eléctricas</w:t>
      </w:r>
    </w:p>
    <w:p w:rsidR="008A2257" w:rsidRDefault="008A2257" w:rsidP="008A2257">
      <w:pPr>
        <w:pStyle w:val="Prrafodelista"/>
        <w:numPr>
          <w:ilvl w:val="0"/>
          <w:numId w:val="12"/>
        </w:numPr>
        <w:jc w:val="both"/>
        <w:rPr>
          <w:rFonts w:ascii="Maiandra GD" w:eastAsia="Calibri" w:hAnsi="Maiandra GD" w:cs="Arial"/>
          <w:sz w:val="28"/>
          <w:szCs w:val="28"/>
        </w:rPr>
      </w:pPr>
      <w:r>
        <w:rPr>
          <w:rFonts w:ascii="Maiandra GD" w:eastAsia="Calibri" w:hAnsi="Maiandra GD" w:cs="Arial"/>
          <w:sz w:val="28"/>
          <w:szCs w:val="28"/>
        </w:rPr>
        <w:t>Apoyo en edificios en algunos problemas eléctricos</w:t>
      </w:r>
    </w:p>
    <w:p w:rsidR="008A2257" w:rsidRDefault="008A2257" w:rsidP="008A2257">
      <w:pPr>
        <w:pStyle w:val="Prrafodelista"/>
        <w:numPr>
          <w:ilvl w:val="0"/>
          <w:numId w:val="12"/>
        </w:numPr>
        <w:jc w:val="both"/>
        <w:rPr>
          <w:rFonts w:ascii="Maiandra GD" w:eastAsia="Calibri" w:hAnsi="Maiandra GD" w:cs="Arial"/>
          <w:sz w:val="28"/>
          <w:szCs w:val="28"/>
        </w:rPr>
      </w:pPr>
      <w:r>
        <w:rPr>
          <w:rFonts w:ascii="Maiandra GD" w:eastAsia="Calibri" w:hAnsi="Maiandra GD" w:cs="Arial"/>
          <w:sz w:val="28"/>
          <w:szCs w:val="28"/>
        </w:rPr>
        <w:t>Apoyo en centros educativos en alumbrado, en relación de los recursos disponibles y previa autorización.</w:t>
      </w:r>
    </w:p>
    <w:p w:rsidR="008A2257" w:rsidRDefault="008A2257" w:rsidP="008A2257">
      <w:pPr>
        <w:pStyle w:val="Prrafodelista"/>
        <w:numPr>
          <w:ilvl w:val="0"/>
          <w:numId w:val="12"/>
        </w:numPr>
        <w:jc w:val="both"/>
        <w:rPr>
          <w:rFonts w:ascii="Maiandra GD" w:eastAsia="Calibri" w:hAnsi="Maiandra GD" w:cs="Arial"/>
          <w:sz w:val="28"/>
          <w:szCs w:val="28"/>
        </w:rPr>
      </w:pPr>
      <w:r>
        <w:rPr>
          <w:rFonts w:ascii="Maiandra GD" w:eastAsia="Calibri" w:hAnsi="Maiandra GD" w:cs="Arial"/>
          <w:sz w:val="28"/>
          <w:szCs w:val="28"/>
        </w:rPr>
        <w:t xml:space="preserve">Aportación de ideas en lo referente al </w:t>
      </w:r>
      <w:r w:rsidR="0048609F">
        <w:rPr>
          <w:rFonts w:ascii="Maiandra GD" w:eastAsia="Calibri" w:hAnsi="Maiandra GD" w:cs="Arial"/>
          <w:sz w:val="28"/>
          <w:szCs w:val="28"/>
        </w:rPr>
        <w:t>ahorro de energía en uso de luminarias.</w:t>
      </w:r>
    </w:p>
    <w:p w:rsidR="002870CC" w:rsidRPr="002870CC" w:rsidRDefault="002870CC" w:rsidP="002870CC">
      <w:pPr>
        <w:jc w:val="both"/>
        <w:rPr>
          <w:rFonts w:ascii="Maiandra GD" w:eastAsia="Calibri" w:hAnsi="Maiandra GD" w:cs="Arial"/>
          <w:sz w:val="28"/>
          <w:szCs w:val="28"/>
        </w:rPr>
      </w:pPr>
    </w:p>
    <w:p w:rsidR="002870CC" w:rsidRDefault="002870CC" w:rsidP="0048609F">
      <w:pPr>
        <w:jc w:val="center"/>
        <w:rPr>
          <w:rFonts w:ascii="Maiandra GD" w:eastAsia="Calibri" w:hAnsi="Maiandra GD" w:cs="Arial"/>
          <w:sz w:val="28"/>
          <w:szCs w:val="28"/>
        </w:rPr>
      </w:pPr>
    </w:p>
    <w:p w:rsidR="002870CC" w:rsidRDefault="002870CC" w:rsidP="0048609F">
      <w:pPr>
        <w:jc w:val="center"/>
        <w:rPr>
          <w:rFonts w:ascii="Maiandra GD" w:eastAsia="Calibri" w:hAnsi="Maiandra GD" w:cs="Arial"/>
          <w:sz w:val="28"/>
          <w:szCs w:val="28"/>
        </w:rPr>
      </w:pPr>
    </w:p>
    <w:p w:rsidR="002870CC" w:rsidRDefault="002870CC" w:rsidP="0048609F">
      <w:pPr>
        <w:jc w:val="center"/>
        <w:rPr>
          <w:rFonts w:ascii="Maiandra GD" w:eastAsia="Calibri" w:hAnsi="Maiandra GD" w:cs="Arial"/>
          <w:sz w:val="28"/>
          <w:szCs w:val="28"/>
        </w:rPr>
      </w:pPr>
    </w:p>
    <w:p w:rsidR="0048609F" w:rsidRDefault="0048609F" w:rsidP="0048609F">
      <w:pPr>
        <w:jc w:val="center"/>
        <w:rPr>
          <w:rFonts w:ascii="Maiandra GD" w:eastAsia="Calibri" w:hAnsi="Maiandra GD" w:cs="Arial"/>
          <w:sz w:val="28"/>
          <w:szCs w:val="28"/>
        </w:rPr>
      </w:pPr>
      <w:r>
        <w:rPr>
          <w:rFonts w:ascii="Maiandra GD" w:eastAsia="Calibri" w:hAnsi="Maiandra GD" w:cs="Arial"/>
          <w:sz w:val="28"/>
          <w:szCs w:val="28"/>
        </w:rPr>
        <w:t>Tramites</w:t>
      </w:r>
    </w:p>
    <w:p w:rsidR="0048609F" w:rsidRDefault="0048609F" w:rsidP="0048609F">
      <w:pPr>
        <w:rPr>
          <w:rFonts w:ascii="Maiandra GD" w:eastAsia="Calibri" w:hAnsi="Maiandra GD" w:cs="Arial"/>
          <w:sz w:val="28"/>
          <w:szCs w:val="28"/>
        </w:rPr>
      </w:pPr>
      <w:r>
        <w:rPr>
          <w:rFonts w:ascii="Maiandra GD" w:eastAsia="Calibri" w:hAnsi="Maiandra GD" w:cs="Arial"/>
          <w:sz w:val="28"/>
          <w:szCs w:val="28"/>
        </w:rPr>
        <w:t>-</w:t>
      </w:r>
      <w:r w:rsidRPr="0048609F">
        <w:rPr>
          <w:rFonts w:ascii="Maiandra GD" w:eastAsia="Calibri" w:hAnsi="Maiandra GD" w:cs="Arial"/>
          <w:sz w:val="28"/>
          <w:szCs w:val="28"/>
        </w:rPr>
        <w:t>Hacer reporte ya sea por escrito o por teléfono a la oficina de Alumbrado Público</w:t>
      </w:r>
      <w:r w:rsidR="00406DF6">
        <w:rPr>
          <w:rFonts w:ascii="Maiandra GD" w:eastAsia="Calibri" w:hAnsi="Maiandra GD" w:cs="Arial"/>
          <w:sz w:val="28"/>
          <w:szCs w:val="28"/>
        </w:rPr>
        <w:t>.</w:t>
      </w:r>
    </w:p>
    <w:p w:rsidR="0048609F" w:rsidRDefault="0048609F" w:rsidP="0048609F">
      <w:pPr>
        <w:rPr>
          <w:rFonts w:ascii="Maiandra GD" w:eastAsia="Calibri" w:hAnsi="Maiandra GD" w:cs="Arial"/>
          <w:sz w:val="28"/>
          <w:szCs w:val="28"/>
        </w:rPr>
      </w:pPr>
      <w:r>
        <w:rPr>
          <w:rFonts w:ascii="Maiandra GD" w:eastAsia="Calibri" w:hAnsi="Maiandra GD" w:cs="Arial"/>
          <w:sz w:val="28"/>
          <w:szCs w:val="28"/>
        </w:rPr>
        <w:t>-Hacer reporte verbal al director de Alumbrado Público</w:t>
      </w:r>
    </w:p>
    <w:p w:rsidR="0048609F" w:rsidRDefault="0048609F" w:rsidP="0048609F">
      <w:pPr>
        <w:rPr>
          <w:rFonts w:ascii="Maiandra GD" w:eastAsia="Calibri" w:hAnsi="Maiandra GD" w:cs="Arial"/>
          <w:sz w:val="28"/>
          <w:szCs w:val="28"/>
        </w:rPr>
      </w:pPr>
      <w:r>
        <w:rPr>
          <w:rFonts w:ascii="Maiandra GD" w:eastAsia="Calibri" w:hAnsi="Maiandra GD" w:cs="Arial"/>
          <w:sz w:val="28"/>
          <w:szCs w:val="28"/>
        </w:rPr>
        <w:t>-Por indicación directa del presidente municipal.</w:t>
      </w:r>
    </w:p>
    <w:p w:rsidR="0048609F" w:rsidRPr="0048609F" w:rsidRDefault="0048609F" w:rsidP="0048609F">
      <w:pPr>
        <w:rPr>
          <w:rFonts w:ascii="Maiandra GD" w:eastAsia="Calibri" w:hAnsi="Maiandra GD" w:cs="Arial"/>
          <w:sz w:val="28"/>
          <w:szCs w:val="28"/>
        </w:rPr>
      </w:pPr>
      <w:r>
        <w:rPr>
          <w:rFonts w:ascii="Maiandra GD" w:eastAsia="Calibri" w:hAnsi="Maiandra GD" w:cs="Arial"/>
          <w:sz w:val="28"/>
          <w:szCs w:val="28"/>
        </w:rPr>
        <w:t>-Por la realización de algún programa aprobado por el presidente municipal y notificado al área de Alumbrado Público.</w:t>
      </w:r>
    </w:p>
    <w:p w:rsidR="0048609F" w:rsidRDefault="00406DF6" w:rsidP="0048609F">
      <w:pPr>
        <w:jc w:val="both"/>
        <w:rPr>
          <w:rFonts w:ascii="Maiandra GD" w:eastAsia="Calibri" w:hAnsi="Maiandra GD" w:cs="Arial"/>
          <w:sz w:val="28"/>
          <w:szCs w:val="28"/>
        </w:rPr>
      </w:pPr>
      <w:r>
        <w:rPr>
          <w:rFonts w:ascii="Maiandra GD" w:eastAsia="Calibri" w:hAnsi="Maiandra GD" w:cs="Arial"/>
          <w:sz w:val="28"/>
          <w:szCs w:val="28"/>
        </w:rPr>
        <w:t>-Todo trámite de solicitud debe contar con los siguientes datos:</w:t>
      </w:r>
    </w:p>
    <w:p w:rsidR="00406DF6" w:rsidRDefault="00406DF6" w:rsidP="0048609F">
      <w:pPr>
        <w:jc w:val="both"/>
        <w:rPr>
          <w:rFonts w:ascii="Maiandra GD" w:eastAsia="Calibri" w:hAnsi="Maiandra GD" w:cs="Arial"/>
          <w:sz w:val="28"/>
          <w:szCs w:val="28"/>
        </w:rPr>
      </w:pPr>
      <w:r>
        <w:rPr>
          <w:rFonts w:ascii="Maiandra GD" w:eastAsia="Calibri" w:hAnsi="Maiandra GD" w:cs="Arial"/>
          <w:sz w:val="28"/>
          <w:szCs w:val="28"/>
        </w:rPr>
        <w:t xml:space="preserve">Nombre de quien reporta, domicilio del reporte, descripción del problema, </w:t>
      </w:r>
      <w:r w:rsidR="00837D34">
        <w:rPr>
          <w:rFonts w:ascii="Maiandra GD" w:eastAsia="Calibri" w:hAnsi="Maiandra GD" w:cs="Arial"/>
          <w:sz w:val="28"/>
          <w:szCs w:val="28"/>
        </w:rPr>
        <w:t>teléfono.</w:t>
      </w:r>
    </w:p>
    <w:p w:rsidR="00837D34" w:rsidRPr="0048609F" w:rsidRDefault="00837D34" w:rsidP="0048609F">
      <w:pPr>
        <w:jc w:val="both"/>
        <w:rPr>
          <w:rFonts w:ascii="Maiandra GD" w:eastAsia="Calibri" w:hAnsi="Maiandra GD" w:cs="Arial"/>
          <w:sz w:val="28"/>
          <w:szCs w:val="28"/>
        </w:rPr>
      </w:pPr>
      <w:r>
        <w:rPr>
          <w:rFonts w:ascii="Maiandra GD" w:eastAsia="Calibri" w:hAnsi="Maiandra GD" w:cs="Arial"/>
          <w:sz w:val="28"/>
          <w:szCs w:val="28"/>
        </w:rPr>
        <w:t xml:space="preserve">-Los oficios de petición por parte del mismo Ayuntamiento, deben contar </w:t>
      </w:r>
      <w:r w:rsidR="00E5110F">
        <w:rPr>
          <w:rFonts w:ascii="Maiandra GD" w:eastAsia="Calibri" w:hAnsi="Maiandra GD" w:cs="Arial"/>
          <w:sz w:val="28"/>
          <w:szCs w:val="28"/>
        </w:rPr>
        <w:t>además</w:t>
      </w:r>
      <w:r>
        <w:rPr>
          <w:rFonts w:ascii="Maiandra GD" w:eastAsia="Calibri" w:hAnsi="Maiandra GD" w:cs="Arial"/>
          <w:sz w:val="28"/>
          <w:szCs w:val="28"/>
        </w:rPr>
        <w:t xml:space="preserve"> de lo anterior, la firma y cello oficial del responsable del área que reporta</w:t>
      </w:r>
      <w:r w:rsidR="00E5110F">
        <w:rPr>
          <w:rFonts w:ascii="Maiandra GD" w:eastAsia="Calibri" w:hAnsi="Maiandra GD" w:cs="Arial"/>
          <w:sz w:val="28"/>
          <w:szCs w:val="28"/>
        </w:rPr>
        <w:t>.</w:t>
      </w:r>
    </w:p>
    <w:p w:rsidR="008A2257" w:rsidRPr="00DD525C" w:rsidRDefault="008A2257" w:rsidP="00DD525C">
      <w:pPr>
        <w:jc w:val="both"/>
        <w:rPr>
          <w:rFonts w:ascii="Maiandra GD" w:eastAsia="Calibri" w:hAnsi="Maiandra GD" w:cs="Arial"/>
          <w:sz w:val="28"/>
          <w:szCs w:val="28"/>
        </w:rPr>
      </w:pPr>
    </w:p>
    <w:p w:rsidR="00304D62" w:rsidRDefault="00304D62" w:rsidP="00304D62">
      <w:pPr>
        <w:rPr>
          <w:rFonts w:ascii="Maiandra GD" w:hAnsi="Maiandra GD"/>
          <w:sz w:val="28"/>
          <w:szCs w:val="28"/>
        </w:rPr>
      </w:pPr>
    </w:p>
    <w:p w:rsidR="00046DD7" w:rsidRDefault="00046DD7" w:rsidP="00304D62">
      <w:pPr>
        <w:rPr>
          <w:rFonts w:ascii="Maiandra GD" w:hAnsi="Maiandra GD"/>
          <w:sz w:val="28"/>
          <w:szCs w:val="28"/>
        </w:rPr>
      </w:pPr>
    </w:p>
    <w:p w:rsidR="00046DD7" w:rsidRDefault="00046DD7" w:rsidP="00304D62">
      <w:pPr>
        <w:rPr>
          <w:rFonts w:ascii="Maiandra GD" w:hAnsi="Maiandra GD"/>
          <w:sz w:val="28"/>
          <w:szCs w:val="28"/>
        </w:rPr>
      </w:pPr>
    </w:p>
    <w:p w:rsidR="00E5110F" w:rsidRPr="00F0565A" w:rsidRDefault="00E5110F" w:rsidP="00304D62">
      <w:pPr>
        <w:rPr>
          <w:rFonts w:ascii="Maiandra GD" w:hAnsi="Maiandra GD"/>
          <w:sz w:val="28"/>
          <w:szCs w:val="28"/>
        </w:rPr>
      </w:pPr>
    </w:p>
    <w:p w:rsidR="005110A0" w:rsidRPr="002870CC" w:rsidRDefault="005110A0" w:rsidP="005110A0">
      <w:pPr>
        <w:jc w:val="center"/>
        <w:rPr>
          <w:rFonts w:ascii="Maiandra GD" w:hAnsi="Maiandra GD"/>
          <w:b/>
          <w:sz w:val="32"/>
          <w:szCs w:val="32"/>
        </w:rPr>
      </w:pPr>
      <w:r w:rsidRPr="002870CC">
        <w:rPr>
          <w:rFonts w:ascii="Maiandra GD" w:hAnsi="Maiandra GD"/>
          <w:b/>
          <w:sz w:val="32"/>
          <w:szCs w:val="32"/>
        </w:rPr>
        <w:lastRenderedPageBreak/>
        <w:t>Listado general de Procedimientos.</w:t>
      </w:r>
    </w:p>
    <w:p w:rsidR="005110A0" w:rsidRDefault="005110A0" w:rsidP="005110A0">
      <w:pPr>
        <w:jc w:val="center"/>
        <w:rPr>
          <w:rFonts w:ascii="Maiandra GD" w:hAnsi="Maiandra GD"/>
          <w:sz w:val="28"/>
          <w:szCs w:val="28"/>
        </w:rPr>
      </w:pPr>
    </w:p>
    <w:p w:rsidR="00921DC6" w:rsidRDefault="00921DC6" w:rsidP="00E5110F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Para la recepción de reportes y respuesta al mismo se siguen los siguientes pasos:</w:t>
      </w:r>
    </w:p>
    <w:p w:rsidR="00921DC6" w:rsidRDefault="00921DC6" w:rsidP="00E5110F">
      <w:pPr>
        <w:rPr>
          <w:rFonts w:ascii="Maiandra GD" w:hAnsi="Maiandra GD"/>
          <w:sz w:val="28"/>
          <w:szCs w:val="28"/>
        </w:rPr>
      </w:pPr>
    </w:p>
    <w:p w:rsidR="00921DC6" w:rsidRDefault="00921DC6" w:rsidP="0000794D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-Se recibe el reporte tanto por teléfono como escrito en la oficina de Alumbrado Público.</w:t>
      </w:r>
    </w:p>
    <w:p w:rsidR="00921DC6" w:rsidRDefault="00921DC6" w:rsidP="0000794D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-Se registra por parte del auxiliar administrativo en una ficha de reporte la cual debe contar con: nombre de quien reporta, domicilio, descripción del reporte, teléfono de quien reporta para una mayor agilidad al ubicar el reporte por parte del personal.</w:t>
      </w:r>
    </w:p>
    <w:p w:rsidR="00921DC6" w:rsidRDefault="00921DC6" w:rsidP="0000794D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-Se valoran los reportes de acuerdo a  la fecha de recepción y urgencia del mismo</w:t>
      </w:r>
      <w:r w:rsidR="00A80118">
        <w:rPr>
          <w:rFonts w:ascii="Maiandra GD" w:hAnsi="Maiandra GD"/>
          <w:sz w:val="28"/>
          <w:szCs w:val="28"/>
        </w:rPr>
        <w:t>, siendo prioridad centros educativos, de atención médica, religiosos, edificios públicos, así como aquellas zonas que pongan en riesgo la seguridad de las personas.</w:t>
      </w:r>
    </w:p>
    <w:p w:rsidR="00A80118" w:rsidRDefault="00A80118" w:rsidP="0000794D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-Se entregan al personal de alumbrado público para que realicen las revisiones necesarias del reporte,  para diagnosticar su reparación al momento si se cuenta con los materiales necesarios </w:t>
      </w:r>
      <w:r w:rsidR="001B3471">
        <w:rPr>
          <w:rFonts w:ascii="Maiandra GD" w:hAnsi="Maiandra GD"/>
          <w:sz w:val="28"/>
          <w:szCs w:val="28"/>
        </w:rPr>
        <w:t>y se toman fotos de los trabajos realizados y en el caso de no contar con los materiales necesarios para las reparaciones se solicitan</w:t>
      </w:r>
      <w:r>
        <w:rPr>
          <w:rFonts w:ascii="Maiandra GD" w:hAnsi="Maiandra GD"/>
          <w:sz w:val="28"/>
          <w:szCs w:val="28"/>
        </w:rPr>
        <w:t xml:space="preserve"> al área de ad</w:t>
      </w:r>
      <w:r w:rsidR="001B3471">
        <w:rPr>
          <w:rFonts w:ascii="Maiandra GD" w:hAnsi="Maiandra GD"/>
          <w:sz w:val="28"/>
          <w:szCs w:val="28"/>
        </w:rPr>
        <w:t>quisiciones para una segunda vi</w:t>
      </w:r>
      <w:r w:rsidR="00D04C3B">
        <w:rPr>
          <w:rFonts w:ascii="Maiandra GD" w:hAnsi="Maiandra GD"/>
          <w:sz w:val="28"/>
          <w:szCs w:val="28"/>
        </w:rPr>
        <w:t>s</w:t>
      </w:r>
      <w:r>
        <w:rPr>
          <w:rFonts w:ascii="Maiandra GD" w:hAnsi="Maiandra GD"/>
          <w:sz w:val="28"/>
          <w:szCs w:val="28"/>
        </w:rPr>
        <w:t>ita.</w:t>
      </w:r>
    </w:p>
    <w:p w:rsidR="00A80118" w:rsidRDefault="00A80118" w:rsidP="0000794D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-El personal de alumbrado al término del turno de trabajo entrega una relación de los reportes contestados a la oficina de alumbrado.</w:t>
      </w:r>
    </w:p>
    <w:p w:rsidR="00A80118" w:rsidRDefault="00A80118" w:rsidP="0000794D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-En oficina la persona responsable del área administrativa se encarga de organizar la información recibida de los reportes atendidos y su posterior captura en una base de datos la cual cuenta con contraseña para su seguridad.</w:t>
      </w:r>
    </w:p>
    <w:p w:rsidR="0078221C" w:rsidRDefault="0078221C" w:rsidP="0000794D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-De todo lo realizado en el área de Alumbrado Público se realiza un reporte mensual para la coordinación responsable del área de Alumbrado Público.</w:t>
      </w:r>
    </w:p>
    <w:p w:rsidR="0078221C" w:rsidRDefault="0078221C" w:rsidP="0000794D">
      <w:pPr>
        <w:jc w:val="both"/>
        <w:rPr>
          <w:rFonts w:ascii="Maiandra GD" w:hAnsi="Maiandra GD"/>
          <w:sz w:val="28"/>
          <w:szCs w:val="28"/>
        </w:rPr>
      </w:pPr>
    </w:p>
    <w:p w:rsidR="0078221C" w:rsidRPr="0078221C" w:rsidRDefault="0078221C" w:rsidP="0000794D">
      <w:pPr>
        <w:jc w:val="both"/>
        <w:rPr>
          <w:rFonts w:ascii="Maiandra GD" w:hAnsi="Maiandra GD"/>
          <w:sz w:val="28"/>
          <w:szCs w:val="28"/>
        </w:rPr>
      </w:pPr>
    </w:p>
    <w:p w:rsidR="0078221C" w:rsidRPr="0078221C" w:rsidRDefault="0078221C" w:rsidP="0000794D">
      <w:pPr>
        <w:jc w:val="both"/>
        <w:rPr>
          <w:rFonts w:ascii="Maiandra GD" w:hAnsi="Maiandra GD"/>
          <w:sz w:val="28"/>
          <w:szCs w:val="28"/>
        </w:rPr>
      </w:pPr>
    </w:p>
    <w:p w:rsidR="0078221C" w:rsidRPr="0078221C" w:rsidRDefault="0078221C" w:rsidP="0000794D">
      <w:pPr>
        <w:jc w:val="both"/>
        <w:rPr>
          <w:rFonts w:ascii="Maiandra GD" w:hAnsi="Maiandra GD"/>
          <w:sz w:val="28"/>
          <w:szCs w:val="28"/>
        </w:rPr>
      </w:pPr>
    </w:p>
    <w:p w:rsidR="0078221C" w:rsidRDefault="0078221C" w:rsidP="0000794D">
      <w:pPr>
        <w:jc w:val="both"/>
        <w:rPr>
          <w:rFonts w:ascii="Maiandra GD" w:hAnsi="Maiandra GD"/>
          <w:sz w:val="28"/>
          <w:szCs w:val="28"/>
        </w:rPr>
      </w:pPr>
    </w:p>
    <w:p w:rsidR="0078221C" w:rsidRPr="002870CC" w:rsidRDefault="0078221C" w:rsidP="0000794D">
      <w:pPr>
        <w:tabs>
          <w:tab w:val="left" w:pos="5374"/>
        </w:tabs>
        <w:jc w:val="center"/>
        <w:rPr>
          <w:rFonts w:ascii="Maiandra GD" w:hAnsi="Maiandra GD"/>
          <w:b/>
          <w:sz w:val="28"/>
          <w:szCs w:val="28"/>
        </w:rPr>
      </w:pPr>
      <w:r w:rsidRPr="002870CC">
        <w:rPr>
          <w:rFonts w:ascii="Maiandra GD" w:hAnsi="Maiandra GD"/>
          <w:b/>
          <w:sz w:val="28"/>
          <w:szCs w:val="28"/>
        </w:rPr>
        <w:t>José Alberto Florido Sánchez</w:t>
      </w:r>
    </w:p>
    <w:p w:rsidR="00A80118" w:rsidRPr="002870CC" w:rsidRDefault="0078221C" w:rsidP="0078221C">
      <w:pPr>
        <w:tabs>
          <w:tab w:val="left" w:pos="1542"/>
        </w:tabs>
        <w:jc w:val="center"/>
        <w:rPr>
          <w:rFonts w:ascii="Maiandra GD" w:hAnsi="Maiandra GD"/>
          <w:b/>
          <w:sz w:val="28"/>
          <w:szCs w:val="28"/>
        </w:rPr>
      </w:pPr>
      <w:r w:rsidRPr="002870CC">
        <w:rPr>
          <w:rFonts w:ascii="Maiandra GD" w:hAnsi="Maiandra GD"/>
          <w:b/>
          <w:sz w:val="28"/>
          <w:szCs w:val="28"/>
        </w:rPr>
        <w:t>Director de Alumbrado Público</w:t>
      </w:r>
    </w:p>
    <w:sectPr w:rsidR="00A80118" w:rsidRPr="002870CC" w:rsidSect="0044564B">
      <w:footerReference w:type="default" r:id="rId8"/>
      <w:pgSz w:w="12240" w:h="15840" w:code="1"/>
      <w:pgMar w:top="1418" w:right="1077" w:bottom="1418" w:left="277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118" w:rsidRDefault="00A80118" w:rsidP="00C66C57">
      <w:r>
        <w:separator/>
      </w:r>
    </w:p>
  </w:endnote>
  <w:endnote w:type="continuationSeparator" w:id="1">
    <w:p w:rsidR="00A80118" w:rsidRDefault="00A80118" w:rsidP="00C6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8340"/>
      <w:docPartObj>
        <w:docPartGallery w:val="Page Numbers (Bottom of Page)"/>
        <w:docPartUnique/>
      </w:docPartObj>
    </w:sdtPr>
    <w:sdtContent>
      <w:p w:rsidR="00A80118" w:rsidRDefault="00F05217">
        <w:pPr>
          <w:pStyle w:val="Piedepgina"/>
          <w:jc w:val="right"/>
        </w:pPr>
        <w:fldSimple w:instr=" PAGE   \* MERGEFORMAT ">
          <w:r w:rsidR="00D04C3B">
            <w:rPr>
              <w:noProof/>
            </w:rPr>
            <w:t>8</w:t>
          </w:r>
        </w:fldSimple>
      </w:p>
    </w:sdtContent>
  </w:sdt>
  <w:p w:rsidR="00A80118" w:rsidRDefault="00A8011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118" w:rsidRDefault="00A80118" w:rsidP="00C66C57">
      <w:r>
        <w:separator/>
      </w:r>
    </w:p>
  </w:footnote>
  <w:footnote w:type="continuationSeparator" w:id="1">
    <w:p w:rsidR="00A80118" w:rsidRDefault="00A80118" w:rsidP="00C66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28A"/>
    <w:multiLevelType w:val="hybridMultilevel"/>
    <w:tmpl w:val="D7EE5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0478"/>
    <w:multiLevelType w:val="hybridMultilevel"/>
    <w:tmpl w:val="2F36835C"/>
    <w:lvl w:ilvl="0" w:tplc="409ABD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149"/>
    <w:multiLevelType w:val="singleLevel"/>
    <w:tmpl w:val="E6DAC9FA"/>
    <w:lvl w:ilvl="0">
      <w:start w:val="1"/>
      <w:numFmt w:val="upperRoman"/>
      <w:pStyle w:val="Fraccin"/>
      <w:lvlText w:val="%1."/>
      <w:lvlJc w:val="left"/>
      <w:pPr>
        <w:tabs>
          <w:tab w:val="num" w:pos="1287"/>
        </w:tabs>
        <w:ind w:left="850" w:hanging="283"/>
      </w:pPr>
      <w:rPr>
        <w:rFonts w:ascii="Times New Roman" w:hAnsi="Times New Roman" w:hint="default"/>
        <w:b/>
        <w:i w:val="0"/>
        <w:sz w:val="20"/>
      </w:rPr>
    </w:lvl>
  </w:abstractNum>
  <w:abstractNum w:abstractNumId="3">
    <w:nsid w:val="2E076C42"/>
    <w:multiLevelType w:val="hybridMultilevel"/>
    <w:tmpl w:val="09FA1256"/>
    <w:lvl w:ilvl="0" w:tplc="18780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B327E"/>
    <w:multiLevelType w:val="hybridMultilevel"/>
    <w:tmpl w:val="EF925E72"/>
    <w:lvl w:ilvl="0" w:tplc="CC429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82A5E"/>
    <w:multiLevelType w:val="hybridMultilevel"/>
    <w:tmpl w:val="8DDCAAB6"/>
    <w:lvl w:ilvl="0" w:tplc="6C5A530C">
      <w:start w:val="8"/>
      <w:numFmt w:val="bullet"/>
      <w:lvlText w:val="-"/>
      <w:lvlJc w:val="left"/>
      <w:pPr>
        <w:ind w:left="720" w:hanging="360"/>
      </w:pPr>
      <w:rPr>
        <w:rFonts w:ascii="Maiandra GD" w:eastAsia="Calibri" w:hAnsi="Maiandra G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67960"/>
    <w:multiLevelType w:val="hybridMultilevel"/>
    <w:tmpl w:val="6FC42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527C6"/>
    <w:multiLevelType w:val="hybridMultilevel"/>
    <w:tmpl w:val="17A8F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E4141"/>
    <w:multiLevelType w:val="multilevel"/>
    <w:tmpl w:val="0F404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1CF17F8"/>
    <w:multiLevelType w:val="multilevel"/>
    <w:tmpl w:val="0F404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B520948"/>
    <w:multiLevelType w:val="hybridMultilevel"/>
    <w:tmpl w:val="1F405B9E"/>
    <w:lvl w:ilvl="0" w:tplc="85D83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510E5"/>
    <w:multiLevelType w:val="hybridMultilevel"/>
    <w:tmpl w:val="63CC0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D6E"/>
    <w:rsid w:val="000021B8"/>
    <w:rsid w:val="0000794D"/>
    <w:rsid w:val="00013BBF"/>
    <w:rsid w:val="00046DD7"/>
    <w:rsid w:val="000653DB"/>
    <w:rsid w:val="000737D1"/>
    <w:rsid w:val="000A3144"/>
    <w:rsid w:val="000F4DB7"/>
    <w:rsid w:val="000F6FAA"/>
    <w:rsid w:val="00114BA1"/>
    <w:rsid w:val="001216FB"/>
    <w:rsid w:val="00124078"/>
    <w:rsid w:val="00131F71"/>
    <w:rsid w:val="00137F18"/>
    <w:rsid w:val="0017054D"/>
    <w:rsid w:val="00187CDB"/>
    <w:rsid w:val="0019324B"/>
    <w:rsid w:val="001B2405"/>
    <w:rsid w:val="001B3471"/>
    <w:rsid w:val="001D684F"/>
    <w:rsid w:val="001E725D"/>
    <w:rsid w:val="00235A60"/>
    <w:rsid w:val="0028617B"/>
    <w:rsid w:val="002870CC"/>
    <w:rsid w:val="002E131F"/>
    <w:rsid w:val="002E77C1"/>
    <w:rsid w:val="00304D62"/>
    <w:rsid w:val="00320626"/>
    <w:rsid w:val="003477B5"/>
    <w:rsid w:val="00395945"/>
    <w:rsid w:val="003A17AD"/>
    <w:rsid w:val="003B2832"/>
    <w:rsid w:val="003B7F35"/>
    <w:rsid w:val="003D32E5"/>
    <w:rsid w:val="0040551A"/>
    <w:rsid w:val="00406DF6"/>
    <w:rsid w:val="00421648"/>
    <w:rsid w:val="00424F3E"/>
    <w:rsid w:val="0044564B"/>
    <w:rsid w:val="004854E2"/>
    <w:rsid w:val="0048609F"/>
    <w:rsid w:val="00494399"/>
    <w:rsid w:val="004B4E16"/>
    <w:rsid w:val="004B60A1"/>
    <w:rsid w:val="004C14E8"/>
    <w:rsid w:val="004C53E3"/>
    <w:rsid w:val="004F1514"/>
    <w:rsid w:val="005110A0"/>
    <w:rsid w:val="00553101"/>
    <w:rsid w:val="00563BED"/>
    <w:rsid w:val="00570946"/>
    <w:rsid w:val="005973D8"/>
    <w:rsid w:val="005A471A"/>
    <w:rsid w:val="005C0990"/>
    <w:rsid w:val="005D58AD"/>
    <w:rsid w:val="00605174"/>
    <w:rsid w:val="00620A7E"/>
    <w:rsid w:val="006338BF"/>
    <w:rsid w:val="00650367"/>
    <w:rsid w:val="00653F8F"/>
    <w:rsid w:val="0067693B"/>
    <w:rsid w:val="006C0552"/>
    <w:rsid w:val="006C6844"/>
    <w:rsid w:val="006D0C53"/>
    <w:rsid w:val="006D4A79"/>
    <w:rsid w:val="006D78D5"/>
    <w:rsid w:val="006F0ED8"/>
    <w:rsid w:val="0078221C"/>
    <w:rsid w:val="007B09E7"/>
    <w:rsid w:val="007B269F"/>
    <w:rsid w:val="007C62BA"/>
    <w:rsid w:val="007F0BA5"/>
    <w:rsid w:val="007F66DF"/>
    <w:rsid w:val="0081213B"/>
    <w:rsid w:val="00826AAA"/>
    <w:rsid w:val="00837D34"/>
    <w:rsid w:val="008662E9"/>
    <w:rsid w:val="00896159"/>
    <w:rsid w:val="008A2257"/>
    <w:rsid w:val="008B544A"/>
    <w:rsid w:val="008B5B46"/>
    <w:rsid w:val="008F1F0A"/>
    <w:rsid w:val="00903BE4"/>
    <w:rsid w:val="00921DC6"/>
    <w:rsid w:val="009310B5"/>
    <w:rsid w:val="00975C4F"/>
    <w:rsid w:val="009807C2"/>
    <w:rsid w:val="009A4795"/>
    <w:rsid w:val="009B4AED"/>
    <w:rsid w:val="009B63F3"/>
    <w:rsid w:val="009D0301"/>
    <w:rsid w:val="009E3805"/>
    <w:rsid w:val="009F24CB"/>
    <w:rsid w:val="00A22364"/>
    <w:rsid w:val="00A226E3"/>
    <w:rsid w:val="00A42CF1"/>
    <w:rsid w:val="00A65D02"/>
    <w:rsid w:val="00A80118"/>
    <w:rsid w:val="00A90AF6"/>
    <w:rsid w:val="00AB100A"/>
    <w:rsid w:val="00AD0F01"/>
    <w:rsid w:val="00AE0B45"/>
    <w:rsid w:val="00AF141B"/>
    <w:rsid w:val="00B07FCC"/>
    <w:rsid w:val="00B13F64"/>
    <w:rsid w:val="00B17EED"/>
    <w:rsid w:val="00B43183"/>
    <w:rsid w:val="00B622B4"/>
    <w:rsid w:val="00B85334"/>
    <w:rsid w:val="00B93C97"/>
    <w:rsid w:val="00BB54FD"/>
    <w:rsid w:val="00BC64F4"/>
    <w:rsid w:val="00BC6CE2"/>
    <w:rsid w:val="00BD5582"/>
    <w:rsid w:val="00C50A77"/>
    <w:rsid w:val="00C56788"/>
    <w:rsid w:val="00C66C57"/>
    <w:rsid w:val="00C93B8D"/>
    <w:rsid w:val="00CA09F1"/>
    <w:rsid w:val="00D04C3B"/>
    <w:rsid w:val="00D1131B"/>
    <w:rsid w:val="00D125F1"/>
    <w:rsid w:val="00D21A50"/>
    <w:rsid w:val="00D47570"/>
    <w:rsid w:val="00D63D6E"/>
    <w:rsid w:val="00D67AE5"/>
    <w:rsid w:val="00DC0580"/>
    <w:rsid w:val="00DC1700"/>
    <w:rsid w:val="00DD15AA"/>
    <w:rsid w:val="00DD525C"/>
    <w:rsid w:val="00E14BA4"/>
    <w:rsid w:val="00E42AF9"/>
    <w:rsid w:val="00E5110F"/>
    <w:rsid w:val="00E70AD0"/>
    <w:rsid w:val="00EB390E"/>
    <w:rsid w:val="00EB5BCF"/>
    <w:rsid w:val="00EC0EA9"/>
    <w:rsid w:val="00ED25EF"/>
    <w:rsid w:val="00EE1E3E"/>
    <w:rsid w:val="00EE2BED"/>
    <w:rsid w:val="00F05217"/>
    <w:rsid w:val="00F0565A"/>
    <w:rsid w:val="00F077B4"/>
    <w:rsid w:val="00F23979"/>
    <w:rsid w:val="00F56E9A"/>
    <w:rsid w:val="00FE0C79"/>
    <w:rsid w:val="00FF2C2F"/>
    <w:rsid w:val="00FF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7" type="connector" idref="#_x0000_s1035"/>
        <o:r id="V:Rule8" type="connector" idref="#_x0000_s1030"/>
        <o:r id="V:Rule9" type="connector" idref="#_x0000_s1034"/>
        <o:r id="V:Rule10" type="connector" idref="#_x0000_s1033"/>
        <o:r id="V:Rule11" type="connector" idref="#_x0000_s1039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46"/>
  </w:style>
  <w:style w:type="paragraph" w:styleId="Ttulo1">
    <w:name w:val="heading 1"/>
    <w:basedOn w:val="Normal"/>
    <w:next w:val="Normal"/>
    <w:link w:val="Ttulo1Car"/>
    <w:uiPriority w:val="9"/>
    <w:qFormat/>
    <w:rsid w:val="004B4E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63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3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4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0990"/>
    <w:pPr>
      <w:spacing w:before="100" w:beforeAutospacing="1" w:after="100" w:afterAutospacing="1"/>
    </w:pPr>
    <w:rPr>
      <w:rFonts w:eastAsia="Times New Roman" w:cs="Times New Roman"/>
      <w:szCs w:val="24"/>
      <w:lang w:eastAsia="es-MX"/>
    </w:rPr>
  </w:style>
  <w:style w:type="paragraph" w:customStyle="1" w:styleId="Cap-Nombre">
    <w:name w:val="Cap-Nombre"/>
    <w:basedOn w:val="Normal"/>
    <w:next w:val="Normal"/>
    <w:rsid w:val="003B2832"/>
    <w:pPr>
      <w:spacing w:after="480"/>
      <w:ind w:right="2835"/>
    </w:pPr>
    <w:rPr>
      <w:rFonts w:ascii="Arial" w:eastAsia="Times New Roman" w:hAnsi="Arial" w:cs="Times New Roman"/>
      <w:b/>
      <w:i/>
      <w:szCs w:val="20"/>
      <w:lang w:val="es-ES_tradnl" w:eastAsia="es-ES"/>
    </w:rPr>
  </w:style>
  <w:style w:type="paragraph" w:customStyle="1" w:styleId="Fraccin">
    <w:name w:val="Fracción"/>
    <w:basedOn w:val="Normal"/>
    <w:rsid w:val="003B2832"/>
    <w:pPr>
      <w:numPr>
        <w:numId w:val="5"/>
      </w:numPr>
      <w:tabs>
        <w:tab w:val="left" w:pos="1701"/>
      </w:tabs>
      <w:spacing w:after="120"/>
      <w:jc w:val="both"/>
    </w:pPr>
    <w:rPr>
      <w:rFonts w:eastAsia="Times New Roman" w:cs="Times New Roman"/>
      <w:sz w:val="20"/>
      <w:szCs w:val="20"/>
      <w:lang w:val="es-ES_tradnl" w:eastAsia="es-ES"/>
    </w:rPr>
  </w:style>
  <w:style w:type="paragraph" w:customStyle="1" w:styleId="Artculo">
    <w:name w:val="Artículo"/>
    <w:basedOn w:val="Normal"/>
    <w:rsid w:val="003B2832"/>
    <w:pPr>
      <w:spacing w:after="240"/>
      <w:ind w:firstLine="567"/>
      <w:jc w:val="both"/>
    </w:pPr>
    <w:rPr>
      <w:rFonts w:eastAsia="Times New Roman" w:cs="Times New Roman"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6C0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6C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C57"/>
  </w:style>
  <w:style w:type="paragraph" w:styleId="Piedepgina">
    <w:name w:val="footer"/>
    <w:basedOn w:val="Normal"/>
    <w:link w:val="PiedepginaCar"/>
    <w:uiPriority w:val="99"/>
    <w:unhideWhenUsed/>
    <w:rsid w:val="00C66C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C57"/>
  </w:style>
  <w:style w:type="paragraph" w:customStyle="1" w:styleId="Default">
    <w:name w:val="Default"/>
    <w:rsid w:val="007B09E7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Hipervnculo">
    <w:name w:val="Hyperlink"/>
    <w:basedOn w:val="Fuentedeprrafopredeter"/>
    <w:uiPriority w:val="99"/>
    <w:unhideWhenUsed/>
    <w:rsid w:val="005110A0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C68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C6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4B4E16"/>
  </w:style>
  <w:style w:type="character" w:customStyle="1" w:styleId="Ttulo1Car">
    <w:name w:val="Título 1 Car"/>
    <w:basedOn w:val="Fuentedeprrafopredeter"/>
    <w:link w:val="Ttulo1"/>
    <w:uiPriority w:val="9"/>
    <w:rsid w:val="004B4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4B4E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B4E1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nfasissutil">
    <w:name w:val="Subtle Emphasis"/>
    <w:basedOn w:val="Fuentedeprrafopredeter"/>
    <w:uiPriority w:val="19"/>
    <w:qFormat/>
    <w:rsid w:val="004B4E16"/>
    <w:rPr>
      <w:i/>
      <w:iCs/>
      <w:color w:val="808080" w:themeColor="text1" w:themeTint="7F"/>
    </w:rPr>
  </w:style>
  <w:style w:type="character" w:styleId="Ttulodellibro">
    <w:name w:val="Book Title"/>
    <w:basedOn w:val="Fuentedeprrafopredeter"/>
    <w:uiPriority w:val="33"/>
    <w:qFormat/>
    <w:rsid w:val="004B4E1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e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5CFD-C4B5-4271-8873-92B12B70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1182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Compu-1</cp:lastModifiedBy>
  <cp:revision>22</cp:revision>
  <cp:lastPrinted>2019-04-04T22:04:00Z</cp:lastPrinted>
  <dcterms:created xsi:type="dcterms:W3CDTF">2019-04-03T19:47:00Z</dcterms:created>
  <dcterms:modified xsi:type="dcterms:W3CDTF">2019-04-04T22:14:00Z</dcterms:modified>
</cp:coreProperties>
</file>