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5F" w:rsidRDefault="004F1F5F" w:rsidP="004F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JEFATURA DE LO ATENCIÓN CIUDADANA </w:t>
      </w:r>
    </w:p>
    <w:p w:rsidR="002E55F8" w:rsidRDefault="004F1F5F" w:rsidP="002E55F8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694069</wp:posOffset>
            </wp:positionV>
            <wp:extent cx="5578475" cy="3348990"/>
            <wp:effectExtent l="0" t="0" r="3175" b="381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5F8" w:rsidRDefault="002E55F8" w:rsidP="002E55F8">
      <w:pPr>
        <w:pStyle w:val="Prrafodelista"/>
        <w:tabs>
          <w:tab w:val="center" w:pos="4419"/>
        </w:tabs>
        <w:ind w:left="4725"/>
      </w:pPr>
    </w:p>
    <w:sectPr w:rsidR="002E5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C2" w:rsidRDefault="00930BC2" w:rsidP="002E55F8">
      <w:pPr>
        <w:spacing w:after="0" w:line="240" w:lineRule="auto"/>
      </w:pPr>
      <w:r>
        <w:separator/>
      </w:r>
    </w:p>
  </w:endnote>
  <w:endnote w:type="continuationSeparator" w:id="0">
    <w:p w:rsidR="00930BC2" w:rsidRDefault="00930BC2" w:rsidP="002E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74" w:rsidRDefault="004426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74" w:rsidRDefault="00442674" w:rsidP="00442674">
    <w:pPr>
      <w:pStyle w:val="Piedepgina"/>
      <w:jc w:val="center"/>
    </w:pPr>
    <w:r>
      <w:t xml:space="preserve">DIRECCIÓN DE PLANEACIÓN, EVALUACIÓN Y SEGUIMIENTO </w:t>
    </w:r>
  </w:p>
  <w:p w:rsidR="00442674" w:rsidRDefault="00442674" w:rsidP="00442674">
    <w:pPr>
      <w:pStyle w:val="Piedepgin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74" w:rsidRDefault="004426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C2" w:rsidRDefault="00930BC2" w:rsidP="002E55F8">
      <w:pPr>
        <w:spacing w:after="0" w:line="240" w:lineRule="auto"/>
      </w:pPr>
      <w:r>
        <w:separator/>
      </w:r>
    </w:p>
  </w:footnote>
  <w:footnote w:type="continuationSeparator" w:id="0">
    <w:p w:rsidR="00930BC2" w:rsidRDefault="00930BC2" w:rsidP="002E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74" w:rsidRDefault="004426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5F" w:rsidRDefault="004F1F5F" w:rsidP="004F1F5F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5DAD977" wp14:editId="77D57F6C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1F5F" w:rsidRDefault="004F1F5F" w:rsidP="004F1F5F">
    <w:pPr>
      <w:jc w:val="center"/>
      <w:rPr>
        <w:b/>
        <w:sz w:val="28"/>
        <w:szCs w:val="28"/>
      </w:rPr>
    </w:pPr>
  </w:p>
  <w:p w:rsidR="004F1F5F" w:rsidRPr="00F50D13" w:rsidRDefault="004F1F5F" w:rsidP="004F1F5F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2E55F8" w:rsidRDefault="002E55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74" w:rsidRDefault="00442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CF2"/>
    <w:multiLevelType w:val="hybridMultilevel"/>
    <w:tmpl w:val="00ECB110"/>
    <w:lvl w:ilvl="0" w:tplc="75AE0124">
      <w:start w:val="20"/>
      <w:numFmt w:val="bullet"/>
      <w:lvlText w:val=""/>
      <w:lvlJc w:val="left"/>
      <w:pPr>
        <w:ind w:left="472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8"/>
    <w:rsid w:val="000A2108"/>
    <w:rsid w:val="000A6303"/>
    <w:rsid w:val="00263F35"/>
    <w:rsid w:val="002E55F8"/>
    <w:rsid w:val="00312EC5"/>
    <w:rsid w:val="00442674"/>
    <w:rsid w:val="004F1F5F"/>
    <w:rsid w:val="00930BC2"/>
    <w:rsid w:val="00B50CAD"/>
    <w:rsid w:val="00C603DA"/>
    <w:rsid w:val="00E2498E"/>
    <w:rsid w:val="00F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1E0CF-C8B3-41AE-A007-BA0233C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5F8"/>
  </w:style>
  <w:style w:type="paragraph" w:styleId="Piedepgina">
    <w:name w:val="footer"/>
    <w:basedOn w:val="Normal"/>
    <w:link w:val="PiedepginaCar"/>
    <w:uiPriority w:val="99"/>
    <w:unhideWhenUsed/>
    <w:rsid w:val="002E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5F8"/>
  </w:style>
  <w:style w:type="paragraph" w:styleId="Prrafodelista">
    <w:name w:val="List Paragraph"/>
    <w:basedOn w:val="Normal"/>
    <w:uiPriority w:val="34"/>
    <w:qFormat/>
    <w:rsid w:val="002E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Reportes recibidos </c:v>
                </c:pt>
                <c:pt idx="1">
                  <c:v>Reportes resueltos</c:v>
                </c:pt>
                <c:pt idx="2">
                  <c:v>Reportes en proceso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54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4-4D38-A75B-2E88E8AA919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Reportes recibidos </c:v>
                </c:pt>
                <c:pt idx="1">
                  <c:v>Reportes resueltos</c:v>
                </c:pt>
                <c:pt idx="2">
                  <c:v>Reportes en proceso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70</c:v>
                </c:pt>
                <c:pt idx="1">
                  <c:v>15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4-4D38-A75B-2E88E8AA919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Reportes recibidos </c:v>
                </c:pt>
                <c:pt idx="1">
                  <c:v>Reportes resueltos</c:v>
                </c:pt>
                <c:pt idx="2">
                  <c:v>Reportes en proceso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74-4D38-A75B-2E88E8AA9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2138112"/>
        <c:axId val="-1392151712"/>
      </c:barChart>
      <c:catAx>
        <c:axId val="-139213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92151712"/>
        <c:crosses val="autoZero"/>
        <c:auto val="1"/>
        <c:lblAlgn val="ctr"/>
        <c:lblOffset val="100"/>
        <c:noMultiLvlLbl val="0"/>
      </c:catAx>
      <c:valAx>
        <c:axId val="-139215171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392138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1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7</cp:revision>
  <dcterms:created xsi:type="dcterms:W3CDTF">2021-07-19T15:00:00Z</dcterms:created>
  <dcterms:modified xsi:type="dcterms:W3CDTF">2021-07-30T18:16:00Z</dcterms:modified>
</cp:coreProperties>
</file>