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77C9" w14:textId="77777777" w:rsidR="007E7669" w:rsidRPr="007E7669" w:rsidRDefault="007E7669" w:rsidP="007E7669">
      <w:pPr>
        <w:tabs>
          <w:tab w:val="left" w:pos="5851"/>
        </w:tabs>
        <w:spacing w:after="0" w:line="256" w:lineRule="auto"/>
        <w:rPr>
          <w:rFonts w:ascii="Arial" w:hAnsi="Arial" w:cs="Arial"/>
          <w:b/>
          <w:bCs/>
          <w:sz w:val="36"/>
          <w:szCs w:val="36"/>
        </w:rPr>
      </w:pPr>
      <w:r w:rsidRPr="007E7669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07DC157" wp14:editId="136EF702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D428C" w14:textId="77777777" w:rsidR="007E7669" w:rsidRPr="007E7669" w:rsidRDefault="007E7669" w:rsidP="007E7669">
      <w:pPr>
        <w:spacing w:after="0" w:line="25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E7669">
        <w:rPr>
          <w:b/>
          <w:bCs/>
          <w:sz w:val="28"/>
          <w:szCs w:val="28"/>
        </w:rPr>
        <w:t>PROGRAMA OPERATIVO ANUAL 2020-2021</w:t>
      </w:r>
    </w:p>
    <w:p w14:paraId="22BEB73F" w14:textId="77777777" w:rsidR="007E7669" w:rsidRPr="007E7669" w:rsidRDefault="007E7669" w:rsidP="007E7669">
      <w:pPr>
        <w:spacing w:after="0" w:line="256" w:lineRule="auto"/>
        <w:jc w:val="center"/>
        <w:rPr>
          <w:rFonts w:cs="Arial"/>
          <w:b/>
          <w:bCs/>
        </w:rPr>
      </w:pPr>
    </w:p>
    <w:p w14:paraId="0988C32F" w14:textId="214B8879" w:rsidR="007E7669" w:rsidRPr="007E7669" w:rsidRDefault="007E7669" w:rsidP="007E7669">
      <w:pPr>
        <w:spacing w:after="0" w:line="256" w:lineRule="auto"/>
        <w:rPr>
          <w:rFonts w:cs="Arial"/>
          <w:b/>
          <w:bCs/>
          <w:color w:val="7F7F7F" w:themeColor="text1" w:themeTint="80"/>
        </w:rPr>
      </w:pPr>
      <w:r w:rsidRPr="007E7669">
        <w:rPr>
          <w:rFonts w:cs="Arial"/>
          <w:b/>
          <w:bCs/>
        </w:rPr>
        <w:t xml:space="preserve">                  DEPENDENCIA: </w:t>
      </w:r>
      <w:r>
        <w:rPr>
          <w:rFonts w:cs="Arial"/>
          <w:b/>
          <w:bCs/>
        </w:rPr>
        <w:t>JEFATURA DE FOMENTO AL EMPLEO Y EMPRENDURISMO</w:t>
      </w:r>
    </w:p>
    <w:p w14:paraId="5EB486A3" w14:textId="164F6F9B" w:rsidR="007E7669" w:rsidRPr="007E7669" w:rsidRDefault="007E7669" w:rsidP="007E7669">
      <w:pPr>
        <w:spacing w:after="0" w:line="256" w:lineRule="auto"/>
        <w:rPr>
          <w:rFonts w:cs="Arial"/>
          <w:b/>
          <w:bCs/>
          <w:color w:val="7F7F7F" w:themeColor="text1" w:themeTint="80"/>
        </w:rPr>
      </w:pPr>
      <w:r w:rsidRPr="007E7669">
        <w:rPr>
          <w:rFonts w:cs="Arial"/>
          <w:b/>
          <w:bCs/>
        </w:rPr>
        <w:t xml:space="preserve">                  RESPONSABLE:</w:t>
      </w:r>
      <w:r w:rsidRPr="007E7669">
        <w:rPr>
          <w:rFonts w:cs="Arial"/>
          <w:b/>
          <w:bCs/>
          <w:color w:val="7F7F7F" w:themeColor="text1" w:themeTint="80"/>
        </w:rPr>
        <w:t xml:space="preserve">    </w:t>
      </w:r>
      <w:r>
        <w:rPr>
          <w:rFonts w:cs="Arial"/>
          <w:b/>
          <w:bCs/>
          <w:color w:val="7F7F7F" w:themeColor="text1" w:themeTint="80"/>
        </w:rPr>
        <w:t>ARQ. RAQUEL ANAYA GANDARILLA</w:t>
      </w:r>
    </w:p>
    <w:p w14:paraId="4E9E0DA1" w14:textId="77777777" w:rsidR="007E7669" w:rsidRPr="007E7669" w:rsidRDefault="007E7669" w:rsidP="007E7669">
      <w:pPr>
        <w:spacing w:after="0" w:line="256" w:lineRule="auto"/>
        <w:rPr>
          <w:rFonts w:cs="Arial"/>
          <w:b/>
          <w:bCs/>
          <w:color w:val="7F7F7F" w:themeColor="text1" w:themeTint="80"/>
        </w:rPr>
      </w:pPr>
      <w:r w:rsidRPr="007E7669">
        <w:rPr>
          <w:rFonts w:cs="Arial"/>
          <w:b/>
          <w:bCs/>
        </w:rPr>
        <w:t xml:space="preserve">                  EJE DE DESARROLLO:   EL SALTO COMPETITIVO</w:t>
      </w:r>
    </w:p>
    <w:p w14:paraId="7D4A68FF" w14:textId="59F11AA4" w:rsidR="00AA7C40" w:rsidRDefault="00AA7C40"/>
    <w:tbl>
      <w:tblPr>
        <w:tblW w:w="16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207"/>
        <w:gridCol w:w="2305"/>
        <w:gridCol w:w="1934"/>
        <w:gridCol w:w="15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6EEA" w:rsidRPr="00926EEA" w14:paraId="047DD930" w14:textId="6ADFC3A0" w:rsidTr="00926EEA">
        <w:trPr>
          <w:trHeight w:val="406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4F2A72" w14:textId="46075266" w:rsidR="00BA1490" w:rsidRPr="00926EEA" w:rsidRDefault="00BA1490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26E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CLAS</w:t>
            </w:r>
          </w:p>
        </w:tc>
        <w:tc>
          <w:tcPr>
            <w:tcW w:w="22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982600" w14:textId="5E349BF0" w:rsidR="00BA1490" w:rsidRPr="00926EEA" w:rsidRDefault="00BA1490" w:rsidP="00BA1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26E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ACCIONES</w:t>
            </w:r>
          </w:p>
        </w:tc>
        <w:tc>
          <w:tcPr>
            <w:tcW w:w="230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AAA0E48" w14:textId="5D33E3C7" w:rsidR="00BA1490" w:rsidRPr="007E7669" w:rsidRDefault="00BA1490" w:rsidP="00BA1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26E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7E76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F2CA7A" w14:textId="77777777" w:rsidR="00BA1490" w:rsidRPr="007E7669" w:rsidRDefault="00BA1490" w:rsidP="007E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7E76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META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54EA0DC" w14:textId="77777777" w:rsidR="00BA1490" w:rsidRPr="007E7669" w:rsidRDefault="00BA1490" w:rsidP="007E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7E76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INDICADOR</w:t>
            </w:r>
          </w:p>
        </w:tc>
        <w:tc>
          <w:tcPr>
            <w:tcW w:w="680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60B0CF" w14:textId="2F101DE9" w:rsidR="00BA1490" w:rsidRPr="00926EEA" w:rsidRDefault="00BA1490" w:rsidP="007E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926E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PROGRAMACIÓN ANUAL</w:t>
            </w:r>
          </w:p>
        </w:tc>
      </w:tr>
      <w:tr w:rsidR="00BA1490" w:rsidRPr="007E7669" w14:paraId="5B3B12BC" w14:textId="096BCD65" w:rsidTr="00BA1490">
        <w:trPr>
          <w:trHeight w:val="83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5C2C" w14:textId="77777777" w:rsidR="00BA1490" w:rsidRPr="007E7669" w:rsidRDefault="00BA1490" w:rsidP="007E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0B7" w14:textId="2F1C0C3D" w:rsidR="00BA1490" w:rsidRPr="007E7669" w:rsidRDefault="00BA1490" w:rsidP="007E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C1EE" w14:textId="49A14FCD" w:rsidR="00BA1490" w:rsidRPr="007E7669" w:rsidRDefault="00BA1490" w:rsidP="00307D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A9D8" w14:textId="232E7DEA" w:rsidR="00BA1490" w:rsidRPr="007E7669" w:rsidRDefault="00BA1490" w:rsidP="007E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89F9" w14:textId="70165101" w:rsidR="00BA1490" w:rsidRPr="007E7669" w:rsidRDefault="00BA1490" w:rsidP="007E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0CA41" w14:textId="7CB13B08" w:rsidR="00BA1490" w:rsidRPr="007E7669" w:rsidRDefault="00926EEA" w:rsidP="007E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E30C" w14:textId="62281AF8" w:rsidR="00BA1490" w:rsidRPr="007E7669" w:rsidRDefault="00926EEA" w:rsidP="007E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8119" w14:textId="2B12B6C0" w:rsidR="00BA1490" w:rsidRPr="007E7669" w:rsidRDefault="00926EEA" w:rsidP="007E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CFFF" w14:textId="5EA4FF5E" w:rsidR="00BA1490" w:rsidRPr="007E7669" w:rsidRDefault="00926EEA" w:rsidP="007E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1092" w14:textId="2C0BF53E" w:rsidR="00BA1490" w:rsidRPr="007E7669" w:rsidRDefault="00926EEA" w:rsidP="007E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FEB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5BBF" w14:textId="72CD67DE" w:rsidR="00BA1490" w:rsidRPr="007E7669" w:rsidRDefault="00926EEA" w:rsidP="007E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1A1" w14:textId="7CB92FC6" w:rsidR="00BA1490" w:rsidRPr="007E7669" w:rsidRDefault="00926EEA" w:rsidP="007E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F712" w14:textId="3189D992" w:rsidR="00BA1490" w:rsidRPr="007E7669" w:rsidRDefault="00926EEA" w:rsidP="007E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EAA6" w14:textId="079C4221" w:rsidR="00BA1490" w:rsidRPr="007E7669" w:rsidRDefault="00926EEA" w:rsidP="007E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JUN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43A" w14:textId="56AD6A3C" w:rsidR="00BA1490" w:rsidRPr="007E7669" w:rsidRDefault="00926EEA" w:rsidP="007E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JUL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41B6" w14:textId="20B2656C" w:rsidR="00BA1490" w:rsidRPr="007E7669" w:rsidRDefault="00926EEA" w:rsidP="007E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4727" w14:textId="18F36A9F" w:rsidR="00BA1490" w:rsidRPr="007E7669" w:rsidRDefault="00926EEA" w:rsidP="007E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SEP</w:t>
            </w:r>
          </w:p>
        </w:tc>
      </w:tr>
      <w:tr w:rsidR="00BA1490" w:rsidRPr="007E7669" w14:paraId="7942DB69" w14:textId="77777777" w:rsidTr="00926EEA">
        <w:trPr>
          <w:trHeight w:val="198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570542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5E950433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43C99D0E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5DAB3A2A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04CDFFDC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5EB0A9BE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8EA5E8A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0DB68E76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4DDF982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6C94253" w14:textId="75A5C3D1" w:rsidR="00BA1490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BA1490" w:rsidRPr="00BA1490">
              <w:rPr>
                <w:rFonts w:ascii="Calibri" w:eastAsia="Times New Roman" w:hAnsi="Calibri" w:cs="Times New Roman"/>
                <w:color w:val="000000"/>
                <w:lang w:eastAsia="es-MX"/>
              </w:rPr>
              <w:t>.18.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  <w:p w14:paraId="64FE2941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14:paraId="579271A4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14:paraId="1EE9EC22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DD35478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45BD1F0A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14DB241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0A08B4C5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56BA0A7F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9811568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288E8F4D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57331E27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4D80E54D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49134427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0C47B006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55001AF4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0B5B16B3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68C937B5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486C2C65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276C3E9C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31EE782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5179840E" w14:textId="77777777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0F8535B5" w14:textId="03A44F0E" w:rsidR="00926EEA" w:rsidRDefault="00926EEA" w:rsidP="0092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Pr="00BA1490">
              <w:rPr>
                <w:rFonts w:ascii="Calibri" w:eastAsia="Times New Roman" w:hAnsi="Calibri" w:cs="Times New Roman"/>
                <w:color w:val="000000"/>
                <w:lang w:eastAsia="es-MX"/>
              </w:rPr>
              <w:t>.18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0018" w14:textId="5BF2DFEC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14:paraId="053D8B5D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14:paraId="25181EF7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14:paraId="266D9425" w14:textId="2968BBB4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SEGUNDA FERIA DEL EMPLEO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1580" w14:textId="31F5B74B" w:rsidR="00BA1490" w:rsidRPr="007E7669" w:rsidRDefault="00BA1490" w:rsidP="00BA14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E76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TRABAJAR EN CONJUNTO CON LAS EMPRESAS PARA DAR A CONOCER SUS VACANTES Y GENERAR EMPLEO EN EL MUNICIPIO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A2F9" w14:textId="3A8575FD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E76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PODER REUNIR A UN GRAN NUMERO DE EMPRESAS EN UN MISMO ESPACIO.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EB45" w14:textId="2D0C382A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E76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 EMPRESAS EN LA SEGUNDA FERIA DEL EMPLEO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0947A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E110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0D5D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7A6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345B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53DC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FFFBA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767B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4CCF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243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84A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7A3C7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A1490" w:rsidRPr="007E7669" w14:paraId="40672D48" w14:textId="03BD6423" w:rsidTr="00926EEA">
        <w:trPr>
          <w:trHeight w:val="181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A2E65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EA1D" w14:textId="046A137C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14:paraId="622071DD" w14:textId="77777777" w:rsidR="00BA1490" w:rsidRDefault="00BA1490" w:rsidP="00BA1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14:paraId="52EFCF00" w14:textId="7B32ACE9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GESTIÓN DE CREDITOS A CIUDADANOS PARA NEGOCIOS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AB1D" w14:textId="22ECCE7D" w:rsidR="00BA1490" w:rsidRPr="007E7669" w:rsidRDefault="00BA1490" w:rsidP="00BA14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GESTIÓN DE </w:t>
            </w:r>
            <w:r w:rsidRPr="007E76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PLATICA INFORMATIVA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DELPROGRAMA FOJAL</w:t>
            </w:r>
            <w:r w:rsidRPr="007E76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31D4" w14:textId="5A7BB6F9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E76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AYUDAR A LOS EMPRENDEDORES A INICIAR SU EMPRESA O INCREMENTAR LAS YA EXISTENTES ATRAVEZ DE CREDITOS.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77FF" w14:textId="2991AADE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NÚMERO DE PERSONAS ASISTENTES Y CREDITOS OBTENIDOS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56B00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BD10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81AE" w14:textId="50424390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2010" w14:textId="176F5960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4090" w14:textId="78B62833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60FE" w14:textId="550F6C15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DB43" w14:textId="0E778DEC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8C365" w14:textId="114C044E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7D3" w14:textId="0DFD364C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E5D4" w14:textId="6A4CBCE4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5E76A" w14:textId="57D668AF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3256" w14:textId="19A2D72F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A1490" w:rsidRPr="007E7669" w14:paraId="7113F997" w14:textId="7612D9BE" w:rsidTr="00926EEA">
        <w:trPr>
          <w:trHeight w:val="181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96CD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979" w14:textId="0E52DB4B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14:paraId="77059F9B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14:paraId="11620B8C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14:paraId="74D0C741" w14:textId="3565CC0B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E76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MARTES DEL EMPLEO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ED1C" w14:textId="3E62B8EF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FOMENTAR EL EMPLEO A TRAVÉS DE MÓDULOS EN LAS DELEGACIONES DE OFERTA DE VACANTES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2FBA" w14:textId="4B5B0418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LLEVAR EL MODULO UNA VEZ </w:t>
            </w:r>
            <w:r w:rsidR="00DC19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AL MES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346" w14:textId="0BE9058B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NÚMERO DE ASISTENTES REGISTRADOS PARA LAS VACANTES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B441F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7774F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B8BF5" w14:textId="7E2FC8CE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592FE" w14:textId="7EAFC6D3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8F6A8" w14:textId="1AA8099D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C6E08" w14:textId="1063B37A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E9627" w14:textId="7371A3F9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DEFA43" w14:textId="41E15249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3F25A" w14:textId="3F0CE5F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993E7" w14:textId="5A56B9D4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EFB5B" w14:textId="20CFD135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83952" w14:textId="242B8FF9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A1490" w:rsidRPr="007E7669" w14:paraId="307AB8DE" w14:textId="77777777" w:rsidTr="00926EEA">
        <w:trPr>
          <w:trHeight w:val="181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074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0299" w14:textId="53AD060C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14:paraId="259286D5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14:paraId="431D84B8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14:paraId="69215986" w14:textId="2A928DE5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DIFUSIÓN DE </w:t>
            </w:r>
            <w:r w:rsidRPr="007E76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BOLSA DE TRABAJO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5A72" w14:textId="23C7DF71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E76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PUBLICAR, VACANTES Y DAR INFORMACION A LAS PERSONAS QUE ACUDAN A VENTANILLA.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AF69" w14:textId="20E30C34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E76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ESTAR EN CONTACTO CON LAS EMPRESAS PARA ACTIALIZAR LAS VACANTES.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53D8" w14:textId="777185C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NÚMERO DE VACANTES OFRECIDAS Y EMPRESAS PARTICIPANTES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95352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E4010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C8666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CAFB4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D4C28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F641C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406E40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24C45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49D54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46413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00E75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78B61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A1490" w:rsidRPr="007E7669" w14:paraId="37F08F64" w14:textId="77777777" w:rsidTr="00926EEA">
        <w:trPr>
          <w:trHeight w:val="181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62163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77F6" w14:textId="05C2C0AB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14:paraId="7916CB77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14:paraId="39DF7CE5" w14:textId="7A888FC9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GESTIÓN DE PROGRAMAS DE EMPLEO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20C7" w14:textId="64010016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E76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BAJAR EL PROGRAMA DE EMPLEO TEMPORAL PARA BENEFICIO DE LA COMUNIDAD 2021 "JALISCO RETRIBUYE"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45FC" w14:textId="156D45C1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E76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AUMENTAR EL NUMERO DE BENEFICIADOS EN EL PROGRAMA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D0A1" w14:textId="1C19B6F6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NÚMERO DE PERSONAS BENEFICIADAS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288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97A3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2833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FA27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8AE6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48680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8BA89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8F209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A1C10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34EA8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D4964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54A50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A1490" w:rsidRPr="007E7669" w14:paraId="1FE2ABB5" w14:textId="77777777" w:rsidTr="00926EEA">
        <w:trPr>
          <w:trHeight w:val="181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00E3" w14:textId="77777777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789" w14:textId="381B8E75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14:paraId="2E69D724" w14:textId="62C990A4" w:rsidR="00BA1490" w:rsidRDefault="00926EEA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DIFUNDIR LAS </w:t>
            </w:r>
          </w:p>
          <w:p w14:paraId="08E418C3" w14:textId="2D6F47C9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E76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CONVOCATORIAS DE LA SECRETARIA DE DESARROLLO ECONOMICO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A31E" w14:textId="2121BD58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E76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DAR A CONOCER A LOS HABITANTES DE EL MUNICIPIO EL MAYOR NUMERO DE CONVOCATORIAS PARA PODER TENER ACCESO A LOS BENEFICIOS OTORGADOS PARA LAS MIPYMES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8B2A" w14:textId="5D7B6E7C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E76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26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DIFUNDIR LAS CONVOCATORIAS QUE SURJAN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BF39" w14:textId="3A26C41F" w:rsidR="00BA1490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NÚMERO DE CONVOCATORIAS REALIZADAS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B604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75CC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CB62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1E4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AFA6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D5981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FA0C6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7AFE3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356C8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4FCCA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2BA35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E6197" w14:textId="77777777" w:rsidR="00BA1490" w:rsidRPr="007E7669" w:rsidRDefault="00BA1490" w:rsidP="00BA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27B01B6" w14:textId="77777777" w:rsidR="007E7669" w:rsidRDefault="007E7669"/>
    <w:sectPr w:rsidR="007E7669" w:rsidSect="007E7669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40"/>
    <w:rsid w:val="00307D59"/>
    <w:rsid w:val="007E7669"/>
    <w:rsid w:val="00926EEA"/>
    <w:rsid w:val="00AA7C40"/>
    <w:rsid w:val="00BA1490"/>
    <w:rsid w:val="00DC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BFC3"/>
  <w15:chartTrackingRefBased/>
  <w15:docId w15:val="{72FE14E7-84F4-487B-A648-39B5ED1E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5</cp:revision>
  <dcterms:created xsi:type="dcterms:W3CDTF">2020-11-15T15:50:00Z</dcterms:created>
  <dcterms:modified xsi:type="dcterms:W3CDTF">2020-11-19T03:33:00Z</dcterms:modified>
</cp:coreProperties>
</file>