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11" w:rsidRDefault="00477C11"/>
    <w:p w:rsidR="00C53953" w:rsidRDefault="00C53953"/>
    <w:p w:rsidR="00C53953" w:rsidRDefault="00C53953" w:rsidP="00C53953">
      <w:pPr>
        <w:jc w:val="center"/>
        <w:rPr>
          <w:b/>
          <w:sz w:val="56"/>
        </w:rPr>
      </w:pPr>
      <w:r w:rsidRPr="00B4424C">
        <w:rPr>
          <w:b/>
          <w:sz w:val="56"/>
        </w:rPr>
        <w:t xml:space="preserve">PROGRAMA ANUAL DE TRABAJO DE LA COMISIÓN </w:t>
      </w:r>
      <w:r>
        <w:rPr>
          <w:b/>
          <w:sz w:val="56"/>
        </w:rPr>
        <w:t xml:space="preserve">DE   CELEBRACIONES TRADICIONALES Y ESPECTÁCULOS </w:t>
      </w:r>
      <w:r w:rsidRPr="00B4424C">
        <w:rPr>
          <w:b/>
          <w:sz w:val="56"/>
        </w:rPr>
        <w:t xml:space="preserve">DEL </w:t>
      </w:r>
      <w:proofErr w:type="gramStart"/>
      <w:r w:rsidRPr="00B4424C">
        <w:rPr>
          <w:b/>
          <w:sz w:val="56"/>
        </w:rPr>
        <w:t>MUNICIPIO  DE</w:t>
      </w:r>
      <w:proofErr w:type="gramEnd"/>
      <w:r w:rsidRPr="00B4424C">
        <w:rPr>
          <w:b/>
          <w:sz w:val="56"/>
        </w:rPr>
        <w:t xml:space="preserve"> EL SALTO, JALISCO</w:t>
      </w:r>
      <w:r w:rsidR="00D76FD3">
        <w:rPr>
          <w:b/>
          <w:sz w:val="56"/>
        </w:rPr>
        <w:t xml:space="preserve"> </w:t>
      </w:r>
      <w:r>
        <w:rPr>
          <w:b/>
          <w:sz w:val="56"/>
        </w:rPr>
        <w:t>2021</w:t>
      </w:r>
    </w:p>
    <w:p w:rsidR="00C53953" w:rsidRDefault="00C53953" w:rsidP="00C53953">
      <w:pPr>
        <w:jc w:val="center"/>
        <w:rPr>
          <w:b/>
          <w:sz w:val="56"/>
        </w:rPr>
      </w:pPr>
    </w:p>
    <w:p w:rsidR="00C53953" w:rsidRDefault="00C53953" w:rsidP="00C53953">
      <w:pPr>
        <w:jc w:val="center"/>
        <w:rPr>
          <w:b/>
          <w:sz w:val="5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B7D5A92" wp14:editId="7308703F">
            <wp:simplePos x="0" y="0"/>
            <wp:positionH relativeFrom="margin">
              <wp:posOffset>0</wp:posOffset>
            </wp:positionH>
            <wp:positionV relativeFrom="paragraph">
              <wp:posOffset>570865</wp:posOffset>
            </wp:positionV>
            <wp:extent cx="51530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60" y="21519"/>
                <wp:lineTo x="2156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02" t="30188" r="25153" b="42110"/>
                    <a:stretch/>
                  </pic:blipFill>
                  <pic:spPr bwMode="auto">
                    <a:xfrm>
                      <a:off x="0" y="0"/>
                      <a:ext cx="5153025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953" w:rsidRPr="00B4424C" w:rsidRDefault="00C53953" w:rsidP="00C53953">
      <w:pPr>
        <w:jc w:val="center"/>
        <w:rPr>
          <w:b/>
          <w:sz w:val="56"/>
        </w:rPr>
      </w:pPr>
    </w:p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C53953" w:rsidRDefault="00C53953"/>
    <w:p w:rsidR="00472B2F" w:rsidRDefault="00472B2F" w:rsidP="00472B2F">
      <w:pPr>
        <w:jc w:val="center"/>
        <w:rPr>
          <w:b/>
          <w:sz w:val="56"/>
        </w:rPr>
      </w:pPr>
      <w:r>
        <w:rPr>
          <w:b/>
          <w:sz w:val="56"/>
        </w:rPr>
        <w:lastRenderedPageBreak/>
        <w:t>CONTENIDO</w:t>
      </w:r>
    </w:p>
    <w:p w:rsidR="00472B2F" w:rsidRDefault="00472B2F" w:rsidP="00472B2F">
      <w:pPr>
        <w:jc w:val="center"/>
        <w:rPr>
          <w:b/>
          <w:sz w:val="56"/>
        </w:rPr>
      </w:pPr>
    </w:p>
    <w:p w:rsidR="00472B2F" w:rsidRDefault="00472B2F" w:rsidP="00472B2F">
      <w:pPr>
        <w:pStyle w:val="Prrafodelista"/>
        <w:numPr>
          <w:ilvl w:val="0"/>
          <w:numId w:val="1"/>
        </w:numPr>
        <w:rPr>
          <w:b/>
          <w:sz w:val="56"/>
        </w:rPr>
      </w:pPr>
      <w:r>
        <w:rPr>
          <w:b/>
          <w:sz w:val="56"/>
        </w:rPr>
        <w:t>INTEGRANTES DE LA COMISIÓN</w:t>
      </w:r>
    </w:p>
    <w:p w:rsidR="00472B2F" w:rsidRDefault="00472B2F" w:rsidP="00472B2F">
      <w:pPr>
        <w:pStyle w:val="Prrafodelista"/>
        <w:numPr>
          <w:ilvl w:val="0"/>
          <w:numId w:val="1"/>
        </w:numPr>
        <w:rPr>
          <w:b/>
          <w:sz w:val="56"/>
        </w:rPr>
      </w:pPr>
      <w:r>
        <w:rPr>
          <w:b/>
          <w:sz w:val="56"/>
        </w:rPr>
        <w:t xml:space="preserve">PRESENTACIÓN </w:t>
      </w:r>
    </w:p>
    <w:p w:rsidR="00472B2F" w:rsidRDefault="00472B2F" w:rsidP="00472B2F">
      <w:pPr>
        <w:pStyle w:val="Prrafodelista"/>
        <w:numPr>
          <w:ilvl w:val="0"/>
          <w:numId w:val="1"/>
        </w:numPr>
        <w:rPr>
          <w:b/>
          <w:sz w:val="56"/>
        </w:rPr>
      </w:pPr>
      <w:r>
        <w:rPr>
          <w:b/>
          <w:sz w:val="56"/>
        </w:rPr>
        <w:t>FUNDAMENTO LEGAL</w:t>
      </w:r>
    </w:p>
    <w:p w:rsidR="00472B2F" w:rsidRDefault="00472B2F" w:rsidP="00472B2F">
      <w:pPr>
        <w:pStyle w:val="Prrafodelista"/>
        <w:numPr>
          <w:ilvl w:val="0"/>
          <w:numId w:val="1"/>
        </w:numPr>
        <w:rPr>
          <w:b/>
          <w:sz w:val="56"/>
        </w:rPr>
      </w:pPr>
      <w:r>
        <w:rPr>
          <w:b/>
          <w:sz w:val="56"/>
        </w:rPr>
        <w:t xml:space="preserve">OBJETIVOS GENERALES </w:t>
      </w:r>
    </w:p>
    <w:p w:rsidR="00472B2F" w:rsidRPr="0043000B" w:rsidRDefault="00472B2F" w:rsidP="0043000B">
      <w:pPr>
        <w:pStyle w:val="Prrafodelista"/>
        <w:numPr>
          <w:ilvl w:val="0"/>
          <w:numId w:val="1"/>
        </w:numPr>
        <w:rPr>
          <w:b/>
          <w:sz w:val="56"/>
        </w:rPr>
      </w:pPr>
      <w:r>
        <w:rPr>
          <w:b/>
          <w:sz w:val="56"/>
        </w:rPr>
        <w:t xml:space="preserve">OBJETIVOS ESPECÍFICOS </w:t>
      </w: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472B2F" w:rsidRDefault="00472B2F" w:rsidP="00472B2F">
      <w:pPr>
        <w:tabs>
          <w:tab w:val="left" w:pos="2880"/>
        </w:tabs>
      </w:pPr>
    </w:p>
    <w:p w:rsidR="00C53953" w:rsidRDefault="00C53953"/>
    <w:p w:rsidR="00472B2F" w:rsidRDefault="00472B2F" w:rsidP="00472B2F">
      <w:pPr>
        <w:jc w:val="center"/>
        <w:rPr>
          <w:b/>
          <w:sz w:val="28"/>
        </w:rPr>
      </w:pPr>
    </w:p>
    <w:p w:rsidR="00472B2F" w:rsidRDefault="00472B2F" w:rsidP="00472B2F">
      <w:pPr>
        <w:jc w:val="center"/>
        <w:rPr>
          <w:b/>
          <w:sz w:val="28"/>
        </w:rPr>
      </w:pPr>
    </w:p>
    <w:p w:rsidR="00472B2F" w:rsidRDefault="00472B2F" w:rsidP="00472B2F">
      <w:pPr>
        <w:jc w:val="center"/>
        <w:rPr>
          <w:b/>
          <w:sz w:val="28"/>
        </w:rPr>
      </w:pPr>
    </w:p>
    <w:p w:rsidR="008174BC" w:rsidRPr="009861A4" w:rsidRDefault="008174BC" w:rsidP="008174B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9861A4">
        <w:rPr>
          <w:b/>
          <w:sz w:val="56"/>
        </w:rPr>
        <w:lastRenderedPageBreak/>
        <w:t>INTEGRANTES DE LA COMISIÓN</w:t>
      </w:r>
    </w:p>
    <w:p w:rsid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</w:p>
    <w:p w:rsid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>Cesar López Hernández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 xml:space="preserve">Presidente de </w:t>
      </w:r>
      <w:proofErr w:type="spellStart"/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>Ia</w:t>
      </w:r>
      <w:proofErr w:type="spellEnd"/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 xml:space="preserve"> Comisión</w:t>
      </w:r>
    </w:p>
    <w:p w:rsidR="008174BC" w:rsidRPr="009A2FCE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  <w:r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 xml:space="preserve">Jorge Arturo Arroyo </w:t>
      </w:r>
      <w:proofErr w:type="spellStart"/>
      <w:r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>Farias</w:t>
      </w:r>
      <w:proofErr w:type="spellEnd"/>
      <w:r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 xml:space="preserve"> 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>Vocal</w:t>
      </w:r>
    </w:p>
    <w:p w:rsid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</w:p>
    <w:p w:rsidR="008174BC" w:rsidRP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  <w:r w:rsidRPr="008174BC"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>Armando González Romo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>Vocal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</w:p>
    <w:p w:rsid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  <w:r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 xml:space="preserve">Valentina Sánchez Rubio 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>Vocal</w:t>
      </w:r>
    </w:p>
    <w:p w:rsidR="008174BC" w:rsidRP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</w:p>
    <w:p w:rsidR="008174BC" w:rsidRPr="008174BC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</w:pPr>
      <w:r w:rsidRPr="008174BC"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 xml:space="preserve">Gabriela Guadalupe torres </w:t>
      </w:r>
      <w:proofErr w:type="spellStart"/>
      <w:r w:rsidRPr="008174BC"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>Olide</w:t>
      </w:r>
      <w:proofErr w:type="spellEnd"/>
      <w:r w:rsidRPr="008174BC">
        <w:rPr>
          <w:rFonts w:ascii="Segoe UI" w:eastAsia="Times New Roman" w:hAnsi="Segoe UI" w:cs="Segoe UI"/>
          <w:b/>
          <w:color w:val="000000"/>
          <w:sz w:val="24"/>
          <w:szCs w:val="23"/>
          <w:lang w:eastAsia="es-MX"/>
        </w:rPr>
        <w:t xml:space="preserve"> </w:t>
      </w:r>
    </w:p>
    <w:p w:rsidR="008174BC" w:rsidRPr="009861A4" w:rsidRDefault="008174BC" w:rsidP="008174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</w:pPr>
      <w:r w:rsidRPr="009861A4">
        <w:rPr>
          <w:rFonts w:ascii="Segoe UI" w:eastAsia="Times New Roman" w:hAnsi="Segoe UI" w:cs="Segoe UI"/>
          <w:color w:val="000000"/>
          <w:sz w:val="24"/>
          <w:szCs w:val="23"/>
          <w:lang w:eastAsia="es-MX"/>
        </w:rPr>
        <w:t>Vocal</w:t>
      </w:r>
    </w:p>
    <w:p w:rsidR="008174BC" w:rsidRPr="009A2FCE" w:rsidRDefault="008174BC" w:rsidP="008174BC">
      <w:pPr>
        <w:ind w:left="360"/>
        <w:rPr>
          <w:b/>
          <w:sz w:val="72"/>
        </w:rPr>
      </w:pPr>
    </w:p>
    <w:p w:rsidR="008174BC" w:rsidRDefault="008174BC" w:rsidP="008174BC">
      <w:pPr>
        <w:tabs>
          <w:tab w:val="left" w:pos="2880"/>
        </w:tabs>
      </w:pPr>
    </w:p>
    <w:p w:rsidR="008174BC" w:rsidRDefault="008174BC" w:rsidP="008174BC">
      <w:pPr>
        <w:tabs>
          <w:tab w:val="left" w:pos="2880"/>
        </w:tabs>
      </w:pPr>
    </w:p>
    <w:p w:rsidR="008174BC" w:rsidRDefault="008174BC" w:rsidP="008174BC">
      <w:pPr>
        <w:tabs>
          <w:tab w:val="left" w:pos="2880"/>
        </w:tabs>
      </w:pPr>
    </w:p>
    <w:p w:rsidR="00472B2F" w:rsidRDefault="00472B2F" w:rsidP="00472B2F"/>
    <w:p w:rsidR="008174BC" w:rsidRDefault="008174BC" w:rsidP="00472B2F"/>
    <w:p w:rsidR="008174BC" w:rsidRDefault="008174BC" w:rsidP="00472B2F"/>
    <w:p w:rsidR="008174BC" w:rsidRDefault="008174BC" w:rsidP="00472B2F"/>
    <w:p w:rsidR="008174BC" w:rsidRDefault="008174BC" w:rsidP="00472B2F"/>
    <w:p w:rsidR="008174BC" w:rsidRDefault="008174BC" w:rsidP="00472B2F"/>
    <w:p w:rsidR="008174BC" w:rsidRDefault="008174BC" w:rsidP="00472B2F"/>
    <w:p w:rsidR="008174BC" w:rsidRDefault="008174BC" w:rsidP="00472B2F"/>
    <w:p w:rsidR="006F5C60" w:rsidRDefault="006F5C60" w:rsidP="008174BC">
      <w:pPr>
        <w:rPr>
          <w:b/>
          <w:sz w:val="56"/>
        </w:rPr>
      </w:pPr>
    </w:p>
    <w:p w:rsidR="008174BC" w:rsidRDefault="008174BC" w:rsidP="008174BC">
      <w:pPr>
        <w:rPr>
          <w:b/>
          <w:sz w:val="56"/>
        </w:rPr>
      </w:pPr>
      <w:r>
        <w:rPr>
          <w:b/>
          <w:sz w:val="56"/>
        </w:rPr>
        <w:lastRenderedPageBreak/>
        <w:t>II.</w:t>
      </w:r>
      <w:r w:rsidRPr="008174BC">
        <w:rPr>
          <w:b/>
          <w:sz w:val="56"/>
        </w:rPr>
        <w:t>PRESENTACIÓN</w:t>
      </w:r>
    </w:p>
    <w:p w:rsidR="006F5C60" w:rsidRDefault="006F5C60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2413E9" w:rsidRPr="002413E9" w:rsidRDefault="002413E9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La Comisión Edilicia Celebraciones Tradicionales Y Espectáculos conforme a sus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Atribuciones conferidas Reglamento General del Municipio de El Sa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lto, J</w:t>
      </w: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alisco, presenta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el Plan de Trabajo Anual, en el cual se busca que las celebraciones y espectáculos se lleven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de manera ordenada y</w:t>
      </w: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segura,</w:t>
      </w:r>
    </w:p>
    <w:p w:rsidR="002413E9" w:rsidRPr="002413E9" w:rsidRDefault="002413E9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2413E9" w:rsidRPr="002413E9" w:rsidRDefault="002413E9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En esta comisión tenemos principal tarea el atender las peticiones ciudadanas, en cuanto</w:t>
      </w:r>
    </w:p>
    <w:p w:rsidR="002413E9" w:rsidRDefault="002413E9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Competencia de </w:t>
      </w:r>
      <w:r w:rsidRPr="002413E9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comisión se refiera, pues sabemos que coadyuvando esfuerzos ciudadanos y ayuntamiento lograremos el bienestar de los habitantes del municipio.</w:t>
      </w: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2413E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01867" w:rsidRDefault="00C01867" w:rsidP="00C01867">
      <w:pPr>
        <w:rPr>
          <w:b/>
          <w:sz w:val="56"/>
        </w:rPr>
      </w:pPr>
      <w:r>
        <w:rPr>
          <w:b/>
          <w:sz w:val="56"/>
        </w:rPr>
        <w:t>III.</w:t>
      </w:r>
      <w:r w:rsidRPr="00C01867">
        <w:rPr>
          <w:b/>
          <w:sz w:val="56"/>
        </w:rPr>
        <w:t>FUNDAMENTO LEGAL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Ley de Transparencia y Acceso a la Información Pública del Estado de Jalisco y sus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Municipios. Artículo 15 fracción </w:t>
      </w:r>
      <w:proofErr w:type="spellStart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Vll</w:t>
      </w:r>
      <w:proofErr w:type="spellEnd"/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Reglamento de Transparencia y Acceso a la Información Pública del H.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Ayuntamiento de El Salto, Jalisco.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Reglamento General del Municipio de El Salto, Jalisco Artículo 52 fracción </w:t>
      </w:r>
      <w:proofErr w:type="spellStart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Vll</w:t>
      </w:r>
      <w:proofErr w:type="spellEnd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y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XVI, Artículo 67.-Además de las obligaciones, facultades y atribuciones señaladas en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legislación y normatividad aplicable, a los Regidores les compete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1.-Vigilar y comprobar que el propio Ayuntamiento, las autoridades, los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funcionarios y servidores públicos municipales, así como la administración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pública municipal, concesionarios, contratistas, proveedores y los particulares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que realicen actividades en el Municipio, cumplan cabalmente con las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disposiciones que se determinan en la Constitución Federal, la Constitución Local,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las leyes, los ordenamientos municipales, en los planes y programas establecidos,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V en su caso, proponer al Ayuntamiento los acuerdos y acciones al respecto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II.-Presentar durante el periodo constitucional, de manera directa o a través de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l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as comisiones que presidan por </w:t>
      </w:r>
      <w:proofErr w:type="spellStart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Io</w:t>
      </w:r>
      <w:proofErr w:type="spellEnd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menos tres iniciativas de creación, reforma,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modificación o adición a </w:t>
      </w:r>
      <w:proofErr w:type="spellStart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Ia</w:t>
      </w:r>
      <w:proofErr w:type="spellEnd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normatividad municipal, </w:t>
      </w:r>
      <w:proofErr w:type="spellStart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Io</w:t>
      </w:r>
      <w:proofErr w:type="spellEnd"/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equivalente a una por año</w:t>
      </w:r>
    </w:p>
    <w:p w:rsidR="00CD5E85" w:rsidRP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y III.-Las demás que establezcan la Constitución Política de los Estados Unidos</w:t>
      </w:r>
    </w:p>
    <w:p w:rsidR="00CD5E85" w:rsidRDefault="00CD5E85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CD5E85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Mexicanos, la particular del Estado de Jalisco, La Ley del Gobierno y la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administración Municipal del Estado de Jalisco de las demás leyes.</w:t>
      </w: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bookmarkStart w:id="0" w:name="_GoBack"/>
      <w:bookmarkEnd w:id="0"/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Pr="00CD5E85" w:rsidRDefault="00437CAE" w:rsidP="00CD5E85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437CAE" w:rsidRDefault="00437CAE" w:rsidP="00437CAE">
      <w:pPr>
        <w:ind w:left="567"/>
        <w:rPr>
          <w:b/>
          <w:sz w:val="56"/>
        </w:rPr>
      </w:pPr>
      <w:r>
        <w:rPr>
          <w:b/>
          <w:sz w:val="56"/>
        </w:rPr>
        <w:t>IV.</w:t>
      </w:r>
      <w:r w:rsidRPr="00437CAE">
        <w:rPr>
          <w:b/>
          <w:sz w:val="56"/>
        </w:rPr>
        <w:t xml:space="preserve">OBJETIVOS GENERALES </w:t>
      </w:r>
    </w:p>
    <w:p w:rsidR="00437CAE" w:rsidRPr="00437CAE" w:rsidRDefault="00437CAE" w:rsidP="00F56728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437CAE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Que las celebraciones Tradicionales Y Espectáculos que se lleven a cabo en el municipio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 </w:t>
      </w:r>
      <w:r w:rsidRPr="00437CAE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de El salto se realicen de manera segura y ordena, ya son parte esen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cial de la cultura Sáltense, promoviendo la convivencia pacífica en la ciudadanía. </w:t>
      </w:r>
    </w:p>
    <w:p w:rsidR="00437CAE" w:rsidRPr="00437CAE" w:rsidRDefault="00437CAE" w:rsidP="00437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437CAE" w:rsidRPr="00437CAE" w:rsidRDefault="00437CAE" w:rsidP="00437CA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F31D10" w:rsidRDefault="00F31D10" w:rsidP="00437CAE">
      <w:pPr>
        <w:ind w:left="567"/>
        <w:rPr>
          <w:b/>
          <w:sz w:val="56"/>
        </w:rPr>
      </w:pPr>
    </w:p>
    <w:p w:rsidR="00437CAE" w:rsidRDefault="00437CAE" w:rsidP="00437CAE">
      <w:pPr>
        <w:ind w:left="567"/>
        <w:rPr>
          <w:b/>
          <w:sz w:val="56"/>
        </w:rPr>
      </w:pPr>
      <w:r>
        <w:rPr>
          <w:b/>
          <w:sz w:val="56"/>
        </w:rPr>
        <w:t>V.</w:t>
      </w:r>
      <w:r w:rsidRPr="00437CAE">
        <w:rPr>
          <w:b/>
          <w:sz w:val="56"/>
        </w:rPr>
        <w:t xml:space="preserve">OBJETIVOS ESPECÍFICOS </w:t>
      </w: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* Proponer un tabulador de cobro para comerciantes y prestadores de servicio que</w:t>
      </w:r>
    </w:p>
    <w:p w:rsidR="00F56728" w:rsidRPr="00F56728" w:rsidRDefault="008B1ABE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Permita</w:t>
      </w:r>
      <w:r w:rsidR="00F56728"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 el flujo ordenado y responsable en la economía del municipio.</w:t>
      </w: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* vigilar que los eventos masivos que se lleven a cabo en el municipio respeten los</w:t>
      </w:r>
    </w:p>
    <w:p w:rsidR="00F56728" w:rsidRPr="00F56728" w:rsidRDefault="008B1ABE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Lineamientos</w:t>
      </w:r>
      <w:r w:rsidR="00F56728"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 de pagos, horarios y otros que la reglamentación en la materia</w:t>
      </w:r>
    </w:p>
    <w:p w:rsidR="00F56728" w:rsidRPr="00F56728" w:rsidRDefault="008B1ABE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Refieran</w:t>
      </w:r>
      <w:r w:rsidR="00F56728"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.</w:t>
      </w: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* Vigilar que las celebraciones tradicionales y espectáculos que se lleven a cabo en</w:t>
      </w:r>
    </w:p>
    <w:p w:rsidR="00F56728" w:rsidRP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el municipio de El Salto, en su totalidad, cuenten con </w:t>
      </w:r>
      <w:proofErr w:type="spellStart"/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Ia</w:t>
      </w:r>
      <w:proofErr w:type="spellEnd"/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 asistencia de seguridad</w:t>
      </w:r>
    </w:p>
    <w:p w:rsidR="00F56728" w:rsidRDefault="00F56728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publica, protección civil y servicios médicos, con la finalidad de tener eventos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 xml:space="preserve"> </w:t>
      </w:r>
      <w:r w:rsidRPr="00F56728"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  <w:t>seguros para el disfrute de la ciudadanía sáltense.</w:t>
      </w:r>
    </w:p>
    <w:p w:rsidR="00441D00" w:rsidRDefault="00441D00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441D00" w:rsidRPr="00F56728" w:rsidRDefault="00441D00" w:rsidP="00F567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MX"/>
        </w:rPr>
      </w:pPr>
    </w:p>
    <w:p w:rsidR="00F56728" w:rsidRDefault="00F56728" w:rsidP="00437CAE">
      <w:pPr>
        <w:ind w:left="567"/>
        <w:rPr>
          <w:b/>
          <w:sz w:val="56"/>
        </w:rPr>
      </w:pPr>
    </w:p>
    <w:p w:rsidR="006C2004" w:rsidRPr="00A90047" w:rsidRDefault="006C2004" w:rsidP="006C200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A90047"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>Nota: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</w:t>
      </w:r>
      <w:r w:rsidRPr="00A90047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al trabajo de esta comisión habremos de añadir </w:t>
      </w:r>
      <w:proofErr w:type="spellStart"/>
      <w:r w:rsidRPr="00A90047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Ios</w:t>
      </w:r>
      <w:proofErr w:type="spellEnd"/>
      <w:r w:rsidRPr="00A90047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 xml:space="preserve"> asuntos que el pleno del</w:t>
      </w:r>
    </w:p>
    <w:p w:rsidR="006C2004" w:rsidRPr="00A90047" w:rsidRDefault="006C2004" w:rsidP="006C200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  <w:r w:rsidRPr="00A90047"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  <w:t>Ayuntamiento decida turnar su estudio, análisis, dictaminarían, variable que no es posible determinar para efectos de programación.</w:t>
      </w:r>
    </w:p>
    <w:p w:rsidR="006C2004" w:rsidRPr="00A90047" w:rsidRDefault="006C2004" w:rsidP="006C200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eastAsia="es-MX"/>
        </w:rPr>
      </w:pPr>
    </w:p>
    <w:p w:rsidR="006C2004" w:rsidRDefault="006C2004" w:rsidP="00FF007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  <w:r w:rsidRPr="00A90047"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>Cesar López Hernández</w:t>
      </w:r>
    </w:p>
    <w:p w:rsidR="006C2004" w:rsidRDefault="006C2004" w:rsidP="00FF007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</w:p>
    <w:p w:rsidR="006C2004" w:rsidRPr="00A90047" w:rsidRDefault="006C2004" w:rsidP="00FF007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</w:p>
    <w:p w:rsidR="006C2004" w:rsidRPr="00A90047" w:rsidRDefault="006C2004" w:rsidP="00FF007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</w:p>
    <w:p w:rsidR="008174BC" w:rsidRPr="00FF007C" w:rsidRDefault="006C2004" w:rsidP="00FF007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</w:pPr>
      <w:r w:rsidRPr="00A90047"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 xml:space="preserve">Presidente de </w:t>
      </w:r>
      <w:proofErr w:type="spellStart"/>
      <w:r w:rsidRPr="00A90047"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>Ia</w:t>
      </w:r>
      <w:proofErr w:type="spellEnd"/>
      <w:r w:rsidRPr="00A90047"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 xml:space="preserve"> Comisión</w:t>
      </w:r>
      <w:r>
        <w:rPr>
          <w:rFonts w:ascii="Segoe UI" w:eastAsia="Times New Roman" w:hAnsi="Segoe UI" w:cs="Segoe UI"/>
          <w:b/>
          <w:color w:val="000000"/>
          <w:sz w:val="23"/>
          <w:szCs w:val="23"/>
          <w:lang w:eastAsia="es-MX"/>
        </w:rPr>
        <w:t xml:space="preserve"> de parques y jardines.</w:t>
      </w:r>
    </w:p>
    <w:sectPr w:rsidR="008174BC" w:rsidRPr="00FF007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B8" w:rsidRDefault="00CF2EB8" w:rsidP="00C53953">
      <w:pPr>
        <w:spacing w:after="0" w:line="240" w:lineRule="auto"/>
      </w:pPr>
      <w:r>
        <w:separator/>
      </w:r>
    </w:p>
  </w:endnote>
  <w:endnote w:type="continuationSeparator" w:id="0">
    <w:p w:rsidR="00CF2EB8" w:rsidRDefault="00CF2EB8" w:rsidP="00C5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53" w:rsidRPr="00C53953" w:rsidRDefault="00C53953" w:rsidP="00C53953">
    <w:pPr>
      <w:jc w:val="center"/>
      <w:rPr>
        <w:b/>
        <w:sz w:val="24"/>
      </w:rPr>
    </w:pPr>
    <w:r w:rsidRPr="00C53953">
      <w:rPr>
        <w:b/>
        <w:sz w:val="24"/>
      </w:rPr>
      <w:t xml:space="preserve">PROGRAMA ANUAL DE TRABAJO DE LA COMISIÓN DE   CELEBRACIONES TRADICIONALES Y ESPECTÁCULOS DEL </w:t>
    </w:r>
    <w:r w:rsidR="00D76FD3" w:rsidRPr="00C53953">
      <w:rPr>
        <w:b/>
        <w:sz w:val="24"/>
      </w:rPr>
      <w:t>MUNICIPIO DE</w:t>
    </w:r>
    <w:r w:rsidRPr="00C53953">
      <w:rPr>
        <w:b/>
        <w:sz w:val="24"/>
      </w:rPr>
      <w:t xml:space="preserve"> EL SALTO, </w:t>
    </w:r>
    <w:r w:rsidR="00D76FD3">
      <w:rPr>
        <w:b/>
        <w:sz w:val="24"/>
      </w:rPr>
      <w:t xml:space="preserve">JALISCO </w:t>
    </w:r>
    <w:r w:rsidRPr="00C53953">
      <w:rPr>
        <w:b/>
        <w:sz w:val="24"/>
      </w:rPr>
      <w:t>2021</w:t>
    </w:r>
  </w:p>
  <w:p w:rsidR="00C53953" w:rsidRPr="00C53953" w:rsidRDefault="00C53953">
    <w:pPr>
      <w:pStyle w:val="Piedepgin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B8" w:rsidRDefault="00CF2EB8" w:rsidP="00C53953">
      <w:pPr>
        <w:spacing w:after="0" w:line="240" w:lineRule="auto"/>
      </w:pPr>
      <w:r>
        <w:separator/>
      </w:r>
    </w:p>
  </w:footnote>
  <w:footnote w:type="continuationSeparator" w:id="0">
    <w:p w:rsidR="00CF2EB8" w:rsidRDefault="00CF2EB8" w:rsidP="00C5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53" w:rsidRDefault="00C5395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59CC8F6" wp14:editId="4AD660C8">
          <wp:simplePos x="0" y="0"/>
          <wp:positionH relativeFrom="column">
            <wp:posOffset>-971550</wp:posOffset>
          </wp:positionH>
          <wp:positionV relativeFrom="paragraph">
            <wp:posOffset>-448310</wp:posOffset>
          </wp:positionV>
          <wp:extent cx="1409700" cy="762000"/>
          <wp:effectExtent l="0" t="0" r="0" b="0"/>
          <wp:wrapThrough wrapText="bothSides">
            <wp:wrapPolygon edited="0">
              <wp:start x="0" y="0"/>
              <wp:lineTo x="0" y="21060"/>
              <wp:lineTo x="21308" y="21060"/>
              <wp:lineTo x="2130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02" t="30188" r="25153" b="42110"/>
                  <a:stretch/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346D"/>
    <w:multiLevelType w:val="hybridMultilevel"/>
    <w:tmpl w:val="66564948"/>
    <w:lvl w:ilvl="0" w:tplc="CBFAC63C">
      <w:start w:val="1"/>
      <w:numFmt w:val="upperRoman"/>
      <w:lvlText w:val="%1."/>
      <w:lvlJc w:val="left"/>
      <w:pPr>
        <w:ind w:left="1364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747C"/>
    <w:multiLevelType w:val="hybridMultilevel"/>
    <w:tmpl w:val="66564948"/>
    <w:lvl w:ilvl="0" w:tplc="CBFAC63C">
      <w:start w:val="1"/>
      <w:numFmt w:val="upperRoman"/>
      <w:lvlText w:val="%1."/>
      <w:lvlJc w:val="left"/>
      <w:pPr>
        <w:ind w:left="1647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C5C2E13"/>
    <w:multiLevelType w:val="hybridMultilevel"/>
    <w:tmpl w:val="66564948"/>
    <w:lvl w:ilvl="0" w:tplc="CBFAC63C">
      <w:start w:val="1"/>
      <w:numFmt w:val="upperRoman"/>
      <w:lvlText w:val="%1."/>
      <w:lvlJc w:val="left"/>
      <w:pPr>
        <w:ind w:left="1364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5221"/>
    <w:multiLevelType w:val="hybridMultilevel"/>
    <w:tmpl w:val="66564948"/>
    <w:lvl w:ilvl="0" w:tplc="CBFAC63C">
      <w:start w:val="1"/>
      <w:numFmt w:val="upperRoman"/>
      <w:lvlText w:val="%1."/>
      <w:lvlJc w:val="left"/>
      <w:pPr>
        <w:ind w:left="1364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2C79"/>
    <w:multiLevelType w:val="hybridMultilevel"/>
    <w:tmpl w:val="CEAC383E"/>
    <w:lvl w:ilvl="0" w:tplc="968883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5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575A0"/>
    <w:multiLevelType w:val="hybridMultilevel"/>
    <w:tmpl w:val="4A146392"/>
    <w:lvl w:ilvl="0" w:tplc="44447B8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auto"/>
        <w:sz w:val="5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3"/>
    <w:rsid w:val="001A6886"/>
    <w:rsid w:val="002413E9"/>
    <w:rsid w:val="002F1404"/>
    <w:rsid w:val="003D122E"/>
    <w:rsid w:val="0043000B"/>
    <w:rsid w:val="00437CAE"/>
    <w:rsid w:val="00441D00"/>
    <w:rsid w:val="00472B2F"/>
    <w:rsid w:val="00477C11"/>
    <w:rsid w:val="006A5E85"/>
    <w:rsid w:val="006C2004"/>
    <w:rsid w:val="006D4AB2"/>
    <w:rsid w:val="006F5C60"/>
    <w:rsid w:val="008174BC"/>
    <w:rsid w:val="008B1ABE"/>
    <w:rsid w:val="00AF0DC9"/>
    <w:rsid w:val="00C01867"/>
    <w:rsid w:val="00C53953"/>
    <w:rsid w:val="00CD5E85"/>
    <w:rsid w:val="00CF2EB8"/>
    <w:rsid w:val="00D14A6F"/>
    <w:rsid w:val="00D76FD3"/>
    <w:rsid w:val="00F31D10"/>
    <w:rsid w:val="00F56728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144F"/>
  <w15:chartTrackingRefBased/>
  <w15:docId w15:val="{C72B1D6A-CC1B-45A8-A21F-1B81453F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953"/>
  </w:style>
  <w:style w:type="paragraph" w:styleId="Piedepgina">
    <w:name w:val="footer"/>
    <w:basedOn w:val="Normal"/>
    <w:link w:val="PiedepginaCar"/>
    <w:uiPriority w:val="99"/>
    <w:unhideWhenUsed/>
    <w:rsid w:val="00C53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953"/>
  </w:style>
  <w:style w:type="paragraph" w:styleId="Prrafodelista">
    <w:name w:val="List Paragraph"/>
    <w:basedOn w:val="Normal"/>
    <w:uiPriority w:val="34"/>
    <w:qFormat/>
    <w:rsid w:val="0047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lópez h</dc:creator>
  <cp:keywords/>
  <dc:description/>
  <cp:lastModifiedBy>yoselin</cp:lastModifiedBy>
  <cp:revision>3</cp:revision>
  <dcterms:created xsi:type="dcterms:W3CDTF">2021-02-23T15:19:00Z</dcterms:created>
  <dcterms:modified xsi:type="dcterms:W3CDTF">2021-02-23T15:24:00Z</dcterms:modified>
</cp:coreProperties>
</file>