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ED872" w14:textId="4E060CB7" w:rsidR="0079541C" w:rsidRDefault="004617D8" w:rsidP="0079541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79541C">
        <w:rPr>
          <w:noProof/>
          <w:lang w:eastAsia="es-MX"/>
        </w:rPr>
        <w:drawing>
          <wp:anchor distT="0" distB="0" distL="114300" distR="114300" simplePos="0" relativeHeight="251656192" behindDoc="1" locked="0" layoutInCell="1" allowOverlap="1" wp14:anchorId="4172CE01" wp14:editId="22419E3D">
            <wp:simplePos x="0" y="0"/>
            <wp:positionH relativeFrom="margin">
              <wp:posOffset>-153035</wp:posOffset>
            </wp:positionH>
            <wp:positionV relativeFrom="paragraph">
              <wp:posOffset>-478155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41C" w:rsidRPr="0079541C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343E35C" wp14:editId="625C0789">
            <wp:simplePos x="0" y="0"/>
            <wp:positionH relativeFrom="margin">
              <wp:posOffset>5238750</wp:posOffset>
            </wp:positionH>
            <wp:positionV relativeFrom="paragraph">
              <wp:posOffset>-592455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541C" w:rsidRPr="0079541C">
        <w:rPr>
          <w:b/>
          <w:bCs/>
          <w:color w:val="7F7F7F" w:themeColor="text1" w:themeTint="80"/>
          <w:sz w:val="28"/>
          <w:szCs w:val="28"/>
          <w:u w:color="ED7D31" w:themeColor="accent2"/>
        </w:rPr>
        <w:t xml:space="preserve">                  </w:t>
      </w:r>
      <w:r w:rsidR="0079541C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</w:t>
      </w:r>
      <w:r w:rsidR="0079541C" w:rsidRPr="007E6CAF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78D29388" w14:textId="407B2DB0" w:rsidR="0079541C" w:rsidRPr="00ED6ACB" w:rsidRDefault="0079541C" w:rsidP="0079541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b/>
          <w:bCs/>
          <w:sz w:val="24"/>
          <w:szCs w:val="24"/>
          <w:u w:color="70AD47" w:themeColor="accent6"/>
        </w:rPr>
        <w:t xml:space="preserve">Resumen de informe </w:t>
      </w:r>
      <w:r w:rsidR="00B739DA">
        <w:rPr>
          <w:b/>
          <w:bCs/>
          <w:sz w:val="24"/>
          <w:szCs w:val="24"/>
          <w:u w:color="70AD47" w:themeColor="accent6"/>
        </w:rPr>
        <w:t>o</w:t>
      </w:r>
      <w:r>
        <w:rPr>
          <w:b/>
          <w:bCs/>
          <w:sz w:val="24"/>
          <w:szCs w:val="24"/>
          <w:u w:color="70AD47" w:themeColor="accent6"/>
        </w:rPr>
        <w:t>ctubre 2020</w:t>
      </w:r>
    </w:p>
    <w:p w14:paraId="374B18E2" w14:textId="592D18DE" w:rsidR="002C00FD" w:rsidRDefault="002C00FD" w:rsidP="0079541C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3794"/>
        <w:gridCol w:w="5782"/>
      </w:tblGrid>
      <w:tr w:rsidR="002C00FD" w:rsidRPr="00DC626F" w14:paraId="77007A42" w14:textId="77777777" w:rsidTr="0079541C">
        <w:tc>
          <w:tcPr>
            <w:tcW w:w="9576" w:type="dxa"/>
            <w:gridSpan w:val="2"/>
            <w:shd w:val="clear" w:color="auto" w:fill="ED7D31" w:themeFill="accent2"/>
          </w:tcPr>
          <w:p w14:paraId="7A5A5875" w14:textId="76AF6B29" w:rsidR="002C00FD" w:rsidRPr="00DC626F" w:rsidRDefault="0079541C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</w:t>
            </w:r>
            <w:r w:rsidR="005A5DE3" w:rsidRPr="00DC626F">
              <w:rPr>
                <w:b/>
                <w:bCs/>
                <w:color w:val="FFFFFF" w:themeColor="background1"/>
                <w:sz w:val="24"/>
                <w:szCs w:val="24"/>
              </w:rPr>
              <w:t>N DE CUL</w:t>
            </w:r>
            <w:r w:rsidR="000C0C88">
              <w:rPr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="005A5DE3" w:rsidRPr="00DC626F">
              <w:rPr>
                <w:b/>
                <w:bCs/>
                <w:color w:val="FFFFFF" w:themeColor="background1"/>
                <w:sz w:val="24"/>
                <w:szCs w:val="24"/>
              </w:rPr>
              <w:t>URA</w:t>
            </w:r>
          </w:p>
        </w:tc>
      </w:tr>
      <w:tr w:rsidR="002C00FD" w:rsidRPr="00DC626F" w14:paraId="71927F75" w14:textId="77777777" w:rsidTr="004617D8">
        <w:tc>
          <w:tcPr>
            <w:tcW w:w="3794" w:type="dxa"/>
            <w:shd w:val="clear" w:color="auto" w:fill="D9D9D9" w:themeFill="background1" w:themeFillShade="D9"/>
          </w:tcPr>
          <w:p w14:paraId="685F3C9F" w14:textId="77777777" w:rsidR="002C00FD" w:rsidRPr="00DC626F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 w:rsidRPr="00DC626F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5782" w:type="dxa"/>
            <w:shd w:val="clear" w:color="auto" w:fill="D9D9D9" w:themeFill="background1" w:themeFillShade="D9"/>
          </w:tcPr>
          <w:p w14:paraId="28A58956" w14:textId="77777777" w:rsidR="002C00FD" w:rsidRPr="00DC626F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 w:rsidRPr="00DC626F"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:rsidRPr="00DC626F" w14:paraId="45D4731B" w14:textId="77777777" w:rsidTr="004617D8">
        <w:tc>
          <w:tcPr>
            <w:tcW w:w="3794" w:type="dxa"/>
            <w:vAlign w:val="center"/>
          </w:tcPr>
          <w:p w14:paraId="4DDAF2CD" w14:textId="38AEB318" w:rsidR="002C00FD" w:rsidRPr="00DC626F" w:rsidRDefault="00720C13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Ensayos en Casa de la Cultura</w:t>
            </w:r>
          </w:p>
        </w:tc>
        <w:tc>
          <w:tcPr>
            <w:tcW w:w="5782" w:type="dxa"/>
            <w:vAlign w:val="center"/>
          </w:tcPr>
          <w:p w14:paraId="63A180BB" w14:textId="3AF04A7E" w:rsidR="002C00FD" w:rsidRPr="00DC626F" w:rsidRDefault="00720C13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de Folclor, grupo Mariachi Infantil y juvenil de El Salto</w:t>
            </w:r>
          </w:p>
        </w:tc>
      </w:tr>
      <w:tr w:rsidR="00AE567F" w:rsidRPr="00DC626F" w14:paraId="7F616F7A" w14:textId="77777777" w:rsidTr="004617D8">
        <w:tc>
          <w:tcPr>
            <w:tcW w:w="3794" w:type="dxa"/>
            <w:vAlign w:val="center"/>
          </w:tcPr>
          <w:p w14:paraId="01BD4E96" w14:textId="5CA069B3" w:rsidR="00AE567F" w:rsidRPr="00DC626F" w:rsidRDefault="00BC68C6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Actividades culturales digitales  </w:t>
            </w:r>
          </w:p>
        </w:tc>
        <w:tc>
          <w:tcPr>
            <w:tcW w:w="5782" w:type="dxa"/>
            <w:vAlign w:val="center"/>
          </w:tcPr>
          <w:p w14:paraId="567C7355" w14:textId="5094807E" w:rsidR="00AE567F" w:rsidRPr="00DC626F" w:rsidRDefault="00BC68C6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Videos culturales del mes patrio, colectivo respecto al Arte</w:t>
            </w:r>
            <w:r w:rsidR="00DB14FB">
              <w:rPr>
                <w:sz w:val="24"/>
                <w:szCs w:val="24"/>
              </w:rPr>
              <w:t xml:space="preserve">, dar más contenido virtual con temas culturales parta el disfrute de la población </w:t>
            </w:r>
          </w:p>
        </w:tc>
      </w:tr>
      <w:tr w:rsidR="00AE567F" w:rsidRPr="00DC626F" w14:paraId="728CAEAC" w14:textId="77777777" w:rsidTr="004617D8">
        <w:tc>
          <w:tcPr>
            <w:tcW w:w="3794" w:type="dxa"/>
            <w:vAlign w:val="center"/>
          </w:tcPr>
          <w:p w14:paraId="75CAE92B" w14:textId="05D1E7BC" w:rsidR="00AE567F" w:rsidRPr="00DC626F" w:rsidRDefault="00DB14FB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Grabaciones en Casa de la Cultura para videos de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 w:rsidR="000C0C8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5782" w:type="dxa"/>
            <w:vAlign w:val="center"/>
          </w:tcPr>
          <w:p w14:paraId="0460042C" w14:textId="7C5C825D" w:rsidR="00AE567F" w:rsidRPr="00DC626F" w:rsidRDefault="00D754B0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ciudadanos visiten y conozcan este emblemático recinto con sus respectivas medidas sanitarias</w:t>
            </w:r>
          </w:p>
        </w:tc>
      </w:tr>
      <w:tr w:rsidR="003D1CF1" w:rsidRPr="00DC626F" w14:paraId="2730B026" w14:textId="77777777" w:rsidTr="004617D8">
        <w:trPr>
          <w:trHeight w:val="688"/>
        </w:trPr>
        <w:tc>
          <w:tcPr>
            <w:tcW w:w="3794" w:type="dxa"/>
            <w:vAlign w:val="center"/>
          </w:tcPr>
          <w:p w14:paraId="1FBBF2CD" w14:textId="04023262" w:rsidR="003D1CF1" w:rsidRPr="00DC626F" w:rsidRDefault="00D754B0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Mariachi Tradicional Infantil y Juvenil de El Salto</w:t>
            </w:r>
          </w:p>
        </w:tc>
        <w:tc>
          <w:tcPr>
            <w:tcW w:w="5782" w:type="dxa"/>
            <w:vAlign w:val="center"/>
          </w:tcPr>
          <w:p w14:paraId="085E5D5F" w14:textId="24C7EAC8" w:rsidR="003D1CF1" w:rsidRDefault="00D754B0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Llevar a cabo grabaciones para videos patrios y concursos de mariachi</w:t>
            </w:r>
          </w:p>
        </w:tc>
      </w:tr>
      <w:tr w:rsidR="00C35056" w:rsidRPr="00DC626F" w14:paraId="76AF5D4B" w14:textId="77777777" w:rsidTr="004617D8">
        <w:trPr>
          <w:trHeight w:val="428"/>
        </w:trPr>
        <w:tc>
          <w:tcPr>
            <w:tcW w:w="3794" w:type="dxa"/>
            <w:vAlign w:val="center"/>
          </w:tcPr>
          <w:p w14:paraId="32FA2F52" w14:textId="3DF8864F" w:rsidR="00C35056" w:rsidRDefault="00006819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en la Casa de la Cultura</w:t>
            </w:r>
          </w:p>
        </w:tc>
        <w:tc>
          <w:tcPr>
            <w:tcW w:w="5782" w:type="dxa"/>
            <w:vAlign w:val="center"/>
          </w:tcPr>
          <w:p w14:paraId="42F61C7A" w14:textId="7A0A1B6A" w:rsidR="00C35056" w:rsidRDefault="00006819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en la Casa de la Cultura</w:t>
            </w:r>
          </w:p>
        </w:tc>
      </w:tr>
      <w:tr w:rsidR="003F16F8" w:rsidRPr="00DC626F" w14:paraId="0CE14914" w14:textId="77777777" w:rsidTr="004617D8">
        <w:tc>
          <w:tcPr>
            <w:tcW w:w="3794" w:type="dxa"/>
            <w:vAlign w:val="center"/>
          </w:tcPr>
          <w:p w14:paraId="76B2DE24" w14:textId="3C88C961" w:rsidR="003F16F8" w:rsidRDefault="00006819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Mantenimiento </w:t>
            </w:r>
          </w:p>
        </w:tc>
        <w:tc>
          <w:tcPr>
            <w:tcW w:w="5782" w:type="dxa"/>
            <w:vAlign w:val="center"/>
          </w:tcPr>
          <w:p w14:paraId="4701031D" w14:textId="74B2DC14" w:rsidR="003F16F8" w:rsidRDefault="00006819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Tener en óptimas condiciones la Casa de la Cultura</w:t>
            </w:r>
          </w:p>
        </w:tc>
      </w:tr>
      <w:tr w:rsidR="003852F3" w:rsidRPr="00DC626F" w14:paraId="343A09E3" w14:textId="77777777" w:rsidTr="004617D8">
        <w:tc>
          <w:tcPr>
            <w:tcW w:w="3794" w:type="dxa"/>
            <w:vAlign w:val="center"/>
          </w:tcPr>
          <w:p w14:paraId="2EA1386D" w14:textId="3902174C" w:rsidR="003852F3" w:rsidRDefault="003852F3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en la coordinación INE</w:t>
            </w:r>
          </w:p>
        </w:tc>
        <w:tc>
          <w:tcPr>
            <w:tcW w:w="5782" w:type="dxa"/>
            <w:vAlign w:val="center"/>
          </w:tcPr>
          <w:p w14:paraId="79FE84D0" w14:textId="42AF037F" w:rsidR="003852F3" w:rsidRDefault="003852F3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en la coordinación INE, para apoyar la aprobación del módulo fijo</w:t>
            </w:r>
          </w:p>
        </w:tc>
      </w:tr>
      <w:tr w:rsidR="003852F3" w:rsidRPr="00DC626F" w14:paraId="235A6ADD" w14:textId="77777777" w:rsidTr="004617D8">
        <w:tc>
          <w:tcPr>
            <w:tcW w:w="3794" w:type="dxa"/>
            <w:vAlign w:val="center"/>
          </w:tcPr>
          <w:p w14:paraId="68C79A38" w14:textId="3FE98E01" w:rsidR="003852F3" w:rsidRDefault="003852F3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Convocatoria Secretaria de Cultura</w:t>
            </w:r>
          </w:p>
        </w:tc>
        <w:tc>
          <w:tcPr>
            <w:tcW w:w="5782" w:type="dxa"/>
            <w:vAlign w:val="center"/>
          </w:tcPr>
          <w:p w14:paraId="4C7443D0" w14:textId="4F2605DD" w:rsidR="003852F3" w:rsidRDefault="003852F3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Convocatoria a la comunidad </w:t>
            </w:r>
            <w:r w:rsidR="00060115">
              <w:rPr>
                <w:sz w:val="24"/>
                <w:szCs w:val="24"/>
              </w:rPr>
              <w:t>artística para la promoción cultural artística</w:t>
            </w:r>
          </w:p>
        </w:tc>
      </w:tr>
      <w:tr w:rsidR="00060115" w:rsidRPr="00DC626F" w14:paraId="3C9B05AA" w14:textId="77777777" w:rsidTr="004617D8">
        <w:trPr>
          <w:trHeight w:val="460"/>
        </w:trPr>
        <w:tc>
          <w:tcPr>
            <w:tcW w:w="3794" w:type="dxa"/>
            <w:vAlign w:val="center"/>
          </w:tcPr>
          <w:p w14:paraId="332C8906" w14:textId="3982B028" w:rsidR="00060115" w:rsidRDefault="00060115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Reuniones virtuales</w:t>
            </w:r>
          </w:p>
        </w:tc>
        <w:tc>
          <w:tcPr>
            <w:tcW w:w="5782" w:type="dxa"/>
            <w:vAlign w:val="center"/>
          </w:tcPr>
          <w:p w14:paraId="4E9170A3" w14:textId="70FF29F4" w:rsidR="00060115" w:rsidRDefault="00060115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Convocatoria proyecta producción vía </w:t>
            </w:r>
            <w:proofErr w:type="spellStart"/>
            <w:r>
              <w:rPr>
                <w:sz w:val="24"/>
                <w:szCs w:val="24"/>
              </w:rPr>
              <w:t>streaming</w:t>
            </w:r>
            <w:proofErr w:type="spellEnd"/>
          </w:p>
        </w:tc>
      </w:tr>
      <w:tr w:rsidR="00060115" w:rsidRPr="00DC626F" w14:paraId="62376026" w14:textId="77777777" w:rsidTr="004617D8">
        <w:tc>
          <w:tcPr>
            <w:tcW w:w="3794" w:type="dxa"/>
            <w:vAlign w:val="center"/>
          </w:tcPr>
          <w:p w14:paraId="76881F3B" w14:textId="00BBCA41" w:rsidR="00060115" w:rsidRDefault="00060115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Encuentro estatal de cultura Jalisco 2020 “Innovación en la Cultura</w:t>
            </w:r>
          </w:p>
        </w:tc>
        <w:tc>
          <w:tcPr>
            <w:tcW w:w="5782" w:type="dxa"/>
            <w:vAlign w:val="center"/>
          </w:tcPr>
          <w:p w14:paraId="5F232460" w14:textId="615893EB" w:rsidR="00060115" w:rsidRDefault="00060115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Tratar temas diversos de la pandemia del Covid-19</w:t>
            </w:r>
          </w:p>
        </w:tc>
      </w:tr>
      <w:tr w:rsidR="00060115" w:rsidRPr="00DC626F" w14:paraId="32A9C3E9" w14:textId="77777777" w:rsidTr="004617D8">
        <w:tc>
          <w:tcPr>
            <w:tcW w:w="3794" w:type="dxa"/>
            <w:vAlign w:val="center"/>
          </w:tcPr>
          <w:p w14:paraId="6E5FD7B3" w14:textId="415ADDC4" w:rsidR="00060115" w:rsidRDefault="00060115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Actividades culturales digitales </w:t>
            </w:r>
          </w:p>
        </w:tc>
        <w:tc>
          <w:tcPr>
            <w:tcW w:w="5782" w:type="dxa"/>
            <w:vAlign w:val="center"/>
          </w:tcPr>
          <w:p w14:paraId="76FFD90A" w14:textId="3F4AC05B" w:rsidR="00060115" w:rsidRDefault="002B598D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apoyo en forma de becas a distintos artísticas, promotores u organismo no gubernamentales.</w:t>
            </w:r>
          </w:p>
          <w:p w14:paraId="6DE2D8F3" w14:textId="4F4CAA33" w:rsidR="002B598D" w:rsidRDefault="002B598D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de muertos, grabaciones digitales por parte de la prepa regional</w:t>
            </w:r>
          </w:p>
        </w:tc>
      </w:tr>
      <w:tr w:rsidR="002B598D" w:rsidRPr="00DC626F" w14:paraId="38DFA669" w14:textId="77777777" w:rsidTr="004617D8">
        <w:tc>
          <w:tcPr>
            <w:tcW w:w="3794" w:type="dxa"/>
            <w:vAlign w:val="center"/>
          </w:tcPr>
          <w:p w14:paraId="65CFC972" w14:textId="639C577B" w:rsidR="002B598D" w:rsidRDefault="00B0175B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Gestionando el cambio de la biblioteca pública Municipal a Casa de la Cultura</w:t>
            </w:r>
          </w:p>
        </w:tc>
        <w:tc>
          <w:tcPr>
            <w:tcW w:w="5782" w:type="dxa"/>
            <w:vAlign w:val="center"/>
          </w:tcPr>
          <w:p w14:paraId="6F700E40" w14:textId="51AC6129" w:rsidR="002B598D" w:rsidRDefault="004617D8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Continúa la gestión </w:t>
            </w:r>
            <w:r w:rsidR="00B0175B">
              <w:rPr>
                <w:sz w:val="24"/>
                <w:szCs w:val="24"/>
              </w:rPr>
              <w:t>del cambio de la biblioteca pública Municipal a Casa de la Cultura</w:t>
            </w:r>
          </w:p>
        </w:tc>
      </w:tr>
      <w:tr w:rsidR="00B0175B" w:rsidRPr="00DC626F" w14:paraId="7107F76A" w14:textId="77777777" w:rsidTr="004617D8">
        <w:tc>
          <w:tcPr>
            <w:tcW w:w="3794" w:type="dxa"/>
            <w:vAlign w:val="center"/>
          </w:tcPr>
          <w:p w14:paraId="3F9519F3" w14:textId="49AC721D" w:rsidR="00B0175B" w:rsidRDefault="00B0175B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Evento virtual, artista violeta Rivera </w:t>
            </w:r>
          </w:p>
        </w:tc>
        <w:tc>
          <w:tcPr>
            <w:tcW w:w="5782" w:type="dxa"/>
            <w:vAlign w:val="center"/>
          </w:tcPr>
          <w:p w14:paraId="56114EC6" w14:textId="2C7ADA69" w:rsidR="00B0175B" w:rsidRDefault="00B0175B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dio a ver las obras, las cuales estarán semanas en este recinto para su admiración </w:t>
            </w:r>
          </w:p>
        </w:tc>
      </w:tr>
      <w:tr w:rsidR="00B0175B" w:rsidRPr="00DC626F" w14:paraId="7D134E52" w14:textId="77777777" w:rsidTr="004617D8">
        <w:trPr>
          <w:trHeight w:val="683"/>
        </w:trPr>
        <w:tc>
          <w:tcPr>
            <w:tcW w:w="3794" w:type="dxa"/>
            <w:vAlign w:val="center"/>
          </w:tcPr>
          <w:p w14:paraId="05026453" w14:textId="18453FA7" w:rsidR="00B0175B" w:rsidRDefault="00FA73D0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Apoyar en el espacio y control de las reuniones que se llevan a cabo</w:t>
            </w:r>
          </w:p>
        </w:tc>
        <w:tc>
          <w:tcPr>
            <w:tcW w:w="5782" w:type="dxa"/>
            <w:vAlign w:val="center"/>
          </w:tcPr>
          <w:p w14:paraId="47CF76F4" w14:textId="0019BC60" w:rsidR="00B0175B" w:rsidRDefault="00FA73D0" w:rsidP="00B7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reuniones se llevaron a cabo para el personal H. Ayuntamiento</w:t>
            </w:r>
          </w:p>
        </w:tc>
      </w:tr>
      <w:tr w:rsidR="009771AD" w:rsidRPr="00DC626F" w14:paraId="5A8D4234" w14:textId="77777777" w:rsidTr="00B739DA">
        <w:tc>
          <w:tcPr>
            <w:tcW w:w="9576" w:type="dxa"/>
            <w:gridSpan w:val="2"/>
            <w:vAlign w:val="center"/>
          </w:tcPr>
          <w:p w14:paraId="6895EC0B" w14:textId="30CCC1FA" w:rsidR="009771AD" w:rsidRPr="000C0C88" w:rsidRDefault="00A229C6" w:rsidP="000C0C88">
            <w:pPr>
              <w:rPr>
                <w:sz w:val="24"/>
                <w:szCs w:val="24"/>
              </w:rPr>
            </w:pPr>
            <w:r w:rsidRPr="000C0C88">
              <w:rPr>
                <w:sz w:val="24"/>
                <w:szCs w:val="24"/>
              </w:rPr>
              <w:t xml:space="preserve">Exposición pintura “La Arete”, de la artista Violeta Rivera 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240BADF2" w:rsidR="002C00FD" w:rsidRPr="007E6CAF" w:rsidRDefault="002C00FD" w:rsidP="00DC626F">
      <w:pPr>
        <w:spacing w:line="240" w:lineRule="auto"/>
        <w:rPr>
          <w:b/>
          <w:bCs/>
          <w:sz w:val="24"/>
          <w:szCs w:val="24"/>
        </w:rPr>
      </w:pPr>
    </w:p>
    <w:sectPr w:rsidR="002C00FD" w:rsidRPr="007E6CAF" w:rsidSect="0079541C">
      <w:headerReference w:type="default" r:id="rId9"/>
      <w:footerReference w:type="default" r:id="rId10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4999E" w14:textId="77777777" w:rsidR="00DA4801" w:rsidRDefault="00DA4801" w:rsidP="007E6CAF">
      <w:pPr>
        <w:spacing w:after="0" w:line="240" w:lineRule="auto"/>
      </w:pPr>
      <w:r>
        <w:separator/>
      </w:r>
    </w:p>
  </w:endnote>
  <w:endnote w:type="continuationSeparator" w:id="0">
    <w:p w14:paraId="209CF10A" w14:textId="77777777" w:rsidR="00DA4801" w:rsidRDefault="00DA4801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5DBD1" w14:textId="3614F788" w:rsidR="004E5C97" w:rsidRDefault="004E5C97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8770" w14:textId="77777777" w:rsidR="00DA4801" w:rsidRDefault="00DA4801" w:rsidP="007E6CAF">
      <w:pPr>
        <w:spacing w:after="0" w:line="240" w:lineRule="auto"/>
      </w:pPr>
      <w:r>
        <w:separator/>
      </w:r>
    </w:p>
  </w:footnote>
  <w:footnote w:type="continuationSeparator" w:id="0">
    <w:p w14:paraId="7DD722CF" w14:textId="77777777" w:rsidR="00DA4801" w:rsidRDefault="00DA4801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393EA" w14:textId="77777777" w:rsidR="00ED6ACB" w:rsidRPr="00C26940" w:rsidRDefault="00ED6ACB" w:rsidP="00ED6ACB">
    <w:pPr>
      <w:spacing w:after="0" w:line="240" w:lineRule="auto"/>
      <w:rPr>
        <w:b/>
        <w:sz w:val="28"/>
        <w:szCs w:val="28"/>
      </w:rPr>
    </w:pPr>
  </w:p>
  <w:p w14:paraId="37B01B92" w14:textId="0908498B" w:rsidR="004E5C97" w:rsidRPr="007E6CAF" w:rsidRDefault="004E5C97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6A63"/>
    <w:multiLevelType w:val="hybridMultilevel"/>
    <w:tmpl w:val="6EE25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BAA"/>
    <w:rsid w:val="00006819"/>
    <w:rsid w:val="00060115"/>
    <w:rsid w:val="00097912"/>
    <w:rsid w:val="000A1471"/>
    <w:rsid w:val="000C0C88"/>
    <w:rsid w:val="001178DA"/>
    <w:rsid w:val="00123B2C"/>
    <w:rsid w:val="001F34B3"/>
    <w:rsid w:val="002B598D"/>
    <w:rsid w:val="002C00FD"/>
    <w:rsid w:val="002C2920"/>
    <w:rsid w:val="002F6B5B"/>
    <w:rsid w:val="003852F3"/>
    <w:rsid w:val="003A360D"/>
    <w:rsid w:val="003D1CF1"/>
    <w:rsid w:val="003F16F8"/>
    <w:rsid w:val="004617D8"/>
    <w:rsid w:val="00481E52"/>
    <w:rsid w:val="004E5C97"/>
    <w:rsid w:val="0059569E"/>
    <w:rsid w:val="005A5DE3"/>
    <w:rsid w:val="007167AF"/>
    <w:rsid w:val="00720C13"/>
    <w:rsid w:val="007615F8"/>
    <w:rsid w:val="00782723"/>
    <w:rsid w:val="0079541C"/>
    <w:rsid w:val="007E6CAF"/>
    <w:rsid w:val="00885BAA"/>
    <w:rsid w:val="0089206A"/>
    <w:rsid w:val="009771AD"/>
    <w:rsid w:val="009D1280"/>
    <w:rsid w:val="009D22F8"/>
    <w:rsid w:val="00A229C6"/>
    <w:rsid w:val="00A677D3"/>
    <w:rsid w:val="00A92F1C"/>
    <w:rsid w:val="00A953DD"/>
    <w:rsid w:val="00AE567F"/>
    <w:rsid w:val="00B0175B"/>
    <w:rsid w:val="00B739DA"/>
    <w:rsid w:val="00BC68C6"/>
    <w:rsid w:val="00C067D1"/>
    <w:rsid w:val="00C153C2"/>
    <w:rsid w:val="00C35056"/>
    <w:rsid w:val="00C43FAD"/>
    <w:rsid w:val="00C96375"/>
    <w:rsid w:val="00D11D77"/>
    <w:rsid w:val="00D754B0"/>
    <w:rsid w:val="00D961BE"/>
    <w:rsid w:val="00DA45BD"/>
    <w:rsid w:val="00DA4801"/>
    <w:rsid w:val="00DB14FB"/>
    <w:rsid w:val="00DC626F"/>
    <w:rsid w:val="00E2077B"/>
    <w:rsid w:val="00E27F52"/>
    <w:rsid w:val="00E67BAA"/>
    <w:rsid w:val="00E92F02"/>
    <w:rsid w:val="00EA0573"/>
    <w:rsid w:val="00ED6ACB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C6D2D7D3-76B7-46B3-AE40-A49582E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26</cp:revision>
  <dcterms:created xsi:type="dcterms:W3CDTF">2020-07-24T05:43:00Z</dcterms:created>
  <dcterms:modified xsi:type="dcterms:W3CDTF">2020-12-09T01:35:00Z</dcterms:modified>
</cp:coreProperties>
</file>