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7578C1">
        <w:rPr>
          <w:rFonts w:ascii="Arial" w:hAnsi="Arial" w:cs="Arial"/>
        </w:rPr>
        <w:t>09:</w:t>
      </w:r>
      <w:r w:rsidR="006C6CD8" w:rsidRPr="00FF7DE7">
        <w:rPr>
          <w:rFonts w:ascii="Arial" w:hAnsi="Arial" w:cs="Arial"/>
        </w:rPr>
        <w:t>4</w:t>
      </w:r>
      <w:r w:rsidRPr="00FF7DE7">
        <w:rPr>
          <w:rFonts w:ascii="Arial" w:hAnsi="Arial" w:cs="Arial"/>
        </w:rPr>
        <w:t xml:space="preserve">0 </w:t>
      </w:r>
      <w:r w:rsidR="007578C1">
        <w:rPr>
          <w:rFonts w:ascii="Arial" w:hAnsi="Arial" w:cs="Arial"/>
        </w:rPr>
        <w:t>nueve horas</w:t>
      </w:r>
      <w:r w:rsidR="006C6CD8" w:rsidRPr="00FF7DE7">
        <w:rPr>
          <w:rFonts w:ascii="Arial" w:hAnsi="Arial" w:cs="Arial"/>
        </w:rPr>
        <w:t xml:space="preserve"> con cuarenta minutos</w:t>
      </w:r>
      <w:r w:rsidRPr="00FF7DE7">
        <w:rPr>
          <w:rFonts w:ascii="Arial" w:hAnsi="Arial" w:cs="Arial"/>
        </w:rPr>
        <w:t xml:space="preserve">, del día  </w:t>
      </w:r>
      <w:r w:rsidR="0030337F">
        <w:rPr>
          <w:rFonts w:ascii="Arial" w:hAnsi="Arial" w:cs="Arial"/>
          <w:color w:val="000000" w:themeColor="text1"/>
        </w:rPr>
        <w:t>09 de enero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331A62" w:rsidRPr="00FF7DE7">
        <w:rPr>
          <w:rFonts w:ascii="Arial" w:hAnsi="Arial" w:cs="Arial"/>
        </w:rPr>
        <w:t>as tardes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30337F">
        <w:rPr>
          <w:rFonts w:ascii="Arial" w:hAnsi="Arial" w:cs="Arial"/>
        </w:rPr>
        <w:t>09 de enero</w:t>
      </w:r>
      <w:r w:rsidR="00A435BA" w:rsidRPr="00FF7DE7">
        <w:rPr>
          <w:rFonts w:ascii="Arial" w:hAnsi="Arial" w:cs="Arial"/>
        </w:rPr>
        <w:t xml:space="preserve"> de </w:t>
      </w:r>
      <w:r w:rsidR="0030337F">
        <w:rPr>
          <w:rFonts w:ascii="Arial" w:hAnsi="Arial" w:cs="Arial"/>
        </w:rPr>
        <w:t>2020</w:t>
      </w:r>
      <w:r w:rsidR="00A435BA" w:rsidRPr="00FF7DE7">
        <w:rPr>
          <w:rFonts w:ascii="Arial" w:hAnsi="Arial" w:cs="Arial"/>
        </w:rPr>
        <w:t xml:space="preserve"> </w:t>
      </w:r>
      <w:r w:rsidR="006C6CD8" w:rsidRPr="00FF7DE7">
        <w:rPr>
          <w:rFonts w:ascii="Arial" w:hAnsi="Arial" w:cs="Arial"/>
        </w:rPr>
        <w:t>siendo</w:t>
      </w:r>
      <w:r w:rsidR="00A435BA" w:rsidRPr="00FF7DE7">
        <w:rPr>
          <w:rFonts w:ascii="Arial" w:hAnsi="Arial" w:cs="Arial"/>
        </w:rPr>
        <w:t xml:space="preserve"> las </w:t>
      </w:r>
      <w:r w:rsidR="007578C1">
        <w:rPr>
          <w:rFonts w:ascii="Arial" w:hAnsi="Arial" w:cs="Arial"/>
        </w:rPr>
        <w:t>09:</w:t>
      </w:r>
      <w:r w:rsidR="006C6CD8" w:rsidRPr="00FF7DE7">
        <w:rPr>
          <w:rFonts w:ascii="Arial" w:hAnsi="Arial" w:cs="Arial"/>
        </w:rPr>
        <w:t>41</w:t>
      </w:r>
      <w:r w:rsidR="00A435BA" w:rsidRPr="00FF7DE7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nueve horas</w:t>
      </w:r>
      <w:r w:rsidR="006C6CD8" w:rsidRPr="00FF7DE7">
        <w:rPr>
          <w:rFonts w:ascii="Arial" w:hAnsi="Arial" w:cs="Arial"/>
        </w:rPr>
        <w:t xml:space="preserve"> con cuarenta y un minutos</w:t>
      </w:r>
      <w:r w:rsidR="00A435BA" w:rsidRPr="00FF7DE7">
        <w:rPr>
          <w:rFonts w:ascii="Arial" w:hAnsi="Arial" w:cs="Arial"/>
        </w:rPr>
        <w:t xml:space="preserve">. </w:t>
      </w:r>
    </w:p>
    <w:p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1530"/>
      </w:tblGrid>
      <w:tr w:rsidR="00E911B7" w:rsidRPr="00FF7DE7" w:rsidTr="006C6CD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6C6CD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6C6CD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6C6CD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6C6CD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>. Por consiguiente son válidos los acuerdos emanados durante la Sesión.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Es todo, Presidente de la Comisión.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Secretario, continúe con el desahogo del siguiente punto. 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No habiendo quien desee hacer el uso de la voz pasamos al punto número VI.- Clausura.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7578C1">
        <w:rPr>
          <w:rFonts w:ascii="Arial" w:hAnsi="Arial" w:cs="Arial"/>
        </w:rPr>
        <w:t>09:</w:t>
      </w:r>
      <w:r w:rsidRPr="00FF7DE7">
        <w:rPr>
          <w:rFonts w:ascii="Arial" w:hAnsi="Arial" w:cs="Arial"/>
        </w:rPr>
        <w:t xml:space="preserve">46 </w:t>
      </w:r>
      <w:r w:rsidR="007578C1">
        <w:rPr>
          <w:rFonts w:ascii="Arial" w:hAnsi="Arial" w:cs="Arial"/>
        </w:rPr>
        <w:t>nueve horas</w:t>
      </w:r>
      <w:r w:rsidRPr="00FF7DE7">
        <w:rPr>
          <w:rFonts w:ascii="Arial" w:hAnsi="Arial" w:cs="Arial"/>
        </w:rPr>
        <w:t xml:space="preserve"> con cuarenta y seis minutos, del día </w:t>
      </w:r>
      <w:r w:rsidR="0030337F">
        <w:rPr>
          <w:rFonts w:ascii="Arial" w:hAnsi="Arial" w:cs="Arial"/>
        </w:rPr>
        <w:t>09 de enero</w:t>
      </w:r>
      <w:r w:rsidRPr="00FF7DE7">
        <w:rPr>
          <w:rFonts w:ascii="Arial" w:hAnsi="Arial" w:cs="Arial"/>
        </w:rPr>
        <w:t xml:space="preserve"> 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/>
      </w:tblPr>
      <w:tblGrid>
        <w:gridCol w:w="3794"/>
        <w:gridCol w:w="3346"/>
      </w:tblGrid>
      <w:tr w:rsidR="006C6CD8" w:rsidRPr="00FF7DE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30337F">
              <w:rPr>
                <w:rFonts w:ascii="Arial" w:hAnsi="Arial" w:cs="Arial"/>
                <w:b/>
                <w:shd w:val="clear" w:color="auto" w:fill="FFFFFF"/>
              </w:rPr>
              <w:t>AÑO DE LEONA VICARIO, MADRE BENEMÉRITA DE LA PATRIA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“EL SALTO, CIUDAD INDUSTRIAL”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89" w:rsidRDefault="007E4789" w:rsidP="004E15F7">
      <w:pPr>
        <w:spacing w:after="0" w:line="240" w:lineRule="auto"/>
      </w:pPr>
      <w:r>
        <w:separator/>
      </w:r>
    </w:p>
  </w:endnote>
  <w:endnote w:type="continuationSeparator" w:id="1">
    <w:p w:rsidR="007E4789" w:rsidRDefault="007E4789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4351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09 de enero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7E47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89" w:rsidRDefault="007E4789" w:rsidP="004E15F7">
      <w:pPr>
        <w:spacing w:after="0" w:line="240" w:lineRule="auto"/>
      </w:pPr>
      <w:r>
        <w:separator/>
      </w:r>
    </w:p>
  </w:footnote>
  <w:footnote w:type="continuationSeparator" w:id="1">
    <w:p w:rsidR="007E4789" w:rsidRDefault="007E4789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B7"/>
    <w:rsid w:val="00045A7C"/>
    <w:rsid w:val="00115B3D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9148E"/>
    <w:rsid w:val="006C6CD8"/>
    <w:rsid w:val="007578C1"/>
    <w:rsid w:val="00772E40"/>
    <w:rsid w:val="00784A91"/>
    <w:rsid w:val="00794AA1"/>
    <w:rsid w:val="007D1DEE"/>
    <w:rsid w:val="007E4789"/>
    <w:rsid w:val="00846D08"/>
    <w:rsid w:val="008E7F5F"/>
    <w:rsid w:val="008F712B"/>
    <w:rsid w:val="009C19D1"/>
    <w:rsid w:val="00A42B9C"/>
    <w:rsid w:val="00A435BA"/>
    <w:rsid w:val="00AC4C04"/>
    <w:rsid w:val="00BF182D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Miguel</cp:lastModifiedBy>
  <cp:revision>2</cp:revision>
  <cp:lastPrinted>2020-02-12T15:55:00Z</cp:lastPrinted>
  <dcterms:created xsi:type="dcterms:W3CDTF">2020-02-12T16:12:00Z</dcterms:created>
  <dcterms:modified xsi:type="dcterms:W3CDTF">2020-02-12T16:12:00Z</dcterms:modified>
</cp:coreProperties>
</file>