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19E0" w:rsidRPr="000219E0" w:rsidRDefault="000219E0" w:rsidP="000219E0">
      <w:pPr>
        <w:pStyle w:val="Encabezado"/>
        <w:tabs>
          <w:tab w:val="left" w:pos="2325"/>
          <w:tab w:val="center" w:pos="6840"/>
        </w:tabs>
        <w:jc w:val="center"/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</w:pP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9776" behindDoc="1" locked="0" layoutInCell="1" allowOverlap="1" wp14:anchorId="7F0D02B0" wp14:editId="312D0CE1">
            <wp:simplePos x="0" y="0"/>
            <wp:positionH relativeFrom="margin">
              <wp:posOffset>-114300</wp:posOffset>
            </wp:positionH>
            <wp:positionV relativeFrom="paragraph">
              <wp:posOffset>-501210</wp:posOffset>
            </wp:positionV>
            <wp:extent cx="1304925" cy="500652"/>
            <wp:effectExtent l="0" t="0" r="0" b="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logo_ORIGINA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4925" cy="50065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219E0">
        <w:rPr>
          <w:noProof/>
          <w:u w:color="F79646" w:themeColor="accent6"/>
          <w:lang w:eastAsia="es-MX"/>
        </w:rPr>
        <w:drawing>
          <wp:anchor distT="0" distB="0" distL="114300" distR="114300" simplePos="0" relativeHeight="251657728" behindDoc="0" locked="0" layoutInCell="1" allowOverlap="1" wp14:anchorId="2853DFCB" wp14:editId="34BD303C">
            <wp:simplePos x="0" y="0"/>
            <wp:positionH relativeFrom="margin">
              <wp:posOffset>5530361</wp:posOffset>
            </wp:positionH>
            <wp:positionV relativeFrom="paragraph">
              <wp:posOffset>-668313</wp:posOffset>
            </wp:positionV>
            <wp:extent cx="704850" cy="667385"/>
            <wp:effectExtent l="0" t="0" r="0" b="0"/>
            <wp:wrapSquare wrapText="bothSides"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322" t="17649" r="24970"/>
                    <a:stretch/>
                  </pic:blipFill>
                  <pic:spPr bwMode="auto">
                    <a:xfrm>
                      <a:off x="0" y="0"/>
                      <a:ext cx="704850" cy="667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0219E0">
        <w:rPr>
          <w:b/>
          <w:bCs/>
          <w:color w:val="7F7F7F" w:themeColor="text1" w:themeTint="80"/>
          <w:sz w:val="28"/>
          <w:szCs w:val="28"/>
          <w:u w:val="thick" w:color="F79646" w:themeColor="accent6"/>
        </w:rPr>
        <w:t>Gobierno Municipal El Salto 2018-2021</w:t>
      </w:r>
    </w:p>
    <w:p w:rsidR="000219E0" w:rsidRPr="000219E0" w:rsidRDefault="000219E0" w:rsidP="000219E0">
      <w:pPr>
        <w:pStyle w:val="Encabezado"/>
        <w:tabs>
          <w:tab w:val="left" w:pos="3585"/>
          <w:tab w:val="center" w:pos="6195"/>
        </w:tabs>
        <w:jc w:val="center"/>
        <w:rPr>
          <w:b/>
          <w:bCs/>
          <w:sz w:val="24"/>
          <w:szCs w:val="24"/>
          <w:u w:color="F79646" w:themeColor="accent6"/>
        </w:rPr>
      </w:pPr>
      <w:r w:rsidRPr="000219E0">
        <w:rPr>
          <w:b/>
          <w:bCs/>
          <w:sz w:val="24"/>
          <w:szCs w:val="24"/>
          <w:u w:color="F79646" w:themeColor="accent6"/>
        </w:rPr>
        <w:t>Informe de actividades del mes de Julio 2020</w:t>
      </w:r>
    </w:p>
    <w:tbl>
      <w:tblPr>
        <w:tblStyle w:val="Tablaconcuadrcula"/>
        <w:tblpPr w:leftFromText="141" w:rightFromText="141" w:vertAnchor="text" w:horzAnchor="margin" w:tblpY="415"/>
        <w:tblW w:w="10598" w:type="dxa"/>
        <w:tblLook w:val="04A0" w:firstRow="1" w:lastRow="0" w:firstColumn="1" w:lastColumn="0" w:noHBand="0" w:noVBand="1"/>
      </w:tblPr>
      <w:tblGrid>
        <w:gridCol w:w="2235"/>
        <w:gridCol w:w="1734"/>
        <w:gridCol w:w="6629"/>
      </w:tblGrid>
      <w:tr w:rsidR="000219E0" w:rsidRPr="00F65905" w:rsidTr="000219E0">
        <w:tc>
          <w:tcPr>
            <w:tcW w:w="10598" w:type="dxa"/>
            <w:gridSpan w:val="3"/>
            <w:shd w:val="clear" w:color="auto" w:fill="F79646" w:themeFill="accent6"/>
          </w:tcPr>
          <w:p w:rsidR="000219E0" w:rsidRPr="00803E80" w:rsidRDefault="000219E0" w:rsidP="000219E0">
            <w:pPr>
              <w:spacing w:after="0"/>
              <w:jc w:val="center"/>
              <w:rPr>
                <w:b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color w:val="FFFFFF" w:themeColor="background1"/>
                <w:sz w:val="24"/>
                <w:szCs w:val="28"/>
              </w:rPr>
              <w:t xml:space="preserve">DIRECCIÓN DE </w:t>
            </w:r>
            <w:r>
              <w:rPr>
                <w:b/>
                <w:color w:val="FFFFFF" w:themeColor="background1"/>
                <w:sz w:val="24"/>
                <w:szCs w:val="28"/>
              </w:rPr>
              <w:t>PATRIMONIO MUNICIPAL</w:t>
            </w:r>
          </w:p>
          <w:p w:rsidR="000219E0" w:rsidRPr="00803E80" w:rsidRDefault="000219E0" w:rsidP="000219E0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color w:val="FFFFFF" w:themeColor="background1"/>
                <w:sz w:val="24"/>
                <w:szCs w:val="28"/>
              </w:rPr>
            </w:pPr>
            <w:r w:rsidRPr="00803E80">
              <w:rPr>
                <w:b/>
                <w:bCs/>
                <w:color w:val="FFFFFF" w:themeColor="background1"/>
                <w:sz w:val="24"/>
                <w:szCs w:val="28"/>
              </w:rPr>
              <w:t xml:space="preserve">JEFATURA DE </w:t>
            </w: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BIENES MUEBLES </w:t>
            </w:r>
          </w:p>
          <w:p w:rsidR="000219E0" w:rsidRPr="000219E0" w:rsidRDefault="000219E0" w:rsidP="000219E0">
            <w:pPr>
              <w:pStyle w:val="Prrafodelista"/>
              <w:numPr>
                <w:ilvl w:val="0"/>
                <w:numId w:val="11"/>
              </w:numPr>
              <w:spacing w:after="0"/>
              <w:jc w:val="both"/>
              <w:rPr>
                <w:b/>
                <w:bCs/>
                <w:sz w:val="24"/>
                <w:szCs w:val="28"/>
              </w:rPr>
            </w:pPr>
            <w:r>
              <w:rPr>
                <w:b/>
                <w:bCs/>
                <w:color w:val="FFFFFF" w:themeColor="background1"/>
                <w:sz w:val="24"/>
                <w:szCs w:val="28"/>
              </w:rPr>
              <w:t xml:space="preserve">JEFATURA DE BIENES INMUEBLES </w:t>
            </w:r>
          </w:p>
          <w:p w:rsidR="000219E0" w:rsidRPr="000219E0" w:rsidRDefault="000219E0" w:rsidP="000219E0">
            <w:pPr>
              <w:pStyle w:val="Prrafodelista"/>
              <w:spacing w:after="0"/>
              <w:jc w:val="both"/>
              <w:rPr>
                <w:b/>
                <w:bCs/>
                <w:sz w:val="24"/>
                <w:szCs w:val="28"/>
              </w:rPr>
            </w:pPr>
          </w:p>
        </w:tc>
      </w:tr>
      <w:tr w:rsidR="000219E0" w:rsidRPr="00F65905" w:rsidTr="000219E0">
        <w:tc>
          <w:tcPr>
            <w:tcW w:w="2235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ACTIVIDADES</w:t>
            </w:r>
          </w:p>
        </w:tc>
        <w:tc>
          <w:tcPr>
            <w:tcW w:w="1734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 xml:space="preserve">PORCENTAJE DE AVANCE </w:t>
            </w:r>
          </w:p>
        </w:tc>
        <w:tc>
          <w:tcPr>
            <w:tcW w:w="6629" w:type="dxa"/>
            <w:shd w:val="clear" w:color="auto" w:fill="BFBFBF" w:themeFill="background1" w:themeFillShade="BF"/>
          </w:tcPr>
          <w:p w:rsidR="000219E0" w:rsidRPr="000219E0" w:rsidRDefault="000219E0" w:rsidP="000219E0">
            <w:pPr>
              <w:jc w:val="center"/>
              <w:rPr>
                <w:b/>
                <w:bCs/>
                <w:sz w:val="24"/>
                <w:szCs w:val="28"/>
              </w:rPr>
            </w:pPr>
            <w:r w:rsidRPr="000219E0">
              <w:rPr>
                <w:b/>
                <w:bCs/>
                <w:sz w:val="24"/>
                <w:szCs w:val="28"/>
              </w:rPr>
              <w:t>RESULTADOS</w:t>
            </w:r>
          </w:p>
        </w:tc>
      </w:tr>
      <w:tr w:rsidR="000219E0" w:rsidRPr="005F692A" w:rsidTr="000219E0">
        <w:trPr>
          <w:trHeight w:val="726"/>
        </w:trPr>
        <w:tc>
          <w:tcPr>
            <w:tcW w:w="2235" w:type="dxa"/>
          </w:tcPr>
          <w:p w:rsidR="000219E0" w:rsidRDefault="000219E0" w:rsidP="000219E0">
            <w:pPr>
              <w:pStyle w:val="Sinespaciado"/>
              <w:rPr>
                <w:sz w:val="28"/>
                <w:szCs w:val="28"/>
              </w:rPr>
            </w:pPr>
          </w:p>
          <w:p w:rsidR="000219E0" w:rsidRDefault="000219E0" w:rsidP="000219E0">
            <w:pPr>
              <w:pStyle w:val="Sinespaciado"/>
              <w:rPr>
                <w:sz w:val="28"/>
                <w:szCs w:val="28"/>
              </w:rPr>
            </w:pPr>
          </w:p>
          <w:p w:rsidR="000219E0" w:rsidRPr="000219E0" w:rsidRDefault="000219E0" w:rsidP="000219E0">
            <w:pPr>
              <w:pStyle w:val="Sinespaciado"/>
              <w:rPr>
                <w:sz w:val="24"/>
                <w:szCs w:val="28"/>
              </w:rPr>
            </w:pPr>
          </w:p>
          <w:p w:rsidR="000219E0" w:rsidRPr="000219E0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0219E0">
              <w:rPr>
                <w:sz w:val="24"/>
                <w:szCs w:val="28"/>
              </w:rPr>
              <w:t>Dirección de Patrimonio Municipal</w:t>
            </w:r>
          </w:p>
          <w:p w:rsidR="000219E0" w:rsidRPr="000219E0" w:rsidRDefault="000219E0" w:rsidP="000219E0">
            <w:pPr>
              <w:pStyle w:val="Sinespaciado"/>
              <w:rPr>
                <w:sz w:val="24"/>
                <w:szCs w:val="28"/>
              </w:rPr>
            </w:pPr>
          </w:p>
          <w:p w:rsidR="000219E0" w:rsidRPr="005F692A" w:rsidRDefault="000219E0" w:rsidP="000219E0">
            <w:pPr>
              <w:pStyle w:val="Sinespaciado"/>
              <w:jc w:val="center"/>
              <w:rPr>
                <w:sz w:val="28"/>
                <w:szCs w:val="28"/>
              </w:rPr>
            </w:pPr>
          </w:p>
        </w:tc>
        <w:tc>
          <w:tcPr>
            <w:tcW w:w="1734" w:type="dxa"/>
          </w:tcPr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Pr="005F692A" w:rsidRDefault="000219E0" w:rsidP="005A0B1D">
            <w:pPr>
              <w:pStyle w:val="Sinespaciado"/>
              <w:jc w:val="center"/>
              <w:rPr>
                <w:sz w:val="28"/>
                <w:szCs w:val="28"/>
              </w:rPr>
            </w:pPr>
            <w:r w:rsidRPr="000219E0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de actualización de resguardos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levantamiento y registro de mobiliario y equipo.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Programa mensual correspondiente de altas y bajas.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Checar la formulación de resguardos.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Movimientos de: altas, bajas, cambios de mobiliario y equipo.</w:t>
            </w:r>
          </w:p>
          <w:p w:rsidR="000219E0" w:rsidRDefault="00AB0691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Refoleo 2020 a las Dependencias 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Revisión de bases de datos de: altas, bajas e inventarios generales.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Inventarios generales a las dependencias del H. Ayuntamiento de El Salto, Jalisco.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facturas 2018-2019-2020 en digital.</w:t>
            </w:r>
          </w:p>
          <w:p w:rsidR="000219E0" w:rsidRPr="00C97945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Mesas de trabajo 2020.</w:t>
            </w:r>
          </w:p>
        </w:tc>
      </w:tr>
      <w:tr w:rsidR="000219E0" w:rsidRPr="005F692A" w:rsidTr="000219E0">
        <w:trPr>
          <w:trHeight w:val="472"/>
        </w:trPr>
        <w:tc>
          <w:tcPr>
            <w:tcW w:w="2235" w:type="dxa"/>
          </w:tcPr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Jefatura de Bienes Inmuebles</w:t>
            </w: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</w:tc>
        <w:tc>
          <w:tcPr>
            <w:tcW w:w="1734" w:type="dxa"/>
          </w:tcPr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Pr="005A0B1D" w:rsidRDefault="005A0B1D" w:rsidP="005A0B1D">
            <w:pPr>
              <w:pStyle w:val="Sinespaciado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            </w:t>
            </w:r>
            <w:r w:rsidR="000219E0" w:rsidRPr="005A0B1D">
              <w:rPr>
                <w:sz w:val="24"/>
                <w:szCs w:val="28"/>
              </w:rPr>
              <w:t>95%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Se están generando expedientes de las cisternas y tanques elevados que son parte de los bienes inmuebles del municipio de El Salto y a su vez darle entrega a jurídico para la incorporación del </w:t>
            </w:r>
            <w:r w:rsidR="00AB0691">
              <w:rPr>
                <w:sz w:val="24"/>
                <w:szCs w:val="28"/>
              </w:rPr>
              <w:t xml:space="preserve">SIAPA </w:t>
            </w:r>
            <w:r>
              <w:rPr>
                <w:sz w:val="24"/>
                <w:szCs w:val="28"/>
              </w:rPr>
              <w:t>en nuestro municipio.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Transparencia sobre sus peticiones.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la base de bienes inmuebles.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Actualización de archivos en digital.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Tramitación de constancia ejidal.</w:t>
            </w:r>
          </w:p>
          <w:p w:rsidR="000219E0" w:rsidRPr="00422FC2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Actualizando archivos en físico.</w:t>
            </w:r>
          </w:p>
        </w:tc>
      </w:tr>
      <w:tr w:rsidR="000219E0" w:rsidRPr="005F692A" w:rsidTr="000219E0">
        <w:trPr>
          <w:trHeight w:val="472"/>
        </w:trPr>
        <w:tc>
          <w:tcPr>
            <w:tcW w:w="2235" w:type="dxa"/>
          </w:tcPr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jc w:val="center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jc w:val="center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 xml:space="preserve">Jefatura de Bienes Muebles </w:t>
            </w:r>
          </w:p>
        </w:tc>
        <w:tc>
          <w:tcPr>
            <w:tcW w:w="1734" w:type="dxa"/>
          </w:tcPr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5A0B1D" w:rsidRDefault="005A0B1D" w:rsidP="000219E0">
            <w:pPr>
              <w:pStyle w:val="Sinespaciado"/>
              <w:ind w:left="720"/>
              <w:rPr>
                <w:sz w:val="24"/>
                <w:szCs w:val="28"/>
              </w:rPr>
            </w:pPr>
          </w:p>
          <w:p w:rsidR="000219E0" w:rsidRPr="005A0B1D" w:rsidRDefault="000219E0" w:rsidP="000219E0">
            <w:pPr>
              <w:pStyle w:val="Sinespaciado"/>
              <w:ind w:left="720"/>
              <w:rPr>
                <w:sz w:val="24"/>
                <w:szCs w:val="28"/>
              </w:rPr>
            </w:pPr>
            <w:r w:rsidRPr="005A0B1D">
              <w:rPr>
                <w:sz w:val="24"/>
                <w:szCs w:val="28"/>
              </w:rPr>
              <w:t>98%</w:t>
            </w:r>
          </w:p>
        </w:tc>
        <w:tc>
          <w:tcPr>
            <w:tcW w:w="6629" w:type="dxa"/>
          </w:tcPr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dio continuación con la formulación de los resguardos realizando el levantamiento de información de mobiliario y equipos de actualización en altas, bajas y cambios que se generaron entre departamentos.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al levantamiento y registro de mobiliario y equipo en el departamento de adquisiciones.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recogen resguardos firmados en tecnologías de la información  de equipos que se entregaron en diferentes departamentos.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Se continúa con la actualización de resguardos para alimentar página de transparencia.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registran compras de equipos de cómputo para diferentes áreas administrativas.</w:t>
            </w:r>
          </w:p>
          <w:p w:rsidR="000219E0" w:rsidRDefault="000219E0" w:rsidP="000219E0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Se procede a la firma de los resguardos de las compras de los diferentes departamentos.</w:t>
            </w:r>
          </w:p>
          <w:p w:rsidR="000219E0" w:rsidRPr="00AB0691" w:rsidRDefault="000219E0" w:rsidP="00AB0691">
            <w:pPr>
              <w:pStyle w:val="Sinespaciado"/>
              <w:numPr>
                <w:ilvl w:val="0"/>
                <w:numId w:val="8"/>
              </w:numPr>
              <w:rPr>
                <w:sz w:val="24"/>
                <w:szCs w:val="28"/>
              </w:rPr>
            </w:pPr>
            <w:bookmarkStart w:id="0" w:name="_GoBack"/>
            <w:bookmarkEnd w:id="0"/>
            <w:r>
              <w:rPr>
                <w:sz w:val="24"/>
                <w:szCs w:val="28"/>
              </w:rPr>
              <w:t>Se elaboraron resguardos de diferentes departamentos para su firma.</w:t>
            </w:r>
          </w:p>
        </w:tc>
      </w:tr>
    </w:tbl>
    <w:p w:rsidR="00E20788" w:rsidRPr="000219E0" w:rsidRDefault="00E20788" w:rsidP="000219E0">
      <w:pPr>
        <w:jc w:val="both"/>
        <w:rPr>
          <w:b/>
          <w:sz w:val="28"/>
          <w:szCs w:val="28"/>
        </w:rPr>
      </w:pPr>
    </w:p>
    <w:p w:rsidR="0069072F" w:rsidRPr="005721F6" w:rsidRDefault="0069072F" w:rsidP="00657BB3">
      <w:pPr>
        <w:pStyle w:val="Prrafodelista"/>
        <w:jc w:val="both"/>
        <w:rPr>
          <w:b/>
          <w:sz w:val="28"/>
          <w:szCs w:val="28"/>
        </w:rPr>
      </w:pPr>
    </w:p>
    <w:p w:rsidR="009470D3" w:rsidRDefault="009470D3" w:rsidP="00167B4F">
      <w:pPr>
        <w:jc w:val="both"/>
        <w:rPr>
          <w:bCs/>
          <w:sz w:val="24"/>
          <w:szCs w:val="24"/>
        </w:rPr>
      </w:pPr>
    </w:p>
    <w:sectPr w:rsidR="009470D3" w:rsidSect="000219E0">
      <w:headerReference w:type="default" r:id="rId10"/>
      <w:footerReference w:type="default" r:id="rId11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667F" w:rsidRDefault="000A667F" w:rsidP="00890C18">
      <w:pPr>
        <w:spacing w:after="0" w:line="240" w:lineRule="auto"/>
      </w:pPr>
      <w:r>
        <w:separator/>
      </w:r>
    </w:p>
  </w:endnote>
  <w:endnote w:type="continuationSeparator" w:id="0">
    <w:p w:rsidR="000A667F" w:rsidRDefault="000A667F" w:rsidP="00890C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AD0C1B" w:rsidRDefault="006B66C1" w:rsidP="00494385">
    <w:pPr>
      <w:pStyle w:val="Piedepgina"/>
      <w:jc w:val="center"/>
      <w:rPr>
        <w:b/>
      </w:rPr>
    </w:pPr>
    <w:r w:rsidRPr="00AD0C1B">
      <w:rPr>
        <w:b/>
      </w:rPr>
      <w:t>DIRECCIÓN DE PLANEACIÓN, EVALUACIÓN Y SEGUIMIENTO</w:t>
    </w:r>
  </w:p>
  <w:p w:rsidR="00494385" w:rsidRDefault="000A667F" w:rsidP="00494385">
    <w:pPr>
      <w:pStyle w:val="Piedepgina"/>
    </w:pPr>
  </w:p>
  <w:p w:rsidR="00494385" w:rsidRDefault="000A667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667F" w:rsidRDefault="000A667F" w:rsidP="00890C18">
      <w:pPr>
        <w:spacing w:after="0" w:line="240" w:lineRule="auto"/>
      </w:pPr>
      <w:r>
        <w:separator/>
      </w:r>
    </w:p>
  </w:footnote>
  <w:footnote w:type="continuationSeparator" w:id="0">
    <w:p w:rsidR="000A667F" w:rsidRDefault="000A667F" w:rsidP="00890C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4385" w:rsidRPr="008629DF" w:rsidRDefault="000A667F" w:rsidP="00890C18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431385"/>
    <w:multiLevelType w:val="hybridMultilevel"/>
    <w:tmpl w:val="15E0BB6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2836C4"/>
    <w:multiLevelType w:val="hybridMultilevel"/>
    <w:tmpl w:val="5E0C5F86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A66E8C"/>
    <w:multiLevelType w:val="hybridMultilevel"/>
    <w:tmpl w:val="BF1402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3E1A2F"/>
    <w:multiLevelType w:val="hybridMultilevel"/>
    <w:tmpl w:val="86D29AD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7932FB"/>
    <w:multiLevelType w:val="hybridMultilevel"/>
    <w:tmpl w:val="00A61E98"/>
    <w:lvl w:ilvl="0" w:tplc="37A28A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FFFFFF" w:themeColor="background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7C2560"/>
    <w:multiLevelType w:val="hybridMultilevel"/>
    <w:tmpl w:val="1FDCA022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3F569C"/>
    <w:multiLevelType w:val="hybridMultilevel"/>
    <w:tmpl w:val="BD8A09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3C704E"/>
    <w:multiLevelType w:val="hybridMultilevel"/>
    <w:tmpl w:val="59581B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4090"/>
    <w:multiLevelType w:val="hybridMultilevel"/>
    <w:tmpl w:val="41D8466E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0460C14"/>
    <w:multiLevelType w:val="hybridMultilevel"/>
    <w:tmpl w:val="194A83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F18FE"/>
    <w:multiLevelType w:val="hybridMultilevel"/>
    <w:tmpl w:val="D36A05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10"/>
  </w:num>
  <w:num w:numId="9">
    <w:abstractNumId w:val="2"/>
  </w:num>
  <w:num w:numId="10">
    <w:abstractNumId w:val="3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90C18"/>
    <w:rsid w:val="000076B6"/>
    <w:rsid w:val="000159FF"/>
    <w:rsid w:val="000219E0"/>
    <w:rsid w:val="000319A7"/>
    <w:rsid w:val="0007196D"/>
    <w:rsid w:val="00073FFA"/>
    <w:rsid w:val="00097E72"/>
    <w:rsid w:val="000A667F"/>
    <w:rsid w:val="000D17CF"/>
    <w:rsid w:val="000D4C41"/>
    <w:rsid w:val="000D6769"/>
    <w:rsid w:val="0011432C"/>
    <w:rsid w:val="00167B4F"/>
    <w:rsid w:val="00181C7A"/>
    <w:rsid w:val="00197CEE"/>
    <w:rsid w:val="001B4766"/>
    <w:rsid w:val="001B65A7"/>
    <w:rsid w:val="001E3FB8"/>
    <w:rsid w:val="0021520E"/>
    <w:rsid w:val="002319B5"/>
    <w:rsid w:val="002360B8"/>
    <w:rsid w:val="0024374B"/>
    <w:rsid w:val="002D71DC"/>
    <w:rsid w:val="00303DB8"/>
    <w:rsid w:val="00316896"/>
    <w:rsid w:val="003178AE"/>
    <w:rsid w:val="0034708B"/>
    <w:rsid w:val="00370681"/>
    <w:rsid w:val="00372090"/>
    <w:rsid w:val="00382B45"/>
    <w:rsid w:val="00383ABF"/>
    <w:rsid w:val="00385530"/>
    <w:rsid w:val="00412D1C"/>
    <w:rsid w:val="00422FC2"/>
    <w:rsid w:val="00434225"/>
    <w:rsid w:val="00465F7B"/>
    <w:rsid w:val="00483C8F"/>
    <w:rsid w:val="00487AF4"/>
    <w:rsid w:val="004E3DE2"/>
    <w:rsid w:val="004F5525"/>
    <w:rsid w:val="00554551"/>
    <w:rsid w:val="005657EE"/>
    <w:rsid w:val="005721F6"/>
    <w:rsid w:val="00575E78"/>
    <w:rsid w:val="00577160"/>
    <w:rsid w:val="0059767A"/>
    <w:rsid w:val="005A0B1D"/>
    <w:rsid w:val="005A5437"/>
    <w:rsid w:val="005C18EE"/>
    <w:rsid w:val="005D1769"/>
    <w:rsid w:val="005D4351"/>
    <w:rsid w:val="005D676A"/>
    <w:rsid w:val="005D68FA"/>
    <w:rsid w:val="005F692A"/>
    <w:rsid w:val="006314B3"/>
    <w:rsid w:val="00647A2A"/>
    <w:rsid w:val="006573EB"/>
    <w:rsid w:val="00657BB3"/>
    <w:rsid w:val="00672868"/>
    <w:rsid w:val="006739C8"/>
    <w:rsid w:val="0069072F"/>
    <w:rsid w:val="006B56F1"/>
    <w:rsid w:val="006B5FF8"/>
    <w:rsid w:val="006B66C1"/>
    <w:rsid w:val="006C1126"/>
    <w:rsid w:val="006C7398"/>
    <w:rsid w:val="006D41A6"/>
    <w:rsid w:val="006E48EE"/>
    <w:rsid w:val="00701723"/>
    <w:rsid w:val="00720B18"/>
    <w:rsid w:val="0078403E"/>
    <w:rsid w:val="007848CC"/>
    <w:rsid w:val="007871FE"/>
    <w:rsid w:val="007928EA"/>
    <w:rsid w:val="007F4DD3"/>
    <w:rsid w:val="00834D02"/>
    <w:rsid w:val="008629DF"/>
    <w:rsid w:val="00872774"/>
    <w:rsid w:val="00881AC3"/>
    <w:rsid w:val="00890C18"/>
    <w:rsid w:val="008B1CC5"/>
    <w:rsid w:val="008C440A"/>
    <w:rsid w:val="008C6217"/>
    <w:rsid w:val="008D1BD8"/>
    <w:rsid w:val="009470D3"/>
    <w:rsid w:val="00993B45"/>
    <w:rsid w:val="009B3C70"/>
    <w:rsid w:val="009C01F9"/>
    <w:rsid w:val="009C5538"/>
    <w:rsid w:val="009E1086"/>
    <w:rsid w:val="00A27F44"/>
    <w:rsid w:val="00A30AC5"/>
    <w:rsid w:val="00A311EE"/>
    <w:rsid w:val="00A5298A"/>
    <w:rsid w:val="00A72DBB"/>
    <w:rsid w:val="00A75D91"/>
    <w:rsid w:val="00A92D38"/>
    <w:rsid w:val="00AB0691"/>
    <w:rsid w:val="00AC0C5A"/>
    <w:rsid w:val="00AC5232"/>
    <w:rsid w:val="00AF1E20"/>
    <w:rsid w:val="00AF64E2"/>
    <w:rsid w:val="00B00A9A"/>
    <w:rsid w:val="00B20C3E"/>
    <w:rsid w:val="00B22C01"/>
    <w:rsid w:val="00B23AAD"/>
    <w:rsid w:val="00B41AD5"/>
    <w:rsid w:val="00B445B3"/>
    <w:rsid w:val="00B54EFB"/>
    <w:rsid w:val="00B65FBF"/>
    <w:rsid w:val="00B7051B"/>
    <w:rsid w:val="00BC1D01"/>
    <w:rsid w:val="00BD3006"/>
    <w:rsid w:val="00BD5F91"/>
    <w:rsid w:val="00BE1E99"/>
    <w:rsid w:val="00BE3FA2"/>
    <w:rsid w:val="00BE73B1"/>
    <w:rsid w:val="00BF53CC"/>
    <w:rsid w:val="00C01D41"/>
    <w:rsid w:val="00C13FFA"/>
    <w:rsid w:val="00C45A5F"/>
    <w:rsid w:val="00C54901"/>
    <w:rsid w:val="00C97945"/>
    <w:rsid w:val="00CA080A"/>
    <w:rsid w:val="00CA2659"/>
    <w:rsid w:val="00CA434C"/>
    <w:rsid w:val="00CD779D"/>
    <w:rsid w:val="00CE26EF"/>
    <w:rsid w:val="00CE7431"/>
    <w:rsid w:val="00CF6D1F"/>
    <w:rsid w:val="00D236B5"/>
    <w:rsid w:val="00D32266"/>
    <w:rsid w:val="00D3569D"/>
    <w:rsid w:val="00D54E03"/>
    <w:rsid w:val="00D57999"/>
    <w:rsid w:val="00D637D2"/>
    <w:rsid w:val="00D811CB"/>
    <w:rsid w:val="00D82218"/>
    <w:rsid w:val="00DD75F1"/>
    <w:rsid w:val="00DF04D2"/>
    <w:rsid w:val="00DF3A9A"/>
    <w:rsid w:val="00E11182"/>
    <w:rsid w:val="00E20788"/>
    <w:rsid w:val="00E2747A"/>
    <w:rsid w:val="00E36ABE"/>
    <w:rsid w:val="00E4235D"/>
    <w:rsid w:val="00E50ECA"/>
    <w:rsid w:val="00E639FA"/>
    <w:rsid w:val="00E80558"/>
    <w:rsid w:val="00E85C29"/>
    <w:rsid w:val="00E92971"/>
    <w:rsid w:val="00E9716C"/>
    <w:rsid w:val="00EB2E74"/>
    <w:rsid w:val="00EC6ACF"/>
    <w:rsid w:val="00EC737F"/>
    <w:rsid w:val="00F066D8"/>
    <w:rsid w:val="00F217F6"/>
    <w:rsid w:val="00F36E34"/>
    <w:rsid w:val="00F4527A"/>
    <w:rsid w:val="00F5463E"/>
    <w:rsid w:val="00F64679"/>
    <w:rsid w:val="00F65905"/>
    <w:rsid w:val="00F807CD"/>
    <w:rsid w:val="00F87000"/>
    <w:rsid w:val="00F87CCE"/>
    <w:rsid w:val="00FE01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8286AA0-6E92-4B4C-A641-65A26C2C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90C18"/>
    <w:pPr>
      <w:spacing w:after="160" w:line="259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90C18"/>
  </w:style>
  <w:style w:type="paragraph" w:styleId="Piedepgina">
    <w:name w:val="footer"/>
    <w:basedOn w:val="Normal"/>
    <w:link w:val="PiedepginaCar"/>
    <w:uiPriority w:val="99"/>
    <w:unhideWhenUsed/>
    <w:rsid w:val="00890C18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90C18"/>
  </w:style>
  <w:style w:type="table" w:styleId="Tablaconcuadrcula">
    <w:name w:val="Table Grid"/>
    <w:basedOn w:val="Tablanormal"/>
    <w:uiPriority w:val="59"/>
    <w:rsid w:val="00890C1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59767A"/>
    <w:pPr>
      <w:ind w:left="720"/>
      <w:contextualSpacing/>
    </w:pPr>
  </w:style>
  <w:style w:type="paragraph" w:styleId="Sinespaciado">
    <w:name w:val="No Spacing"/>
    <w:uiPriority w:val="1"/>
    <w:qFormat/>
    <w:rsid w:val="004342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9E4C30-4B3A-4244-9452-06F2E53E28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1897</TotalTime>
  <Pages>1</Pages>
  <Words>313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Windows User</cp:lastModifiedBy>
  <cp:revision>81</cp:revision>
  <cp:lastPrinted>2019-07-08T19:06:00Z</cp:lastPrinted>
  <dcterms:created xsi:type="dcterms:W3CDTF">2019-03-11T17:49:00Z</dcterms:created>
  <dcterms:modified xsi:type="dcterms:W3CDTF">2020-08-05T18:51:00Z</dcterms:modified>
</cp:coreProperties>
</file>