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CE9FD" w14:textId="13957532" w:rsidR="00585347" w:rsidRPr="00B24EEC" w:rsidRDefault="00585347" w:rsidP="00B24EEC">
      <w:pPr>
        <w:rPr>
          <w:b/>
          <w:bCs/>
          <w:sz w:val="32"/>
          <w:szCs w:val="32"/>
          <w:shd w:val="clear" w:color="auto" w:fill="ED7D31" w:themeFill="accent2"/>
        </w:rPr>
      </w:pPr>
      <w:r w:rsidRPr="00B24EEC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06808D6" wp14:editId="0BEC8D72">
            <wp:simplePos x="0" y="0"/>
            <wp:positionH relativeFrom="margin">
              <wp:posOffset>2897505</wp:posOffset>
            </wp:positionH>
            <wp:positionV relativeFrom="paragraph">
              <wp:posOffset>0</wp:posOffset>
            </wp:positionV>
            <wp:extent cx="1242060" cy="4857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24206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065EB" w14:textId="77777777" w:rsidR="006947A7" w:rsidRDefault="006947A7" w:rsidP="006947A7">
      <w:pPr>
        <w:spacing w:after="0" w:line="240" w:lineRule="auto"/>
        <w:rPr>
          <w:b/>
          <w:bCs/>
          <w:color w:val="FFFFFF" w:themeColor="background1"/>
          <w:sz w:val="32"/>
          <w:szCs w:val="32"/>
          <w:shd w:val="clear" w:color="auto" w:fill="ED7D31" w:themeFill="accent2"/>
        </w:rPr>
      </w:pPr>
    </w:p>
    <w:p w14:paraId="474C0E28" w14:textId="426B8B3B" w:rsidR="009C539C" w:rsidRPr="00A7744F" w:rsidRDefault="009C539C" w:rsidP="002B3419">
      <w:pPr>
        <w:spacing w:after="0" w:line="240" w:lineRule="auto"/>
        <w:jc w:val="center"/>
        <w:rPr>
          <w:b/>
          <w:bCs/>
          <w:color w:val="ED7D31" w:themeColor="accent2"/>
          <w:sz w:val="28"/>
          <w:szCs w:val="28"/>
        </w:rPr>
      </w:pPr>
      <w:r w:rsidRPr="00A7744F">
        <w:rPr>
          <w:b/>
          <w:bCs/>
          <w:color w:val="ED7D31" w:themeColor="accent2"/>
          <w:sz w:val="28"/>
          <w:szCs w:val="28"/>
        </w:rPr>
        <w:t>INFORME D</w:t>
      </w:r>
      <w:r w:rsidR="00E96976">
        <w:rPr>
          <w:b/>
          <w:bCs/>
          <w:color w:val="ED7D31" w:themeColor="accent2"/>
          <w:sz w:val="28"/>
          <w:szCs w:val="28"/>
        </w:rPr>
        <w:t>E ACTIVIDADES DE JUNIO</w:t>
      </w:r>
      <w:r w:rsidRPr="00A7744F">
        <w:rPr>
          <w:b/>
          <w:bCs/>
          <w:color w:val="ED7D31" w:themeColor="accent2"/>
          <w:sz w:val="28"/>
          <w:szCs w:val="28"/>
        </w:rPr>
        <w:t xml:space="preserve"> 2020</w:t>
      </w:r>
    </w:p>
    <w:p w14:paraId="5E0D0DAC" w14:textId="77777777" w:rsidR="00841A6E" w:rsidRDefault="00841A6E" w:rsidP="002B341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F9852FE" w14:textId="17100E9B" w:rsidR="003959CB" w:rsidRPr="00A7744F" w:rsidRDefault="003959CB" w:rsidP="002B341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A7744F">
        <w:rPr>
          <w:b/>
          <w:bCs/>
          <w:sz w:val="28"/>
          <w:szCs w:val="28"/>
          <w:u w:val="single"/>
        </w:rPr>
        <w:t>DIRECCIÓN DE PLANEACIÓN, EVALUACIÓN Y SEGUIMIENTO</w:t>
      </w:r>
    </w:p>
    <w:tbl>
      <w:tblPr>
        <w:tblStyle w:val="Tablaconcuadrcula"/>
        <w:tblpPr w:leftFromText="141" w:rightFromText="141" w:vertAnchor="page" w:horzAnchor="margin" w:tblpXSpec="center" w:tblpY="3224"/>
        <w:tblW w:w="0" w:type="auto"/>
        <w:tblLook w:val="04A0" w:firstRow="1" w:lastRow="0" w:firstColumn="1" w:lastColumn="0" w:noHBand="0" w:noVBand="1"/>
      </w:tblPr>
      <w:tblGrid>
        <w:gridCol w:w="2830"/>
        <w:gridCol w:w="3129"/>
        <w:gridCol w:w="3534"/>
      </w:tblGrid>
      <w:tr w:rsidR="00343F97" w:rsidRPr="00343F97" w14:paraId="6682F871" w14:textId="77777777" w:rsidTr="000A4DB4">
        <w:tc>
          <w:tcPr>
            <w:tcW w:w="2830" w:type="dxa"/>
            <w:shd w:val="clear" w:color="auto" w:fill="BF8F00" w:themeFill="accent4" w:themeFillShade="BF"/>
          </w:tcPr>
          <w:p w14:paraId="4D2B5C94" w14:textId="77777777" w:rsidR="00585347" w:rsidRPr="00965E90" w:rsidRDefault="00585347" w:rsidP="002B341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65E90">
              <w:rPr>
                <w:b/>
                <w:bCs/>
                <w:color w:val="FFFFFF" w:themeColor="background1"/>
                <w:sz w:val="28"/>
                <w:szCs w:val="28"/>
              </w:rPr>
              <w:t>ACTIVIDAD</w:t>
            </w:r>
          </w:p>
        </w:tc>
        <w:tc>
          <w:tcPr>
            <w:tcW w:w="3129" w:type="dxa"/>
            <w:shd w:val="clear" w:color="auto" w:fill="BF8F00" w:themeFill="accent4" w:themeFillShade="BF"/>
          </w:tcPr>
          <w:p w14:paraId="138B6E36" w14:textId="77777777" w:rsidR="00585347" w:rsidRPr="00965E90" w:rsidRDefault="00585347" w:rsidP="002B341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65E90">
              <w:rPr>
                <w:b/>
                <w:bCs/>
                <w:color w:val="FFFFFF" w:themeColor="background1"/>
                <w:sz w:val="28"/>
                <w:szCs w:val="28"/>
              </w:rPr>
              <w:t>OBJETIVO</w:t>
            </w:r>
          </w:p>
        </w:tc>
        <w:tc>
          <w:tcPr>
            <w:tcW w:w="3534" w:type="dxa"/>
            <w:shd w:val="clear" w:color="auto" w:fill="BF8F00" w:themeFill="accent4" w:themeFillShade="BF"/>
          </w:tcPr>
          <w:p w14:paraId="670FDC4A" w14:textId="77777777" w:rsidR="00585347" w:rsidRPr="00965E90" w:rsidRDefault="00585347" w:rsidP="002B341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65E90">
              <w:rPr>
                <w:b/>
                <w:bCs/>
                <w:color w:val="FFFFFF" w:themeColor="background1"/>
                <w:sz w:val="28"/>
                <w:szCs w:val="28"/>
              </w:rPr>
              <w:t>RESULTADO</w:t>
            </w:r>
          </w:p>
        </w:tc>
      </w:tr>
      <w:tr w:rsidR="00585347" w:rsidRPr="00585347" w14:paraId="58103743" w14:textId="77777777" w:rsidTr="00FB268E">
        <w:tc>
          <w:tcPr>
            <w:tcW w:w="2830" w:type="dxa"/>
          </w:tcPr>
          <w:p w14:paraId="49820707" w14:textId="60AA55A7" w:rsidR="00585347" w:rsidRPr="00585347" w:rsidRDefault="00585347" w:rsidP="002B3419">
            <w:pPr>
              <w:jc w:val="both"/>
              <w:rPr>
                <w:sz w:val="24"/>
                <w:szCs w:val="24"/>
              </w:rPr>
            </w:pPr>
            <w:r w:rsidRPr="00585347">
              <w:rPr>
                <w:sz w:val="24"/>
                <w:szCs w:val="24"/>
              </w:rPr>
              <w:t xml:space="preserve">Proceso de </w:t>
            </w:r>
            <w:r w:rsidR="006947A7" w:rsidRPr="006947A7">
              <w:rPr>
                <w:b/>
                <w:bCs/>
                <w:sz w:val="24"/>
                <w:szCs w:val="24"/>
              </w:rPr>
              <w:t>selección y</w:t>
            </w:r>
            <w:r w:rsidR="006947A7">
              <w:rPr>
                <w:sz w:val="24"/>
                <w:szCs w:val="24"/>
              </w:rPr>
              <w:t xml:space="preserve"> </w:t>
            </w:r>
            <w:r w:rsidRPr="004B541C">
              <w:rPr>
                <w:b/>
                <w:bCs/>
                <w:sz w:val="24"/>
                <w:szCs w:val="24"/>
              </w:rPr>
              <w:t>captura de datos</w:t>
            </w:r>
            <w:r w:rsidRPr="00585347">
              <w:rPr>
                <w:sz w:val="24"/>
                <w:szCs w:val="24"/>
              </w:rPr>
              <w:t xml:space="preserve"> de los informes de actividades de las dependencias municipales</w:t>
            </w:r>
          </w:p>
        </w:tc>
        <w:tc>
          <w:tcPr>
            <w:tcW w:w="3129" w:type="dxa"/>
          </w:tcPr>
          <w:p w14:paraId="1C547AAD" w14:textId="5F097FA7" w:rsidR="00585347" w:rsidRPr="00585347" w:rsidRDefault="00585347" w:rsidP="00841A6E">
            <w:pPr>
              <w:rPr>
                <w:sz w:val="24"/>
                <w:szCs w:val="24"/>
              </w:rPr>
            </w:pPr>
            <w:r w:rsidRPr="00585347">
              <w:rPr>
                <w:sz w:val="24"/>
                <w:szCs w:val="24"/>
              </w:rPr>
              <w:t>Conocer y cuantificar las acciones relevantes realizadas</w:t>
            </w:r>
            <w:r w:rsidR="0004372E">
              <w:rPr>
                <w:sz w:val="24"/>
                <w:szCs w:val="24"/>
              </w:rPr>
              <w:t xml:space="preserve"> </w:t>
            </w:r>
            <w:r w:rsidR="00841A6E">
              <w:rPr>
                <w:sz w:val="24"/>
                <w:szCs w:val="24"/>
              </w:rPr>
              <w:t xml:space="preserve">y generar </w:t>
            </w:r>
            <w:r w:rsidR="0004372E" w:rsidRPr="0004372E">
              <w:rPr>
                <w:sz w:val="24"/>
                <w:szCs w:val="24"/>
              </w:rPr>
              <w:t>información cuantitativa</w:t>
            </w:r>
          </w:p>
        </w:tc>
        <w:tc>
          <w:tcPr>
            <w:tcW w:w="3534" w:type="dxa"/>
            <w:vAlign w:val="center"/>
          </w:tcPr>
          <w:p w14:paraId="38A22559" w14:textId="77777777" w:rsidR="00E96976" w:rsidRDefault="00733AD8" w:rsidP="00FB2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</w:t>
            </w:r>
            <w:r w:rsidR="00E96976">
              <w:rPr>
                <w:sz w:val="24"/>
                <w:szCs w:val="24"/>
              </w:rPr>
              <w:t xml:space="preserve"> mensual de mayo</w:t>
            </w:r>
          </w:p>
          <w:p w14:paraId="7357F584" w14:textId="77777777" w:rsidR="00585347" w:rsidRDefault="00E96976" w:rsidP="00FB2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85347" w:rsidRPr="00585347">
              <w:rPr>
                <w:sz w:val="24"/>
                <w:szCs w:val="24"/>
              </w:rPr>
              <w:t xml:space="preserve">rimestral </w:t>
            </w:r>
            <w:r>
              <w:rPr>
                <w:sz w:val="24"/>
                <w:szCs w:val="24"/>
              </w:rPr>
              <w:t xml:space="preserve"> de enero a mayo </w:t>
            </w:r>
          </w:p>
          <w:p w14:paraId="2214F6E3" w14:textId="77777777" w:rsidR="00482E93" w:rsidRDefault="00482E93" w:rsidP="00FB2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 semestre 2019-2020</w:t>
            </w:r>
          </w:p>
          <w:p w14:paraId="6FF2FE3C" w14:textId="5506A4FE" w:rsidR="00482E93" w:rsidRPr="00585347" w:rsidRDefault="00482E93" w:rsidP="00FB2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 general de actividades de las distintas dependencias de octubre 2019 a mayo  2020</w:t>
            </w:r>
          </w:p>
        </w:tc>
      </w:tr>
      <w:tr w:rsidR="00585347" w:rsidRPr="00585347" w14:paraId="2D7529C9" w14:textId="77777777" w:rsidTr="00EB345A">
        <w:tc>
          <w:tcPr>
            <w:tcW w:w="2830" w:type="dxa"/>
            <w:vAlign w:val="center"/>
          </w:tcPr>
          <w:p w14:paraId="0124DBBC" w14:textId="195028E6" w:rsidR="00585347" w:rsidRPr="00585347" w:rsidRDefault="00585347" w:rsidP="00EB345A">
            <w:pPr>
              <w:rPr>
                <w:sz w:val="24"/>
                <w:szCs w:val="24"/>
              </w:rPr>
            </w:pPr>
            <w:r w:rsidRPr="00585347">
              <w:rPr>
                <w:sz w:val="24"/>
                <w:szCs w:val="24"/>
              </w:rPr>
              <w:t xml:space="preserve">Proceso de elaboración de </w:t>
            </w:r>
            <w:r w:rsidRPr="004B541C">
              <w:rPr>
                <w:b/>
                <w:bCs/>
                <w:sz w:val="24"/>
                <w:szCs w:val="24"/>
              </w:rPr>
              <w:t>graficas estadísticas</w:t>
            </w:r>
            <w:r w:rsidRPr="005853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9" w:type="dxa"/>
            <w:vAlign w:val="center"/>
          </w:tcPr>
          <w:p w14:paraId="7E0E7F54" w14:textId="77777777" w:rsidR="00585347" w:rsidRPr="00585347" w:rsidRDefault="00585347" w:rsidP="00EB345A">
            <w:pPr>
              <w:rPr>
                <w:sz w:val="24"/>
                <w:szCs w:val="24"/>
              </w:rPr>
            </w:pPr>
            <w:r w:rsidRPr="00585347">
              <w:rPr>
                <w:sz w:val="24"/>
                <w:szCs w:val="24"/>
              </w:rPr>
              <w:t xml:space="preserve">Conocer las variantes que permitan el análisis y toma de decisiones en distintas materias </w:t>
            </w:r>
          </w:p>
        </w:tc>
        <w:tc>
          <w:tcPr>
            <w:tcW w:w="3534" w:type="dxa"/>
            <w:vAlign w:val="center"/>
          </w:tcPr>
          <w:p w14:paraId="0D37B706" w14:textId="25FC28E1" w:rsidR="00585347" w:rsidRPr="00482E93" w:rsidRDefault="00585347" w:rsidP="00EB345A">
            <w:pPr>
              <w:rPr>
                <w:sz w:val="24"/>
                <w:szCs w:val="24"/>
              </w:rPr>
            </w:pPr>
            <w:bookmarkStart w:id="0" w:name="_GoBack"/>
            <w:r w:rsidRPr="00482E93">
              <w:rPr>
                <w:bCs/>
                <w:sz w:val="24"/>
                <w:szCs w:val="24"/>
              </w:rPr>
              <w:t>Elaboración de graficas estadísticas</w:t>
            </w:r>
            <w:r w:rsidR="00E96976" w:rsidRPr="00482E93">
              <w:rPr>
                <w:sz w:val="24"/>
                <w:szCs w:val="24"/>
              </w:rPr>
              <w:t xml:space="preserve"> de  mayo 2020</w:t>
            </w:r>
            <w:bookmarkEnd w:id="0"/>
          </w:p>
        </w:tc>
      </w:tr>
      <w:tr w:rsidR="00B70EAC" w:rsidRPr="00585347" w14:paraId="04E4BC5F" w14:textId="77777777" w:rsidTr="008C1D10">
        <w:tc>
          <w:tcPr>
            <w:tcW w:w="2830" w:type="dxa"/>
            <w:vAlign w:val="center"/>
          </w:tcPr>
          <w:p w14:paraId="2FF7A9D0" w14:textId="7111872B" w:rsidR="00B70EAC" w:rsidRDefault="00B70EAC" w:rsidP="002B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Monitoreo de obras públicas para su entrega</w:t>
            </w:r>
          </w:p>
        </w:tc>
        <w:tc>
          <w:tcPr>
            <w:tcW w:w="3129" w:type="dxa"/>
            <w:vAlign w:val="center"/>
          </w:tcPr>
          <w:p w14:paraId="4B3A63CF" w14:textId="1C04960F" w:rsidR="00B70EAC" w:rsidRDefault="00B70EAC" w:rsidP="002B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Revisar que la obra publica este en condición de entregar y que el perímetro ente atendido por los servicios municipales </w:t>
            </w:r>
          </w:p>
        </w:tc>
        <w:tc>
          <w:tcPr>
            <w:tcW w:w="3534" w:type="dxa"/>
            <w:vAlign w:val="center"/>
          </w:tcPr>
          <w:p w14:paraId="41D885BD" w14:textId="77777777" w:rsidR="00B70EAC" w:rsidRDefault="00B70EAC" w:rsidP="002B3419">
            <w:pPr>
              <w:rPr>
                <w:sz w:val="24"/>
                <w:szCs w:val="24"/>
              </w:rPr>
            </w:pPr>
          </w:p>
          <w:p w14:paraId="1A13CE79" w14:textId="38E636A3" w:rsidR="00B70EAC" w:rsidRDefault="00E96976" w:rsidP="002B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0EAC">
              <w:rPr>
                <w:sz w:val="24"/>
                <w:szCs w:val="24"/>
              </w:rPr>
              <w:t xml:space="preserve"> obras monitoreadas</w:t>
            </w:r>
          </w:p>
        </w:tc>
      </w:tr>
      <w:tr w:rsidR="00E13F68" w:rsidRPr="00585347" w14:paraId="47DBFFCB" w14:textId="77777777" w:rsidTr="008C1D10">
        <w:tc>
          <w:tcPr>
            <w:tcW w:w="2830" w:type="dxa"/>
            <w:vAlign w:val="center"/>
          </w:tcPr>
          <w:p w14:paraId="42497A90" w14:textId="39EF9632" w:rsidR="00E13F68" w:rsidRDefault="00E13F68" w:rsidP="002B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Coordinación de </w:t>
            </w:r>
            <w:r w:rsidRPr="00663104">
              <w:rPr>
                <w:b/>
                <w:bCs/>
                <w:sz w:val="24"/>
                <w:szCs w:val="24"/>
              </w:rPr>
              <w:t>los filtros sanitarios</w:t>
            </w:r>
            <w:r>
              <w:rPr>
                <w:sz w:val="24"/>
                <w:szCs w:val="24"/>
              </w:rPr>
              <w:t xml:space="preserve"> en tianguis del municipio ante el </w:t>
            </w:r>
            <w:r w:rsidRPr="00D90F7D">
              <w:rPr>
                <w:b/>
                <w:bCs/>
                <w:sz w:val="24"/>
                <w:szCs w:val="24"/>
              </w:rPr>
              <w:t>COVID-19</w:t>
            </w:r>
          </w:p>
        </w:tc>
        <w:tc>
          <w:tcPr>
            <w:tcW w:w="3129" w:type="dxa"/>
            <w:vAlign w:val="center"/>
          </w:tcPr>
          <w:p w14:paraId="17EFC360" w14:textId="3761BFE6" w:rsidR="00E13F68" w:rsidRDefault="00E13F68" w:rsidP="002B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Aplicar medidas sanitarias para prevenir la propagación del contagio, en tianguis de mayor afluencia</w:t>
            </w:r>
          </w:p>
        </w:tc>
        <w:tc>
          <w:tcPr>
            <w:tcW w:w="3534" w:type="dxa"/>
            <w:vAlign w:val="center"/>
          </w:tcPr>
          <w:p w14:paraId="3C0BBC30" w14:textId="77777777" w:rsidR="00E13F68" w:rsidRPr="00482E93" w:rsidRDefault="00E13F68" w:rsidP="002B3419">
            <w:pPr>
              <w:rPr>
                <w:bCs/>
                <w:sz w:val="24"/>
                <w:szCs w:val="24"/>
              </w:rPr>
            </w:pPr>
            <w:r w:rsidRPr="00482E93">
              <w:rPr>
                <w:bCs/>
                <w:sz w:val="24"/>
                <w:szCs w:val="24"/>
              </w:rPr>
              <w:t>8 tianguis permanentes</w:t>
            </w:r>
          </w:p>
          <w:p w14:paraId="293F4AEA" w14:textId="713AECB7" w:rsidR="00E13F68" w:rsidRPr="00482E93" w:rsidRDefault="00E13F68" w:rsidP="002B3419">
            <w:pPr>
              <w:rPr>
                <w:bCs/>
                <w:sz w:val="24"/>
                <w:szCs w:val="24"/>
              </w:rPr>
            </w:pPr>
            <w:r w:rsidRPr="00482E93">
              <w:rPr>
                <w:bCs/>
                <w:sz w:val="24"/>
                <w:szCs w:val="24"/>
              </w:rPr>
              <w:t xml:space="preserve">5 </w:t>
            </w:r>
            <w:r w:rsidR="00D039BD" w:rsidRPr="00482E93">
              <w:rPr>
                <w:bCs/>
                <w:sz w:val="24"/>
                <w:szCs w:val="24"/>
              </w:rPr>
              <w:t>esporádicos</w:t>
            </w:r>
          </w:p>
          <w:p w14:paraId="64270447" w14:textId="0BAD458A" w:rsidR="00E13F68" w:rsidRDefault="00E13F68" w:rsidP="002B3419">
            <w:pPr>
              <w:rPr>
                <w:b/>
                <w:bCs/>
                <w:sz w:val="24"/>
                <w:szCs w:val="24"/>
              </w:rPr>
            </w:pPr>
            <w:r w:rsidRPr="00482E93">
              <w:rPr>
                <w:bCs/>
                <w:sz w:val="24"/>
                <w:szCs w:val="24"/>
              </w:rPr>
              <w:t>9 con</w:t>
            </w:r>
            <w:r w:rsidR="00D039BD" w:rsidRPr="00482E93">
              <w:rPr>
                <w:bCs/>
                <w:sz w:val="24"/>
                <w:szCs w:val="24"/>
              </w:rPr>
              <w:t xml:space="preserve"> visitas de supervisión</w:t>
            </w:r>
            <w:r w:rsidRPr="00E5414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96976" w:rsidRPr="00585347" w14:paraId="0295413A" w14:textId="77777777" w:rsidTr="008C1D10">
        <w:tc>
          <w:tcPr>
            <w:tcW w:w="2830" w:type="dxa"/>
            <w:vAlign w:val="center"/>
          </w:tcPr>
          <w:p w14:paraId="6B7B4ED5" w14:textId="24417594" w:rsidR="00E96976" w:rsidRDefault="00482E93" w:rsidP="002B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Conferencia virtual  “ QUE SIGUE PARA JALISCO “</w:t>
            </w:r>
          </w:p>
        </w:tc>
        <w:tc>
          <w:tcPr>
            <w:tcW w:w="3129" w:type="dxa"/>
            <w:vAlign w:val="center"/>
          </w:tcPr>
          <w:p w14:paraId="748C3C69" w14:textId="22B88C10" w:rsidR="00E96976" w:rsidRDefault="00482E93" w:rsidP="002B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y colaborar en el análisis de las futuras acciones  en la nueva normalidad  para Jalisco y  sus municipios</w:t>
            </w:r>
          </w:p>
        </w:tc>
        <w:tc>
          <w:tcPr>
            <w:tcW w:w="3534" w:type="dxa"/>
            <w:vAlign w:val="center"/>
          </w:tcPr>
          <w:p w14:paraId="42F66BE0" w14:textId="055D9703" w:rsidR="00E96976" w:rsidRPr="00482E93" w:rsidRDefault="00482E93" w:rsidP="002B3419">
            <w:pPr>
              <w:rPr>
                <w:bCs/>
                <w:sz w:val="24"/>
                <w:szCs w:val="24"/>
              </w:rPr>
            </w:pPr>
            <w:r w:rsidRPr="00482E93">
              <w:rPr>
                <w:bCs/>
                <w:sz w:val="24"/>
                <w:szCs w:val="24"/>
              </w:rPr>
              <w:t>1 conferencias</w:t>
            </w:r>
          </w:p>
        </w:tc>
      </w:tr>
      <w:tr w:rsidR="00482E93" w:rsidRPr="00585347" w14:paraId="482ED390" w14:textId="77777777" w:rsidTr="008C1D10">
        <w:tc>
          <w:tcPr>
            <w:tcW w:w="2830" w:type="dxa"/>
            <w:vAlign w:val="center"/>
          </w:tcPr>
          <w:p w14:paraId="73D27094" w14:textId="0133B4DE" w:rsidR="00482E93" w:rsidRDefault="00482E93" w:rsidP="002B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Resumen  de actividades del primer semestre 2019- 2020</w:t>
            </w:r>
          </w:p>
        </w:tc>
        <w:tc>
          <w:tcPr>
            <w:tcW w:w="3129" w:type="dxa"/>
            <w:vAlign w:val="center"/>
          </w:tcPr>
          <w:p w14:paraId="6B35D0EE" w14:textId="46439184" w:rsidR="00482E93" w:rsidRDefault="00482E93" w:rsidP="002B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Notificar información para el segundo informe de gobierno</w:t>
            </w:r>
          </w:p>
        </w:tc>
        <w:tc>
          <w:tcPr>
            <w:tcW w:w="3534" w:type="dxa"/>
            <w:vAlign w:val="center"/>
          </w:tcPr>
          <w:p w14:paraId="0A9D1B59" w14:textId="5E63DCC5" w:rsidR="00482E93" w:rsidRPr="00482E93" w:rsidRDefault="00482E93" w:rsidP="002B3419">
            <w:pPr>
              <w:rPr>
                <w:bCs/>
                <w:sz w:val="24"/>
                <w:szCs w:val="24"/>
              </w:rPr>
            </w:pPr>
            <w:r w:rsidRPr="00482E93">
              <w:rPr>
                <w:bCs/>
                <w:sz w:val="24"/>
                <w:szCs w:val="24"/>
              </w:rPr>
              <w:t>Captura concluida</w:t>
            </w:r>
          </w:p>
        </w:tc>
      </w:tr>
    </w:tbl>
    <w:p w14:paraId="6AA55B01" w14:textId="77777777" w:rsidR="00E13F68" w:rsidRDefault="00E13F68" w:rsidP="00E13F68">
      <w:pPr>
        <w:jc w:val="center"/>
        <w:rPr>
          <w:b/>
          <w:bCs/>
          <w:sz w:val="24"/>
          <w:szCs w:val="24"/>
        </w:rPr>
      </w:pPr>
    </w:p>
    <w:p w14:paraId="7E0B8412" w14:textId="77777777" w:rsidR="008C1D10" w:rsidRDefault="008C1D10" w:rsidP="002B3419">
      <w:pPr>
        <w:spacing w:after="0" w:line="240" w:lineRule="auto"/>
        <w:jc w:val="both"/>
        <w:rPr>
          <w:b/>
          <w:bCs/>
        </w:rPr>
      </w:pPr>
    </w:p>
    <w:p w14:paraId="39B60287" w14:textId="77777777" w:rsidR="008C1D10" w:rsidRDefault="008C1D10" w:rsidP="002B3419">
      <w:pPr>
        <w:spacing w:after="0" w:line="240" w:lineRule="auto"/>
        <w:jc w:val="both"/>
        <w:rPr>
          <w:b/>
          <w:bCs/>
        </w:rPr>
      </w:pPr>
    </w:p>
    <w:p w14:paraId="0AC93A15" w14:textId="77777777" w:rsidR="008C1D10" w:rsidRDefault="008C1D10" w:rsidP="002B3419">
      <w:pPr>
        <w:spacing w:after="0" w:line="240" w:lineRule="auto"/>
        <w:jc w:val="both"/>
        <w:rPr>
          <w:b/>
          <w:bCs/>
        </w:rPr>
      </w:pPr>
    </w:p>
    <w:p w14:paraId="1701A62F" w14:textId="77777777" w:rsidR="008C1D10" w:rsidRDefault="008C1D10" w:rsidP="002B3419">
      <w:pPr>
        <w:spacing w:after="0" w:line="240" w:lineRule="auto"/>
        <w:jc w:val="both"/>
        <w:rPr>
          <w:b/>
          <w:bCs/>
        </w:rPr>
      </w:pPr>
    </w:p>
    <w:p w14:paraId="019D6BED" w14:textId="77777777" w:rsidR="008C1D10" w:rsidRDefault="008C1D10" w:rsidP="002B3419">
      <w:pPr>
        <w:spacing w:after="0" w:line="240" w:lineRule="auto"/>
        <w:jc w:val="both"/>
        <w:rPr>
          <w:b/>
          <w:bCs/>
        </w:rPr>
      </w:pPr>
    </w:p>
    <w:p w14:paraId="72A2D704" w14:textId="77777777" w:rsidR="008C1D10" w:rsidRDefault="008C1D10" w:rsidP="002B3419">
      <w:pPr>
        <w:spacing w:after="0" w:line="240" w:lineRule="auto"/>
        <w:jc w:val="both"/>
        <w:rPr>
          <w:b/>
          <w:bCs/>
        </w:rPr>
      </w:pPr>
    </w:p>
    <w:p w14:paraId="165B5E94" w14:textId="77777777" w:rsidR="008C1D10" w:rsidRDefault="008C1D10" w:rsidP="002B3419">
      <w:pPr>
        <w:spacing w:after="0" w:line="240" w:lineRule="auto"/>
        <w:jc w:val="both"/>
        <w:rPr>
          <w:b/>
          <w:bCs/>
        </w:rPr>
      </w:pPr>
    </w:p>
    <w:p w14:paraId="47C66D25" w14:textId="77777777" w:rsidR="008C1D10" w:rsidRDefault="008C1D10" w:rsidP="002B3419">
      <w:pPr>
        <w:spacing w:after="0" w:line="240" w:lineRule="auto"/>
        <w:jc w:val="both"/>
        <w:rPr>
          <w:b/>
          <w:bCs/>
        </w:rPr>
      </w:pPr>
    </w:p>
    <w:p w14:paraId="57A1667C" w14:textId="77777777" w:rsidR="008C1D10" w:rsidRDefault="008C1D10" w:rsidP="002B3419">
      <w:pPr>
        <w:spacing w:after="0" w:line="240" w:lineRule="auto"/>
        <w:jc w:val="both"/>
        <w:rPr>
          <w:b/>
          <w:bCs/>
        </w:rPr>
      </w:pPr>
    </w:p>
    <w:p w14:paraId="2F202BB5" w14:textId="77777777" w:rsidR="008C1D10" w:rsidRDefault="008C1D10" w:rsidP="002B3419">
      <w:pPr>
        <w:spacing w:after="0" w:line="240" w:lineRule="auto"/>
        <w:jc w:val="both"/>
        <w:rPr>
          <w:b/>
          <w:bCs/>
        </w:rPr>
      </w:pPr>
    </w:p>
    <w:p w14:paraId="3C43D508" w14:textId="77777777" w:rsidR="008C1D10" w:rsidRDefault="008C1D10" w:rsidP="002B3419">
      <w:pPr>
        <w:spacing w:after="0" w:line="240" w:lineRule="auto"/>
        <w:jc w:val="both"/>
        <w:rPr>
          <w:b/>
          <w:bCs/>
        </w:rPr>
      </w:pPr>
    </w:p>
    <w:p w14:paraId="5241FE77" w14:textId="77777777" w:rsidR="008C1D10" w:rsidRDefault="008C1D10" w:rsidP="002B3419">
      <w:pPr>
        <w:spacing w:after="0" w:line="240" w:lineRule="auto"/>
        <w:jc w:val="both"/>
        <w:rPr>
          <w:b/>
          <w:bCs/>
        </w:rPr>
      </w:pPr>
    </w:p>
    <w:p w14:paraId="5614E7B9" w14:textId="77777777" w:rsidR="008C1D10" w:rsidRDefault="008C1D10" w:rsidP="002B3419">
      <w:pPr>
        <w:spacing w:after="0" w:line="240" w:lineRule="auto"/>
        <w:jc w:val="both"/>
        <w:rPr>
          <w:b/>
          <w:bCs/>
        </w:rPr>
      </w:pPr>
    </w:p>
    <w:p w14:paraId="5F6C832E" w14:textId="77777777" w:rsidR="008C1D10" w:rsidRDefault="008C1D10" w:rsidP="002B3419">
      <w:pPr>
        <w:spacing w:after="0" w:line="240" w:lineRule="auto"/>
        <w:jc w:val="both"/>
        <w:rPr>
          <w:b/>
          <w:bCs/>
        </w:rPr>
      </w:pPr>
    </w:p>
    <w:p w14:paraId="4D29F890" w14:textId="77777777" w:rsidR="008C1D10" w:rsidRDefault="008C1D10" w:rsidP="00537B47">
      <w:pPr>
        <w:jc w:val="center"/>
        <w:rPr>
          <w:b/>
          <w:bCs/>
          <w:sz w:val="28"/>
          <w:szCs w:val="28"/>
        </w:rPr>
      </w:pPr>
    </w:p>
    <w:p w14:paraId="4A0619A6" w14:textId="77777777" w:rsidR="008C1D10" w:rsidRDefault="008C1D10" w:rsidP="00537B47">
      <w:pPr>
        <w:jc w:val="center"/>
        <w:rPr>
          <w:b/>
          <w:bCs/>
          <w:sz w:val="28"/>
          <w:szCs w:val="28"/>
        </w:rPr>
      </w:pPr>
    </w:p>
    <w:p w14:paraId="55CD0531" w14:textId="77777777" w:rsidR="008C1D10" w:rsidRDefault="008C1D10" w:rsidP="00537B47">
      <w:pPr>
        <w:jc w:val="center"/>
        <w:rPr>
          <w:b/>
          <w:bCs/>
          <w:sz w:val="28"/>
          <w:szCs w:val="28"/>
        </w:rPr>
      </w:pPr>
    </w:p>
    <w:p w14:paraId="57AF4040" w14:textId="77777777" w:rsidR="008C1D10" w:rsidRDefault="008C1D10" w:rsidP="00537B47">
      <w:pPr>
        <w:jc w:val="center"/>
        <w:rPr>
          <w:b/>
          <w:bCs/>
          <w:sz w:val="28"/>
          <w:szCs w:val="28"/>
        </w:rPr>
      </w:pPr>
    </w:p>
    <w:sectPr w:rsidR="008C1D10" w:rsidSect="009C539C">
      <w:foot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919D9" w14:textId="77777777" w:rsidR="00F359D4" w:rsidRDefault="00F359D4" w:rsidP="003D7C53">
      <w:pPr>
        <w:spacing w:after="0" w:line="240" w:lineRule="auto"/>
      </w:pPr>
      <w:r>
        <w:separator/>
      </w:r>
    </w:p>
  </w:endnote>
  <w:endnote w:type="continuationSeparator" w:id="0">
    <w:p w14:paraId="5E728BA5" w14:textId="77777777" w:rsidR="00F359D4" w:rsidRDefault="00F359D4" w:rsidP="003D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8158"/>
      <w:docPartObj>
        <w:docPartGallery w:val="Page Numbers (Bottom of Page)"/>
        <w:docPartUnique/>
      </w:docPartObj>
    </w:sdtPr>
    <w:sdtEndPr/>
    <w:sdtContent>
      <w:p w14:paraId="32F5396A" w14:textId="4A4E14D1" w:rsidR="003D7C53" w:rsidRDefault="003D7C5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E93" w:rsidRPr="00482E93">
          <w:rPr>
            <w:noProof/>
            <w:lang w:val="es-ES"/>
          </w:rPr>
          <w:t>1</w:t>
        </w:r>
        <w:r>
          <w:fldChar w:fldCharType="end"/>
        </w:r>
      </w:p>
    </w:sdtContent>
  </w:sdt>
  <w:p w14:paraId="31527635" w14:textId="77777777" w:rsidR="003D7C53" w:rsidRDefault="003D7C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608F" w14:textId="77777777" w:rsidR="00F359D4" w:rsidRDefault="00F359D4" w:rsidP="003D7C53">
      <w:pPr>
        <w:spacing w:after="0" w:line="240" w:lineRule="auto"/>
      </w:pPr>
      <w:r>
        <w:separator/>
      </w:r>
    </w:p>
  </w:footnote>
  <w:footnote w:type="continuationSeparator" w:id="0">
    <w:p w14:paraId="4FB6BD66" w14:textId="77777777" w:rsidR="00F359D4" w:rsidRDefault="00F359D4" w:rsidP="003D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485D"/>
    <w:multiLevelType w:val="hybridMultilevel"/>
    <w:tmpl w:val="DAA0D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623DD"/>
    <w:multiLevelType w:val="hybridMultilevel"/>
    <w:tmpl w:val="1EB42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E3277"/>
    <w:multiLevelType w:val="hybridMultilevel"/>
    <w:tmpl w:val="62D05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9D"/>
    <w:rsid w:val="0004372E"/>
    <w:rsid w:val="000A4DB4"/>
    <w:rsid w:val="000B7FE6"/>
    <w:rsid w:val="000E1592"/>
    <w:rsid w:val="001D7EA8"/>
    <w:rsid w:val="001F09CA"/>
    <w:rsid w:val="001F3005"/>
    <w:rsid w:val="00261EE8"/>
    <w:rsid w:val="00266EA5"/>
    <w:rsid w:val="002935D1"/>
    <w:rsid w:val="002B3419"/>
    <w:rsid w:val="002B7B50"/>
    <w:rsid w:val="003044C4"/>
    <w:rsid w:val="003302E9"/>
    <w:rsid w:val="00343F97"/>
    <w:rsid w:val="00381637"/>
    <w:rsid w:val="003959CB"/>
    <w:rsid w:val="003D11F4"/>
    <w:rsid w:val="003D7C53"/>
    <w:rsid w:val="004057D9"/>
    <w:rsid w:val="00410935"/>
    <w:rsid w:val="00482E93"/>
    <w:rsid w:val="004B541C"/>
    <w:rsid w:val="004F5E07"/>
    <w:rsid w:val="00515C55"/>
    <w:rsid w:val="00537B47"/>
    <w:rsid w:val="00554097"/>
    <w:rsid w:val="00556AC8"/>
    <w:rsid w:val="00570534"/>
    <w:rsid w:val="00585347"/>
    <w:rsid w:val="00663104"/>
    <w:rsid w:val="00674AD4"/>
    <w:rsid w:val="0069219D"/>
    <w:rsid w:val="006947A7"/>
    <w:rsid w:val="006C728F"/>
    <w:rsid w:val="006F2C9C"/>
    <w:rsid w:val="00733AD8"/>
    <w:rsid w:val="007368BE"/>
    <w:rsid w:val="007512F5"/>
    <w:rsid w:val="00841A6E"/>
    <w:rsid w:val="008C1D10"/>
    <w:rsid w:val="008C34EF"/>
    <w:rsid w:val="00926D2C"/>
    <w:rsid w:val="00965E90"/>
    <w:rsid w:val="009C539C"/>
    <w:rsid w:val="009C6A79"/>
    <w:rsid w:val="00A7744F"/>
    <w:rsid w:val="00AE6993"/>
    <w:rsid w:val="00AF5418"/>
    <w:rsid w:val="00B15314"/>
    <w:rsid w:val="00B16805"/>
    <w:rsid w:val="00B24EEC"/>
    <w:rsid w:val="00B50EF7"/>
    <w:rsid w:val="00B70EAC"/>
    <w:rsid w:val="00BA3C81"/>
    <w:rsid w:val="00C96F9E"/>
    <w:rsid w:val="00CE4652"/>
    <w:rsid w:val="00D039BD"/>
    <w:rsid w:val="00D83204"/>
    <w:rsid w:val="00D85DBC"/>
    <w:rsid w:val="00D90F7D"/>
    <w:rsid w:val="00E02B76"/>
    <w:rsid w:val="00E13F68"/>
    <w:rsid w:val="00E54142"/>
    <w:rsid w:val="00E82F4B"/>
    <w:rsid w:val="00E93FB7"/>
    <w:rsid w:val="00E96976"/>
    <w:rsid w:val="00EB345A"/>
    <w:rsid w:val="00EC01A1"/>
    <w:rsid w:val="00F359D4"/>
    <w:rsid w:val="00F556EC"/>
    <w:rsid w:val="00F92D87"/>
    <w:rsid w:val="00F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15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41A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7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C53"/>
  </w:style>
  <w:style w:type="paragraph" w:styleId="Piedepgina">
    <w:name w:val="footer"/>
    <w:basedOn w:val="Normal"/>
    <w:link w:val="PiedepginaCar"/>
    <w:uiPriority w:val="99"/>
    <w:unhideWhenUsed/>
    <w:rsid w:val="003D7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41A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7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C53"/>
  </w:style>
  <w:style w:type="paragraph" w:styleId="Piedepgina">
    <w:name w:val="footer"/>
    <w:basedOn w:val="Normal"/>
    <w:link w:val="PiedepginaCar"/>
    <w:uiPriority w:val="99"/>
    <w:unhideWhenUsed/>
    <w:rsid w:val="003D7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23</cp:revision>
  <cp:lastPrinted>2020-06-12T17:05:00Z</cp:lastPrinted>
  <dcterms:created xsi:type="dcterms:W3CDTF">2020-06-09T03:55:00Z</dcterms:created>
  <dcterms:modified xsi:type="dcterms:W3CDTF">2020-07-13T19:14:00Z</dcterms:modified>
</cp:coreProperties>
</file>