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9C" w:rsidRDefault="00A72D16" w:rsidP="00F87B7F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</w:t>
      </w:r>
      <w:bookmarkStart w:id="0" w:name="_GoBack"/>
      <w:bookmarkEnd w:id="0"/>
      <w:r w:rsidRPr="007C6FAA">
        <w:rPr>
          <w:b/>
          <w:sz w:val="28"/>
          <w:szCs w:val="28"/>
        </w:rPr>
        <w:t xml:space="preserve">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RPr="0098584C" w:rsidTr="0098584C">
        <w:tc>
          <w:tcPr>
            <w:tcW w:w="8978" w:type="dxa"/>
            <w:gridSpan w:val="2"/>
            <w:shd w:val="clear" w:color="auto" w:fill="FABF8F" w:themeFill="accent6" w:themeFillTint="99"/>
          </w:tcPr>
          <w:p w:rsidR="00FD5D84" w:rsidRPr="0098584C" w:rsidRDefault="007C6FAA" w:rsidP="00FD5D84">
            <w:pPr>
              <w:jc w:val="center"/>
              <w:rPr>
                <w:b/>
                <w:sz w:val="28"/>
                <w:szCs w:val="28"/>
              </w:rPr>
            </w:pPr>
            <w:r w:rsidRPr="0098584C">
              <w:rPr>
                <w:b/>
                <w:sz w:val="28"/>
                <w:szCs w:val="28"/>
              </w:rPr>
              <w:t xml:space="preserve">ACTIVIDADES </w:t>
            </w:r>
          </w:p>
        </w:tc>
      </w:tr>
      <w:tr w:rsidR="00067FB3" w:rsidRPr="00F87B7F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067FB3" w:rsidRPr="00F87B7F" w:rsidRDefault="001E493F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F87B7F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0B54D3" w:rsidRPr="00F87B7F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Ayudar en la autorización y supervisión de la obra pública</w:t>
            </w:r>
            <w:r w:rsidR="00823CA7" w:rsidRPr="00F87B7F">
              <w:rPr>
                <w:sz w:val="24"/>
                <w:szCs w:val="28"/>
              </w:rPr>
              <w:t xml:space="preserve"> que se realice con fondos federales, estatales y municipales</w:t>
            </w:r>
          </w:p>
          <w:p w:rsidR="00823CA7" w:rsidRPr="00F87B7F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Verificar y supervisar la ejecución de las obras, a fin de vigilar </w:t>
            </w:r>
            <w:r w:rsidR="00801B12" w:rsidRPr="00F87B7F">
              <w:rPr>
                <w:sz w:val="24"/>
                <w:szCs w:val="28"/>
              </w:rPr>
              <w:t xml:space="preserve">en debido cumplimiento y normas de calidad </w:t>
            </w:r>
          </w:p>
          <w:p w:rsidR="000A340B" w:rsidRPr="00F87B7F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0A340B" w:rsidRPr="00F87B7F" w:rsidRDefault="000A340B" w:rsidP="000A340B">
            <w:pPr>
              <w:pStyle w:val="Prrafodelista"/>
              <w:rPr>
                <w:sz w:val="24"/>
                <w:szCs w:val="28"/>
              </w:rPr>
            </w:pPr>
          </w:p>
        </w:tc>
      </w:tr>
      <w:tr w:rsidR="00067FB3" w:rsidRPr="00F87B7F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F87B7F" w:rsidRDefault="00801B12" w:rsidP="003B7F26">
            <w:pPr>
              <w:rPr>
                <w:sz w:val="24"/>
                <w:szCs w:val="28"/>
              </w:rPr>
            </w:pPr>
          </w:p>
          <w:p w:rsidR="00801B12" w:rsidRPr="00F87B7F" w:rsidRDefault="00414DF7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E902CC" w:rsidRPr="00F87B7F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F87B7F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4"/>
                <w:szCs w:val="28"/>
              </w:rPr>
            </w:pPr>
          </w:p>
          <w:p w:rsidR="00F87B7F" w:rsidRPr="00F87B7F" w:rsidRDefault="00F87B7F" w:rsidP="003B7F26">
            <w:pPr>
              <w:rPr>
                <w:sz w:val="24"/>
                <w:szCs w:val="28"/>
              </w:rPr>
            </w:pPr>
          </w:p>
          <w:p w:rsidR="00067FB3" w:rsidRPr="00F87B7F" w:rsidRDefault="00414DF7" w:rsidP="003B7F26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F87B7F" w:rsidRDefault="00F87B7F" w:rsidP="00F87B7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801B12" w:rsidRPr="00F87B7F" w:rsidRDefault="00BF0401" w:rsidP="00F87B7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F87B7F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F87B7F" w:rsidRDefault="00801B12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067FB3" w:rsidRPr="00F87B7F" w:rsidRDefault="00B04060" w:rsidP="00CB2C07">
            <w:p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F87B7F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F87B7F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Pr="00F87B7F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coadyuvó en la Expedición de permisos y licencias de giros comerciale</w:t>
            </w:r>
            <w:r w:rsidR="00C428DF" w:rsidRPr="00F87B7F">
              <w:rPr>
                <w:sz w:val="24"/>
                <w:szCs w:val="28"/>
              </w:rPr>
              <w:t>s, espectáculos e imagen urbana</w:t>
            </w:r>
          </w:p>
          <w:p w:rsidR="009B1C51" w:rsidRPr="00F87B7F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Supervisión de la vigen</w:t>
            </w:r>
            <w:r w:rsidR="00C428DF" w:rsidRPr="00F87B7F">
              <w:rPr>
                <w:sz w:val="24"/>
                <w:szCs w:val="28"/>
              </w:rPr>
              <w:t>cia de los permisos y licencias</w:t>
            </w:r>
          </w:p>
          <w:p w:rsidR="006D6706" w:rsidRPr="00F87B7F" w:rsidRDefault="00E902CC" w:rsidP="00F87B7F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Sugerir reformas regulatorias que hagan viable la activación de apertura de negocio</w:t>
            </w:r>
          </w:p>
        </w:tc>
      </w:tr>
    </w:tbl>
    <w:p w:rsidR="00C428DF" w:rsidRPr="00F87B7F" w:rsidRDefault="00C428DF" w:rsidP="00F87B7F">
      <w:pPr>
        <w:tabs>
          <w:tab w:val="left" w:pos="4980"/>
        </w:tabs>
        <w:rPr>
          <w:sz w:val="24"/>
          <w:szCs w:val="28"/>
        </w:rPr>
      </w:pPr>
    </w:p>
    <w:sectPr w:rsidR="00C428DF" w:rsidRPr="00F87B7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67" w:rsidRPr="00BB3DB1" w:rsidRDefault="009E2467" w:rsidP="003B7F26">
      <w:pPr>
        <w:spacing w:after="0" w:line="240" w:lineRule="auto"/>
      </w:pPr>
      <w:r>
        <w:separator/>
      </w:r>
    </w:p>
  </w:endnote>
  <w:endnote w:type="continuationSeparator" w:id="0">
    <w:p w:rsidR="009E2467" w:rsidRPr="00BB3DB1" w:rsidRDefault="009E2467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67" w:rsidRPr="00BB3DB1" w:rsidRDefault="009E2467" w:rsidP="003B7F26">
      <w:pPr>
        <w:spacing w:after="0" w:line="240" w:lineRule="auto"/>
      </w:pPr>
      <w:r>
        <w:separator/>
      </w:r>
    </w:p>
  </w:footnote>
  <w:footnote w:type="continuationSeparator" w:id="0">
    <w:p w:rsidR="009E2467" w:rsidRPr="00BB3DB1" w:rsidRDefault="009E2467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4A" w:rsidRPr="00F87B7F" w:rsidRDefault="007C6FAA" w:rsidP="00F87B7F">
    <w:pPr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4415790</wp:posOffset>
          </wp:positionH>
          <wp:positionV relativeFrom="topMargin">
            <wp:posOffset>304800</wp:posOffset>
          </wp:positionV>
          <wp:extent cx="1203960" cy="466725"/>
          <wp:effectExtent l="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96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74A" w:rsidRPr="002A5432">
      <w:rPr>
        <w:b/>
        <w:color w:val="000000" w:themeColor="text1"/>
      </w:rPr>
      <w:t>GOBIERNO MUNICIPAL EL SALTO, JALISCO 2018-2021</w:t>
    </w:r>
  </w:p>
  <w:p w:rsidR="003B7F26" w:rsidRPr="002A5432" w:rsidRDefault="00F87B7F" w:rsidP="00AC474A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</w:t>
    </w:r>
    <w:r w:rsidR="00AC474A" w:rsidRPr="002A5432">
      <w:rPr>
        <w:b/>
        <w:color w:val="000000" w:themeColor="text1"/>
      </w:rPr>
      <w:t xml:space="preserve"> I</w:t>
    </w:r>
    <w:r w:rsidR="006422BB" w:rsidRPr="002A5432">
      <w:rPr>
        <w:b/>
        <w:color w:val="000000" w:themeColor="text1"/>
      </w:rPr>
      <w:t>NF</w:t>
    </w:r>
    <w:r>
      <w:rPr>
        <w:b/>
        <w:color w:val="000000" w:themeColor="text1"/>
      </w:rPr>
      <w:t xml:space="preserve">ORME DE ACTIVIDADES DE </w:t>
    </w:r>
    <w:r w:rsidR="00A243DC">
      <w:rPr>
        <w:b/>
        <w:color w:val="000000" w:themeColor="text1"/>
      </w:rPr>
      <w:t xml:space="preserve">MAYO </w:t>
    </w:r>
    <w:r w:rsidR="0086154E">
      <w:rPr>
        <w:b/>
        <w:color w:val="000000" w:themeColor="text1"/>
      </w:rPr>
      <w:t>2020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C711E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2467"/>
    <w:rsid w:val="009E4A39"/>
    <w:rsid w:val="009F5320"/>
    <w:rsid w:val="00A243DC"/>
    <w:rsid w:val="00A36203"/>
    <w:rsid w:val="00A65AD2"/>
    <w:rsid w:val="00A662C9"/>
    <w:rsid w:val="00A72D16"/>
    <w:rsid w:val="00A72DBB"/>
    <w:rsid w:val="00A82546"/>
    <w:rsid w:val="00A82FDE"/>
    <w:rsid w:val="00A85668"/>
    <w:rsid w:val="00AA136C"/>
    <w:rsid w:val="00AA6B76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635DB"/>
    <w:rsid w:val="00F87000"/>
    <w:rsid w:val="00F87B7F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F623-224D-47A8-8D15-D942D62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115</cp:revision>
  <cp:lastPrinted>2019-07-08T21:37:00Z</cp:lastPrinted>
  <dcterms:created xsi:type="dcterms:W3CDTF">2019-03-11T21:02:00Z</dcterms:created>
  <dcterms:modified xsi:type="dcterms:W3CDTF">2020-07-14T20:11:00Z</dcterms:modified>
</cp:coreProperties>
</file>