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322F" w14:textId="52E7AB4F" w:rsidR="000D426D" w:rsidRPr="00EA431C" w:rsidRDefault="00EA431C" w:rsidP="00EA431C">
      <w:pPr>
        <w:jc w:val="center"/>
        <w:rPr>
          <w:b/>
          <w:bCs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52136BC" wp14:editId="19C06114">
            <wp:simplePos x="0" y="0"/>
            <wp:positionH relativeFrom="margin">
              <wp:align>center</wp:align>
            </wp:positionH>
            <wp:positionV relativeFrom="margin">
              <wp:posOffset>-712035</wp:posOffset>
            </wp:positionV>
            <wp:extent cx="1249680" cy="488950"/>
            <wp:effectExtent l="0" t="0" r="762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4968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INFORME DE ACTIVIDADES DE DICIEMBRE 2019</w:t>
      </w:r>
    </w:p>
    <w:p w14:paraId="4FD56034" w14:textId="4F51ADE4" w:rsidR="000525BC" w:rsidRDefault="000525BC" w:rsidP="00AC420D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SEGUIMIENTO</w:t>
      </w:r>
    </w:p>
    <w:tbl>
      <w:tblPr>
        <w:tblStyle w:val="Tablaconcuadrcula"/>
        <w:tblpPr w:leftFromText="141" w:rightFromText="141" w:vertAnchor="text" w:horzAnchor="page" w:tblpX="911" w:tblpY="307"/>
        <w:tblW w:w="10676" w:type="dxa"/>
        <w:tblLook w:val="04A0" w:firstRow="1" w:lastRow="0" w:firstColumn="1" w:lastColumn="0" w:noHBand="0" w:noVBand="1"/>
      </w:tblPr>
      <w:tblGrid>
        <w:gridCol w:w="3823"/>
        <w:gridCol w:w="2976"/>
        <w:gridCol w:w="3877"/>
      </w:tblGrid>
      <w:tr w:rsidR="004F7ADC" w:rsidRPr="0005498F" w14:paraId="65292E3A" w14:textId="4D677FFF" w:rsidTr="001A3272">
        <w:tc>
          <w:tcPr>
            <w:tcW w:w="3823" w:type="dxa"/>
            <w:shd w:val="clear" w:color="auto" w:fill="ED7D31" w:themeFill="accent2"/>
          </w:tcPr>
          <w:p w14:paraId="3770A417" w14:textId="77777777" w:rsidR="004F7ADC" w:rsidRPr="0005498F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2976" w:type="dxa"/>
            <w:shd w:val="clear" w:color="auto" w:fill="ED7D31" w:themeFill="accent2"/>
          </w:tcPr>
          <w:p w14:paraId="7753CE95" w14:textId="577BC4C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OBJETIVO </w:t>
            </w:r>
          </w:p>
        </w:tc>
        <w:tc>
          <w:tcPr>
            <w:tcW w:w="3877" w:type="dxa"/>
            <w:shd w:val="clear" w:color="auto" w:fill="ED7D31" w:themeFill="accent2"/>
          </w:tcPr>
          <w:p w14:paraId="16A64815" w14:textId="42384C7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RESULTADO </w:t>
            </w:r>
          </w:p>
        </w:tc>
      </w:tr>
      <w:tr w:rsidR="004F7ADC" w14:paraId="1015E03A" w14:textId="04281D6E" w:rsidTr="001A3272">
        <w:tc>
          <w:tcPr>
            <w:tcW w:w="3823" w:type="dxa"/>
          </w:tcPr>
          <w:p w14:paraId="6EE3A98A" w14:textId="2EEC10B7" w:rsidR="004F7ADC" w:rsidRDefault="004F7ADC" w:rsidP="004F7ADC">
            <w:r>
              <w:t xml:space="preserve">  </w:t>
            </w:r>
          </w:p>
          <w:p w14:paraId="314A0071" w14:textId="77777777" w:rsidR="004F7ADC" w:rsidRDefault="004F7ADC" w:rsidP="004F7ADC"/>
          <w:p w14:paraId="4C22ECCC" w14:textId="22B86E9D" w:rsidR="004F7ADC" w:rsidRPr="0038196C" w:rsidRDefault="005D52CA" w:rsidP="004F7ADC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Proceso de la información y evaluación de las Dependencias </w:t>
            </w:r>
            <w:r w:rsidR="004F7ADC" w:rsidRPr="004F7ADC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72E32BD8" w14:textId="417621AD" w:rsidR="004F7ADC" w:rsidRDefault="005D52CA" w:rsidP="00DA5FC0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Medición y seguimiento de los resultados de las acciones por mes de las distintas Dependencias </w:t>
            </w:r>
            <w:r w:rsidR="00F9702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</w:tcPr>
          <w:p w14:paraId="0745E3F8" w14:textId="027F121D" w:rsidR="004F7ADC" w:rsidRDefault="005D52CA" w:rsidP="004F7ADC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Del 01 al 13 </w:t>
            </w:r>
            <w:r w:rsidR="004F7ADC">
              <w:rPr>
                <w:rFonts w:asciiTheme="minorHAnsi" w:hAnsiTheme="minorHAnsi"/>
                <w:color w:val="auto"/>
                <w:sz w:val="24"/>
                <w:szCs w:val="24"/>
              </w:rPr>
              <w:t>del mes, se llevó a cabo el p</w:t>
            </w:r>
            <w:r w:rsidR="004F7ADC" w:rsidRPr="00AC420D">
              <w:rPr>
                <w:rFonts w:asciiTheme="minorHAnsi" w:hAnsiTheme="minorHAnsi"/>
                <w:color w:val="auto"/>
                <w:sz w:val="24"/>
                <w:szCs w:val="24"/>
              </w:rPr>
              <w:t>roceso de evaluación de actividades de las Dependencias municipales</w:t>
            </w:r>
          </w:p>
          <w:p w14:paraId="11FDC999" w14:textId="289A4012" w:rsidR="004F7ADC" w:rsidRPr="004F7ADC" w:rsidRDefault="004F7ADC" w:rsidP="004F7ADC">
            <w:pPr>
              <w:pStyle w:val="Ttulo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CA" w14:paraId="069205A1" w14:textId="77777777" w:rsidTr="001A3272">
        <w:tc>
          <w:tcPr>
            <w:tcW w:w="3823" w:type="dxa"/>
          </w:tcPr>
          <w:p w14:paraId="44E45752" w14:textId="77777777" w:rsidR="005D52CA" w:rsidRDefault="005D52CA" w:rsidP="005D52CA">
            <w:r>
              <w:t xml:space="preserve">  </w:t>
            </w:r>
          </w:p>
          <w:p w14:paraId="06F6CED1" w14:textId="77777777" w:rsidR="005D52CA" w:rsidRDefault="005D52CA" w:rsidP="005D52CA"/>
          <w:p w14:paraId="2FBB046B" w14:textId="4F825DE5" w:rsidR="005D52CA" w:rsidRDefault="005D52CA" w:rsidP="005D52CA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Proceso de revisión de los Programas Operativos Anuales  </w:t>
            </w:r>
          </w:p>
        </w:tc>
        <w:tc>
          <w:tcPr>
            <w:tcW w:w="2976" w:type="dxa"/>
          </w:tcPr>
          <w:p w14:paraId="34A54BD9" w14:textId="4A5859F9" w:rsidR="005D52CA" w:rsidRDefault="005D52CA" w:rsidP="001A3272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Conocer las </w:t>
            </w:r>
            <w:r w:rsidR="001A3272">
              <w:rPr>
                <w:rFonts w:asciiTheme="minorHAnsi" w:hAnsiTheme="minorHAnsi"/>
                <w:color w:val="auto"/>
                <w:sz w:val="24"/>
                <w:szCs w:val="24"/>
              </w:rPr>
              <w:t>actividades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programas de octubre 2019 a septiembre 2020 por las Dependencias, con el fin de alinearlas al Plan Municipal de Desarrollo </w:t>
            </w:r>
          </w:p>
        </w:tc>
        <w:tc>
          <w:tcPr>
            <w:tcW w:w="3877" w:type="dxa"/>
          </w:tcPr>
          <w:p w14:paraId="3103688B" w14:textId="2E860629" w:rsidR="005D52CA" w:rsidRDefault="001A3272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Alineación de las acciones al PMD y creación de la tabla de control de avances al 85%</w:t>
            </w:r>
          </w:p>
          <w:p w14:paraId="60D3B37A" w14:textId="77777777" w:rsidR="001A3272" w:rsidRPr="001A3272" w:rsidRDefault="001A3272" w:rsidP="001A3272"/>
          <w:p w14:paraId="445B888B" w14:textId="77777777" w:rsidR="005D52CA" w:rsidRDefault="005D52CA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D52CA" w14:paraId="45F3440E" w14:textId="502BB4BE" w:rsidTr="001A3272">
        <w:tc>
          <w:tcPr>
            <w:tcW w:w="3823" w:type="dxa"/>
          </w:tcPr>
          <w:p w14:paraId="1A9C20BE" w14:textId="77777777" w:rsidR="00E013E8" w:rsidRDefault="00E013E8" w:rsidP="00D5094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E13506B" w14:textId="77777777" w:rsidR="005D52CA" w:rsidRDefault="001A3272" w:rsidP="00D5094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auto"/>
                <w:sz w:val="24"/>
                <w:szCs w:val="24"/>
              </w:rPr>
              <w:t>Proceso de la segunda etapa del Presupuesto Participativo 2020</w:t>
            </w:r>
          </w:p>
          <w:p w14:paraId="3247D422" w14:textId="39EAF9FC" w:rsidR="001A3272" w:rsidRPr="001A3272" w:rsidRDefault="001A3272" w:rsidP="001A3272"/>
        </w:tc>
        <w:tc>
          <w:tcPr>
            <w:tcW w:w="2976" w:type="dxa"/>
          </w:tcPr>
          <w:p w14:paraId="454C4912" w14:textId="77777777" w:rsidR="00E013E8" w:rsidRDefault="00E013E8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08A1E5A3" w14:textId="3707E796" w:rsidR="005D52CA" w:rsidRDefault="00E013E8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Análisis para la logística </w:t>
            </w:r>
          </w:p>
        </w:tc>
        <w:tc>
          <w:tcPr>
            <w:tcW w:w="3877" w:type="dxa"/>
          </w:tcPr>
          <w:p w14:paraId="37C1C5C6" w14:textId="443816DC" w:rsidR="005D52CA" w:rsidRDefault="00D50942" w:rsidP="001A3272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Se llevaron a cabo dos reuniones con el Jefe de Gabinete y la diferentes Dependencias involucradas en el desarrollo del Presupuesto Participativo </w:t>
            </w:r>
          </w:p>
        </w:tc>
      </w:tr>
      <w:tr w:rsidR="005D52CA" w14:paraId="41772847" w14:textId="60F1CC3B" w:rsidTr="001A3272">
        <w:tc>
          <w:tcPr>
            <w:tcW w:w="3823" w:type="dxa"/>
          </w:tcPr>
          <w:p w14:paraId="2BD92914" w14:textId="77777777" w:rsidR="005D52CA" w:rsidRDefault="005D52CA" w:rsidP="005D52CA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Monitoreo de campo de las Obras públicas en proceso</w:t>
            </w:r>
          </w:p>
          <w:p w14:paraId="2D9193C8" w14:textId="1159EF70" w:rsidR="005D52CA" w:rsidRPr="0065553F" w:rsidRDefault="005D52CA" w:rsidP="005D52CA"/>
        </w:tc>
        <w:tc>
          <w:tcPr>
            <w:tcW w:w="2976" w:type="dxa"/>
          </w:tcPr>
          <w:p w14:paraId="44DF3167" w14:textId="6DB1F282" w:rsidR="005D52CA" w:rsidRDefault="005D52CA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Verificar los avances de las obras en proceso </w:t>
            </w:r>
          </w:p>
        </w:tc>
        <w:tc>
          <w:tcPr>
            <w:tcW w:w="3877" w:type="dxa"/>
          </w:tcPr>
          <w:p w14:paraId="3734DF2E" w14:textId="1060E3CC" w:rsidR="005D52CA" w:rsidRPr="0065553F" w:rsidRDefault="005D52CA" w:rsidP="005D52CA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Elaboración de ficha informativa para Jefe de Gabinete  </w:t>
            </w:r>
          </w:p>
        </w:tc>
      </w:tr>
      <w:tr w:rsidR="00FC3D14" w14:paraId="53084A56" w14:textId="77777777" w:rsidTr="001A3272">
        <w:tc>
          <w:tcPr>
            <w:tcW w:w="3823" w:type="dxa"/>
          </w:tcPr>
          <w:p w14:paraId="675DE617" w14:textId="0C0DE4DD" w:rsidR="00FC3D14" w:rsidRDefault="00FC3D14" w:rsidP="00FC3D14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Reuniones con Dependencias para orientación</w:t>
            </w:r>
          </w:p>
        </w:tc>
        <w:tc>
          <w:tcPr>
            <w:tcW w:w="2976" w:type="dxa"/>
          </w:tcPr>
          <w:p w14:paraId="1850FF10" w14:textId="516E9773" w:rsidR="00FC3D14" w:rsidRDefault="00FC3D14" w:rsidP="005D52CA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Colaborar en la formulación y planificación de las acciones anuales </w:t>
            </w:r>
          </w:p>
        </w:tc>
        <w:tc>
          <w:tcPr>
            <w:tcW w:w="3877" w:type="dxa"/>
          </w:tcPr>
          <w:p w14:paraId="7655C234" w14:textId="5F3229CB" w:rsidR="00FC3D14" w:rsidRDefault="00FC3D14" w:rsidP="005D52CA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Se llevaron a cabo reuniones individuales con la Dirección de SIMAPES, Administración y Mantenimiento Interno sobre el llenado de los avances del POA </w:t>
            </w:r>
          </w:p>
        </w:tc>
      </w:tr>
    </w:tbl>
    <w:p w14:paraId="0B88F499" w14:textId="77777777" w:rsidR="00AC420D" w:rsidRPr="00AC420D" w:rsidRDefault="00AC420D" w:rsidP="00AC420D">
      <w:pPr>
        <w:jc w:val="center"/>
        <w:rPr>
          <w:b/>
          <w:bCs/>
          <w:sz w:val="28"/>
          <w:szCs w:val="28"/>
        </w:rPr>
      </w:pPr>
    </w:p>
    <w:p w14:paraId="57FB9085" w14:textId="77777777" w:rsidR="000525BC" w:rsidRPr="000525BC" w:rsidRDefault="000525BC" w:rsidP="000525BC">
      <w:pPr>
        <w:jc w:val="center"/>
        <w:rPr>
          <w:b/>
          <w:bCs/>
        </w:rPr>
      </w:pPr>
    </w:p>
    <w:sectPr w:rsidR="000525BC" w:rsidRPr="000525B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F335" w14:textId="77777777" w:rsidR="00F87CCA" w:rsidRDefault="00F87CCA" w:rsidP="000525BC">
      <w:pPr>
        <w:spacing w:after="0" w:line="240" w:lineRule="auto"/>
      </w:pPr>
      <w:r>
        <w:separator/>
      </w:r>
    </w:p>
  </w:endnote>
  <w:endnote w:type="continuationSeparator" w:id="0">
    <w:p w14:paraId="40F9590C" w14:textId="77777777" w:rsidR="00F87CCA" w:rsidRDefault="00F87CCA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0FD" w14:textId="07D20638"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B157" w14:textId="77777777" w:rsidR="00F87CCA" w:rsidRDefault="00F87CCA" w:rsidP="000525BC">
      <w:pPr>
        <w:spacing w:after="0" w:line="240" w:lineRule="auto"/>
      </w:pPr>
      <w:r>
        <w:separator/>
      </w:r>
    </w:p>
  </w:footnote>
  <w:footnote w:type="continuationSeparator" w:id="0">
    <w:p w14:paraId="64BE86AD" w14:textId="77777777" w:rsidR="00F87CCA" w:rsidRDefault="00F87CCA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AE44" w14:textId="41410993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4584B253" w14:textId="0B72C39F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3517093B" w14:textId="03E28EB7" w:rsidR="000525BC" w:rsidRPr="000525BC" w:rsidRDefault="00EA431C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D"/>
    <w:rsid w:val="00030636"/>
    <w:rsid w:val="000525BC"/>
    <w:rsid w:val="0005498F"/>
    <w:rsid w:val="000D426D"/>
    <w:rsid w:val="001613F1"/>
    <w:rsid w:val="001A3272"/>
    <w:rsid w:val="001E142F"/>
    <w:rsid w:val="00226514"/>
    <w:rsid w:val="0038196C"/>
    <w:rsid w:val="003E5579"/>
    <w:rsid w:val="00434344"/>
    <w:rsid w:val="004F7ADC"/>
    <w:rsid w:val="005312FB"/>
    <w:rsid w:val="00536BDF"/>
    <w:rsid w:val="005D52CA"/>
    <w:rsid w:val="0065553F"/>
    <w:rsid w:val="00901618"/>
    <w:rsid w:val="00AC420D"/>
    <w:rsid w:val="00B4312C"/>
    <w:rsid w:val="00CD0C6B"/>
    <w:rsid w:val="00D50942"/>
    <w:rsid w:val="00D86394"/>
    <w:rsid w:val="00DA5FC0"/>
    <w:rsid w:val="00E013E8"/>
    <w:rsid w:val="00E53624"/>
    <w:rsid w:val="00EA431C"/>
    <w:rsid w:val="00F87CCA"/>
    <w:rsid w:val="00F97025"/>
    <w:rsid w:val="00FC3D14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3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B0D3-481E-4EB5-970B-450A47FA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15</cp:revision>
  <dcterms:created xsi:type="dcterms:W3CDTF">2019-07-16T19:25:00Z</dcterms:created>
  <dcterms:modified xsi:type="dcterms:W3CDTF">2020-01-08T20:04:00Z</dcterms:modified>
</cp:coreProperties>
</file>