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84" w:rsidRPr="00CD3C05" w:rsidRDefault="00827084"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 xml:space="preserve">ACTA DE LA DÉCIMA </w:t>
      </w:r>
      <w:r w:rsidR="00133CDF" w:rsidRPr="00CD3C05">
        <w:rPr>
          <w:rFonts w:ascii="Arial" w:hAnsi="Arial" w:cs="Arial"/>
          <w:b/>
          <w:color w:val="000000" w:themeColor="text1"/>
          <w:sz w:val="24"/>
          <w:szCs w:val="24"/>
        </w:rPr>
        <w:t xml:space="preserve">TERCERA SESIÓN </w:t>
      </w:r>
      <w:r w:rsidRPr="00CD3C05">
        <w:rPr>
          <w:rFonts w:ascii="Arial" w:hAnsi="Arial" w:cs="Arial"/>
          <w:b/>
          <w:color w:val="000000" w:themeColor="text1"/>
          <w:sz w:val="24"/>
          <w:szCs w:val="24"/>
        </w:rPr>
        <w:t>ORDINARIA</w:t>
      </w:r>
    </w:p>
    <w:p w:rsidR="00827084" w:rsidRPr="00CD3C05" w:rsidRDefault="00827084"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DEL AYUNTAMIENTO DE EL SALTO, JALISCO</w:t>
      </w:r>
    </w:p>
    <w:p w:rsidR="00827084" w:rsidRPr="00CD3C05" w:rsidRDefault="00F6722F"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A CELEBRARSE EL 29</w:t>
      </w:r>
      <w:r w:rsidR="00827084" w:rsidRPr="00CD3C05">
        <w:rPr>
          <w:rFonts w:ascii="Arial" w:hAnsi="Arial" w:cs="Arial"/>
          <w:b/>
          <w:color w:val="000000" w:themeColor="text1"/>
          <w:sz w:val="24"/>
          <w:szCs w:val="24"/>
        </w:rPr>
        <w:t xml:space="preserve"> DE </w:t>
      </w:r>
      <w:r w:rsidR="00133CDF" w:rsidRPr="00CD3C05">
        <w:rPr>
          <w:rFonts w:ascii="Arial" w:hAnsi="Arial" w:cs="Arial"/>
          <w:b/>
          <w:color w:val="000000" w:themeColor="text1"/>
          <w:sz w:val="24"/>
          <w:szCs w:val="24"/>
        </w:rPr>
        <w:t>JUNIO</w:t>
      </w:r>
      <w:r w:rsidR="00827084" w:rsidRPr="00CD3C05">
        <w:rPr>
          <w:rFonts w:ascii="Arial" w:hAnsi="Arial" w:cs="Arial"/>
          <w:b/>
          <w:color w:val="000000" w:themeColor="text1"/>
          <w:sz w:val="24"/>
          <w:szCs w:val="24"/>
        </w:rPr>
        <w:t xml:space="preserve"> DE 2020</w:t>
      </w:r>
    </w:p>
    <w:p w:rsidR="00827084" w:rsidRPr="00CD3C05" w:rsidRDefault="00827084" w:rsidP="00CD3C05">
      <w:pPr>
        <w:spacing w:before="240" w:after="0" w:line="276" w:lineRule="auto"/>
        <w:ind w:right="23"/>
        <w:jc w:val="center"/>
        <w:rPr>
          <w:rFonts w:ascii="Arial" w:hAnsi="Arial" w:cs="Arial"/>
          <w:color w:val="000000" w:themeColor="text1"/>
          <w:sz w:val="24"/>
          <w:szCs w:val="24"/>
        </w:rPr>
      </w:pPr>
    </w:p>
    <w:p w:rsidR="00827084" w:rsidRPr="00CD3C05" w:rsidRDefault="00827084" w:rsidP="00CD3C05">
      <w:pPr>
        <w:spacing w:before="240" w:after="0" w:line="276" w:lineRule="auto"/>
        <w:contextualSpacing/>
        <w:jc w:val="both"/>
        <w:rPr>
          <w:rFonts w:ascii="Arial" w:hAnsi="Arial" w:cs="Arial"/>
          <w:color w:val="000000" w:themeColor="text1"/>
          <w:sz w:val="24"/>
          <w:szCs w:val="24"/>
          <w:lang w:val="es-ES"/>
        </w:rPr>
      </w:pPr>
      <w:r w:rsidRPr="00CD3C05">
        <w:rPr>
          <w:rFonts w:ascii="Arial" w:hAnsi="Arial" w:cs="Arial"/>
          <w:color w:val="000000" w:themeColor="text1"/>
          <w:sz w:val="24"/>
          <w:szCs w:val="24"/>
        </w:rPr>
        <w:t xml:space="preserve">Siendo las </w:t>
      </w:r>
      <w:r w:rsidR="007B7ABF" w:rsidRPr="00CD3C05">
        <w:rPr>
          <w:rFonts w:ascii="Arial" w:hAnsi="Arial" w:cs="Arial"/>
          <w:color w:val="000000" w:themeColor="text1"/>
          <w:sz w:val="24"/>
          <w:szCs w:val="24"/>
        </w:rPr>
        <w:t>12:</w:t>
      </w:r>
      <w:r w:rsidR="00931BF1">
        <w:rPr>
          <w:rFonts w:ascii="Arial" w:hAnsi="Arial" w:cs="Arial"/>
          <w:color w:val="000000" w:themeColor="text1"/>
          <w:sz w:val="24"/>
          <w:szCs w:val="24"/>
        </w:rPr>
        <w:t>26</w:t>
      </w:r>
      <w:r w:rsidRPr="00CD3C05">
        <w:rPr>
          <w:rFonts w:ascii="Arial" w:hAnsi="Arial" w:cs="Arial"/>
          <w:color w:val="000000" w:themeColor="text1"/>
          <w:sz w:val="24"/>
          <w:szCs w:val="24"/>
        </w:rPr>
        <w:t xml:space="preserve"> </w:t>
      </w:r>
      <w:r w:rsidR="00F6722F" w:rsidRPr="00CD3C05">
        <w:rPr>
          <w:rFonts w:ascii="Arial" w:hAnsi="Arial" w:cs="Arial"/>
          <w:color w:val="000000" w:themeColor="text1"/>
          <w:sz w:val="24"/>
          <w:szCs w:val="24"/>
        </w:rPr>
        <w:t>doc</w:t>
      </w:r>
      <w:r w:rsidRPr="00CD3C05">
        <w:rPr>
          <w:rFonts w:ascii="Arial" w:hAnsi="Arial" w:cs="Arial"/>
          <w:color w:val="000000" w:themeColor="text1"/>
          <w:sz w:val="24"/>
          <w:szCs w:val="24"/>
        </w:rPr>
        <w:t>e horas</w:t>
      </w:r>
      <w:r w:rsidR="00F81148" w:rsidRPr="00CD3C05">
        <w:rPr>
          <w:rFonts w:ascii="Arial" w:hAnsi="Arial" w:cs="Arial"/>
          <w:color w:val="000000" w:themeColor="text1"/>
          <w:sz w:val="24"/>
          <w:szCs w:val="24"/>
        </w:rPr>
        <w:t xml:space="preserve"> con </w:t>
      </w:r>
      <w:r w:rsidR="004F7F83">
        <w:rPr>
          <w:rFonts w:ascii="Arial" w:hAnsi="Arial" w:cs="Arial"/>
          <w:color w:val="000000" w:themeColor="text1"/>
          <w:sz w:val="24"/>
          <w:szCs w:val="24"/>
        </w:rPr>
        <w:t>veintiséis</w:t>
      </w:r>
      <w:r w:rsidR="00F81148" w:rsidRPr="00CD3C05">
        <w:rPr>
          <w:rFonts w:ascii="Arial" w:hAnsi="Arial" w:cs="Arial"/>
          <w:color w:val="000000" w:themeColor="text1"/>
          <w:sz w:val="24"/>
          <w:szCs w:val="24"/>
        </w:rPr>
        <w:t xml:space="preserve"> </w:t>
      </w:r>
      <w:r w:rsidRPr="00CD3C05">
        <w:rPr>
          <w:rFonts w:ascii="Arial" w:hAnsi="Arial" w:cs="Arial"/>
          <w:color w:val="000000" w:themeColor="text1"/>
          <w:sz w:val="24"/>
          <w:szCs w:val="24"/>
        </w:rPr>
        <w:t xml:space="preserve">minutos del día </w:t>
      </w:r>
      <w:r w:rsidR="00133CDF" w:rsidRPr="00CD3C05">
        <w:rPr>
          <w:rFonts w:ascii="Arial" w:hAnsi="Arial" w:cs="Arial"/>
          <w:color w:val="000000" w:themeColor="text1"/>
          <w:sz w:val="24"/>
          <w:szCs w:val="24"/>
        </w:rPr>
        <w:t>lunes</w:t>
      </w:r>
      <w:r w:rsidRPr="00CD3C05">
        <w:rPr>
          <w:rFonts w:ascii="Arial" w:hAnsi="Arial" w:cs="Arial"/>
          <w:color w:val="000000" w:themeColor="text1"/>
          <w:sz w:val="24"/>
          <w:szCs w:val="24"/>
        </w:rPr>
        <w:t xml:space="preserve"> </w:t>
      </w:r>
      <w:r w:rsidR="00F6722F" w:rsidRPr="00CD3C05">
        <w:rPr>
          <w:rFonts w:ascii="Arial" w:hAnsi="Arial" w:cs="Arial"/>
          <w:color w:val="000000" w:themeColor="text1"/>
          <w:sz w:val="24"/>
          <w:szCs w:val="24"/>
        </w:rPr>
        <w:t>29</w:t>
      </w:r>
      <w:r w:rsidRPr="00CD3C05">
        <w:rPr>
          <w:rFonts w:ascii="Arial" w:hAnsi="Arial" w:cs="Arial"/>
          <w:color w:val="000000" w:themeColor="text1"/>
          <w:sz w:val="24"/>
          <w:szCs w:val="24"/>
        </w:rPr>
        <w:t xml:space="preserve"> </w:t>
      </w:r>
      <w:r w:rsidR="00F6722F" w:rsidRPr="00CD3C05">
        <w:rPr>
          <w:rFonts w:ascii="Arial" w:hAnsi="Arial" w:cs="Arial"/>
          <w:color w:val="000000" w:themeColor="text1"/>
          <w:sz w:val="24"/>
          <w:szCs w:val="24"/>
        </w:rPr>
        <w:t>veintinueve</w:t>
      </w:r>
      <w:r w:rsidRPr="00CD3C05">
        <w:rPr>
          <w:rFonts w:ascii="Arial" w:hAnsi="Arial" w:cs="Arial"/>
          <w:color w:val="000000" w:themeColor="text1"/>
          <w:sz w:val="24"/>
          <w:szCs w:val="24"/>
        </w:rPr>
        <w:t xml:space="preserve"> de </w:t>
      </w:r>
      <w:r w:rsidR="00133CDF" w:rsidRPr="00CD3C05">
        <w:rPr>
          <w:rFonts w:ascii="Arial" w:hAnsi="Arial" w:cs="Arial"/>
          <w:color w:val="000000" w:themeColor="text1"/>
          <w:sz w:val="24"/>
          <w:szCs w:val="24"/>
        </w:rPr>
        <w:t>junio</w:t>
      </w:r>
      <w:r w:rsidRPr="00CD3C05">
        <w:rPr>
          <w:rFonts w:ascii="Arial" w:hAnsi="Arial" w:cs="Arial"/>
          <w:color w:val="000000" w:themeColor="text1"/>
          <w:sz w:val="24"/>
          <w:szCs w:val="24"/>
        </w:rPr>
        <w:t xml:space="preserve"> de 2020 dos mil veinte y citados en las instalaciones del H. Ayuntamiento de El Salto, Jalisco; con fundamento en lo d</w:t>
      </w:r>
      <w:r w:rsidR="00F6722F" w:rsidRPr="00CD3C05">
        <w:rPr>
          <w:rFonts w:ascii="Arial" w:hAnsi="Arial" w:cs="Arial"/>
          <w:color w:val="000000" w:themeColor="text1"/>
          <w:sz w:val="24"/>
          <w:szCs w:val="24"/>
        </w:rPr>
        <w:t>ispuesto por los artículos 29° fracción II, 47° fracción III y 49° f</w:t>
      </w:r>
      <w:r w:rsidRPr="00CD3C05">
        <w:rPr>
          <w:rFonts w:ascii="Arial" w:hAnsi="Arial" w:cs="Arial"/>
          <w:color w:val="000000" w:themeColor="text1"/>
          <w:sz w:val="24"/>
          <w:szCs w:val="24"/>
        </w:rPr>
        <w:t xml:space="preserve">racción II, de la Ley de Gobierno y la Administración Pública Municipal del Estado de Jalisco; se han reunido los miembros del Pleno para celebrar la </w:t>
      </w:r>
      <w:r w:rsidRPr="00CD3C05">
        <w:rPr>
          <w:rFonts w:ascii="Arial" w:hAnsi="Arial" w:cs="Arial"/>
          <w:b/>
          <w:color w:val="000000" w:themeColor="text1"/>
          <w:sz w:val="24"/>
          <w:szCs w:val="24"/>
        </w:rPr>
        <w:t xml:space="preserve">Décima </w:t>
      </w:r>
      <w:r w:rsidR="00133CDF" w:rsidRPr="00CD3C05">
        <w:rPr>
          <w:rFonts w:ascii="Arial" w:hAnsi="Arial" w:cs="Arial"/>
          <w:b/>
          <w:color w:val="000000" w:themeColor="text1"/>
          <w:sz w:val="24"/>
          <w:szCs w:val="24"/>
        </w:rPr>
        <w:t>Tercera Sesión O</w:t>
      </w:r>
      <w:r w:rsidRPr="00CD3C05">
        <w:rPr>
          <w:rFonts w:ascii="Arial" w:hAnsi="Arial" w:cs="Arial"/>
          <w:b/>
          <w:color w:val="000000" w:themeColor="text1"/>
          <w:sz w:val="24"/>
          <w:szCs w:val="24"/>
        </w:rPr>
        <w:t xml:space="preserve">rdinaria </w:t>
      </w:r>
      <w:r w:rsidRPr="00CD3C05">
        <w:rPr>
          <w:rFonts w:ascii="Arial" w:hAnsi="Arial" w:cs="Arial"/>
          <w:color w:val="000000" w:themeColor="text1"/>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827084" w:rsidRPr="00CD3C05" w:rsidRDefault="00827084" w:rsidP="00CD3C05">
      <w:pPr>
        <w:spacing w:before="240" w:after="0" w:line="276" w:lineRule="auto"/>
        <w:jc w:val="center"/>
        <w:rPr>
          <w:rFonts w:ascii="Arial" w:hAnsi="Arial" w:cs="Arial"/>
          <w:b/>
          <w:color w:val="000000" w:themeColor="text1"/>
          <w:sz w:val="24"/>
          <w:szCs w:val="24"/>
        </w:rPr>
      </w:pPr>
      <w:r w:rsidRPr="00CD3C05">
        <w:rPr>
          <w:rFonts w:ascii="Arial" w:hAnsi="Arial" w:cs="Arial"/>
          <w:b/>
          <w:color w:val="000000" w:themeColor="text1"/>
          <w:sz w:val="24"/>
          <w:szCs w:val="24"/>
        </w:rPr>
        <w:t>ORDEN DEL DÍA</w:t>
      </w:r>
    </w:p>
    <w:p w:rsidR="00827084" w:rsidRPr="00CD3C05" w:rsidRDefault="00827084" w:rsidP="00CD3C05">
      <w:pPr>
        <w:pStyle w:val="Prrafodelista"/>
        <w:numPr>
          <w:ilvl w:val="0"/>
          <w:numId w:val="36"/>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rsidR="00F6722F" w:rsidRPr="00CD3C05" w:rsidRDefault="00827084" w:rsidP="00CD3C05">
      <w:pPr>
        <w:pStyle w:val="Prrafodelista"/>
        <w:numPr>
          <w:ilvl w:val="0"/>
          <w:numId w:val="36"/>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rsidR="00F6722F" w:rsidRPr="00CD3C05" w:rsidRDefault="00827084" w:rsidP="00CD3C05">
      <w:pPr>
        <w:pStyle w:val="Prrafodelista"/>
        <w:numPr>
          <w:ilvl w:val="0"/>
          <w:numId w:val="36"/>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en su caso aprobación del </w:t>
      </w:r>
      <w:r w:rsidR="00133CDF" w:rsidRPr="00CD3C05">
        <w:rPr>
          <w:rFonts w:ascii="Arial" w:hAnsi="Arial" w:cs="Arial"/>
          <w:b/>
          <w:sz w:val="24"/>
          <w:szCs w:val="24"/>
        </w:rPr>
        <w:t>Acta de Sesión Extraordinaria de fecha 29 de mayo de 2020.</w:t>
      </w:r>
    </w:p>
    <w:p w:rsidR="00827084" w:rsidRPr="00CD3C05" w:rsidRDefault="00827084" w:rsidP="00CD3C05">
      <w:pPr>
        <w:pStyle w:val="Prrafodelista"/>
        <w:numPr>
          <w:ilvl w:val="0"/>
          <w:numId w:val="36"/>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rsidR="00D5192C" w:rsidRPr="00CD3C05" w:rsidRDefault="00D5192C" w:rsidP="00CD3C05">
      <w:pPr>
        <w:spacing w:after="0" w:line="276" w:lineRule="auto"/>
        <w:jc w:val="both"/>
        <w:rPr>
          <w:rFonts w:ascii="Arial" w:hAnsi="Arial" w:cs="Arial"/>
          <w:b/>
          <w:color w:val="000000" w:themeColor="text1"/>
          <w:sz w:val="24"/>
          <w:szCs w:val="24"/>
        </w:rPr>
      </w:pPr>
    </w:p>
    <w:p w:rsidR="00CD3C05" w:rsidRPr="00CD3C05" w:rsidRDefault="00CD3C05" w:rsidP="00CD3C05">
      <w:pPr>
        <w:spacing w:after="0" w:line="276" w:lineRule="auto"/>
        <w:contextualSpacing/>
        <w:jc w:val="both"/>
        <w:rPr>
          <w:rFonts w:ascii="Arial" w:hAnsi="Arial" w:cs="Arial"/>
          <w:sz w:val="24"/>
          <w:szCs w:val="24"/>
        </w:rPr>
      </w:pPr>
      <w:r w:rsidRPr="00CD3C05">
        <w:rPr>
          <w:rFonts w:ascii="Arial" w:hAnsi="Arial" w:cs="Arial"/>
          <w:sz w:val="24"/>
          <w:szCs w:val="24"/>
        </w:rPr>
        <w:t>No se agendan turnos y/o comunicaciones.</w:t>
      </w:r>
    </w:p>
    <w:p w:rsidR="00CD3C05" w:rsidRPr="00CD3C05" w:rsidRDefault="00CD3C05" w:rsidP="00CD3C05">
      <w:pPr>
        <w:spacing w:after="0" w:line="276" w:lineRule="auto"/>
        <w:jc w:val="both"/>
        <w:rPr>
          <w:rFonts w:ascii="Arial" w:hAnsi="Arial" w:cs="Arial"/>
          <w:b/>
          <w:color w:val="000000" w:themeColor="text1"/>
          <w:sz w:val="24"/>
          <w:szCs w:val="24"/>
        </w:rPr>
      </w:pPr>
    </w:p>
    <w:p w:rsidR="00A946BD" w:rsidRPr="00CD3C05" w:rsidRDefault="00A946BD" w:rsidP="00CD3C05">
      <w:pPr>
        <w:pStyle w:val="Prrafodelista"/>
        <w:numPr>
          <w:ilvl w:val="0"/>
          <w:numId w:val="36"/>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Dictámenes a Discusión.</w:t>
      </w:r>
    </w:p>
    <w:p w:rsidR="00A946BD" w:rsidRPr="00CD3C05" w:rsidRDefault="00A946BD" w:rsidP="00CD3C05">
      <w:pPr>
        <w:pStyle w:val="Prrafodelista"/>
        <w:spacing w:after="0" w:line="276" w:lineRule="auto"/>
        <w:ind w:left="1080"/>
        <w:jc w:val="both"/>
        <w:rPr>
          <w:rFonts w:ascii="Arial" w:hAnsi="Arial" w:cs="Arial"/>
          <w:b/>
          <w:color w:val="000000" w:themeColor="text1"/>
          <w:sz w:val="24"/>
          <w:szCs w:val="24"/>
        </w:rPr>
      </w:pPr>
    </w:p>
    <w:p w:rsidR="00CD3C05" w:rsidRPr="00CD3C05" w:rsidRDefault="00CD3C05" w:rsidP="00CD3C05">
      <w:pPr>
        <w:spacing w:after="0" w:line="276" w:lineRule="auto"/>
        <w:jc w:val="both"/>
        <w:rPr>
          <w:rFonts w:ascii="Arial" w:eastAsiaTheme="minorEastAsia" w:hAnsi="Arial" w:cs="Arial"/>
          <w:sz w:val="24"/>
          <w:szCs w:val="24"/>
        </w:rPr>
      </w:pPr>
      <w:r w:rsidRPr="00CD3C05">
        <w:rPr>
          <w:rFonts w:ascii="Arial" w:hAnsi="Arial" w:cs="Arial"/>
          <w:b/>
          <w:sz w:val="24"/>
          <w:szCs w:val="24"/>
        </w:rPr>
        <w:t xml:space="preserve">1. </w:t>
      </w:r>
      <w:r w:rsidRPr="00CD3C05">
        <w:rPr>
          <w:rFonts w:ascii="Arial" w:eastAsiaTheme="minorEastAsia" w:hAnsi="Arial" w:cs="Arial"/>
          <w:b/>
          <w:sz w:val="24"/>
          <w:szCs w:val="24"/>
        </w:rPr>
        <w:t>PRIMERO</w:t>
      </w:r>
      <w:r w:rsidRPr="00CD3C05">
        <w:rPr>
          <w:rFonts w:ascii="Arial" w:eastAsiaTheme="minorEastAsia" w:hAnsi="Arial" w:cs="Arial"/>
          <w:sz w:val="24"/>
          <w:szCs w:val="24"/>
        </w:rPr>
        <w:t>.- Se autoriza al Gobierno Municipal de El Salto, Jalisco, a participar en el Programa Barrios de Paz para el ejercicio fiscal 2020, con la finalidad de promover y reforzar en el municipio de El Salto, Jalisco, las acciones de prevención de violencias y nuevas masculinidades, cuya convocatoria fue emitida por la Secretaría de Igualdad Sustantiva entre Mujeres y Hombres del Gobierno del Estado de Jalisco y publicada en su página oficial el 18 de mayo del año en curso, de conformidad con las Reglas de Operación del Programa Barrios de Paz, para el ejercicio fiscal 2020.</w:t>
      </w:r>
    </w:p>
    <w:p w:rsidR="00CD3C05" w:rsidRPr="00CD3C05" w:rsidRDefault="00CD3C05" w:rsidP="00CD3C05">
      <w:pPr>
        <w:spacing w:after="0" w:line="276" w:lineRule="auto"/>
        <w:jc w:val="both"/>
        <w:rPr>
          <w:rFonts w:ascii="Arial" w:eastAsiaTheme="minorEastAsia" w:hAnsi="Arial" w:cs="Arial"/>
          <w:sz w:val="24"/>
          <w:szCs w:val="24"/>
        </w:rPr>
      </w:pPr>
    </w:p>
    <w:p w:rsidR="00CD3C05" w:rsidRPr="00CD3C05" w:rsidRDefault="004F7F83" w:rsidP="00CD3C05">
      <w:pPr>
        <w:autoSpaceDE w:val="0"/>
        <w:autoSpaceDN w:val="0"/>
        <w:adjustRightInd w:val="0"/>
        <w:spacing w:after="0" w:line="276" w:lineRule="auto"/>
        <w:jc w:val="both"/>
        <w:rPr>
          <w:rFonts w:ascii="Arial" w:eastAsiaTheme="minorEastAsia" w:hAnsi="Arial" w:cs="Arial"/>
          <w:sz w:val="24"/>
          <w:szCs w:val="24"/>
        </w:rPr>
      </w:pPr>
      <w:r>
        <w:rPr>
          <w:rFonts w:ascii="Arial" w:eastAsiaTheme="minorEastAsia" w:hAnsi="Arial" w:cs="Arial"/>
          <w:b/>
          <w:sz w:val="24"/>
          <w:szCs w:val="24"/>
        </w:rPr>
        <w:t>SEGUNDO.</w:t>
      </w:r>
      <w:r w:rsidR="00CD3C05" w:rsidRPr="00CD3C05">
        <w:rPr>
          <w:rFonts w:ascii="Arial" w:eastAsiaTheme="minorEastAsia" w:hAnsi="Arial" w:cs="Arial"/>
          <w:b/>
          <w:sz w:val="24"/>
          <w:szCs w:val="24"/>
        </w:rPr>
        <w:t>-</w:t>
      </w:r>
      <w:r>
        <w:rPr>
          <w:rFonts w:ascii="Arial" w:eastAsiaTheme="minorEastAsia" w:hAnsi="Arial" w:cs="Arial"/>
          <w:b/>
          <w:sz w:val="24"/>
          <w:szCs w:val="24"/>
        </w:rPr>
        <w:t xml:space="preserve"> </w:t>
      </w:r>
      <w:r w:rsidR="00CD3C05" w:rsidRPr="00CD3C05">
        <w:rPr>
          <w:rFonts w:ascii="Arial" w:eastAsiaTheme="minorEastAsia" w:hAnsi="Arial" w:cs="Arial"/>
          <w:sz w:val="24"/>
          <w:szCs w:val="24"/>
        </w:rPr>
        <w:t>Se autoriza para suscribir el c</w:t>
      </w:r>
      <w:r>
        <w:rPr>
          <w:rFonts w:ascii="Arial" w:eastAsiaTheme="minorEastAsia" w:hAnsi="Arial" w:cs="Arial"/>
          <w:sz w:val="24"/>
          <w:szCs w:val="24"/>
        </w:rPr>
        <w:t>onvenio respectivo con Secretarí</w:t>
      </w:r>
      <w:r w:rsidR="00CD3C05" w:rsidRPr="00CD3C05">
        <w:rPr>
          <w:rFonts w:ascii="Arial" w:eastAsiaTheme="minorEastAsia" w:hAnsi="Arial" w:cs="Arial"/>
          <w:sz w:val="24"/>
          <w:szCs w:val="24"/>
        </w:rPr>
        <w:t>a de Igualdad Sustantiva entre Mujeres y Hombres, al Lic. Ricardo Zaid Santillán Cortés, C. Héctor Acosta Negrete, Lic. Adrián Venegas Bermúdez y C. Carolina Ávila Valle en sus respectivos caracteres de Presidente Municipal, Síndico, Secretario General del Ayuntamiento y Titular del Instituto Municipal de Atención a las Mujeres de El Salto, Jalisco.</w:t>
      </w:r>
    </w:p>
    <w:p w:rsidR="00CD3C05" w:rsidRPr="00CD3C05" w:rsidRDefault="00CD3C05" w:rsidP="00CD3C05">
      <w:pPr>
        <w:autoSpaceDE w:val="0"/>
        <w:autoSpaceDN w:val="0"/>
        <w:adjustRightInd w:val="0"/>
        <w:spacing w:after="0" w:line="276" w:lineRule="auto"/>
        <w:jc w:val="both"/>
        <w:rPr>
          <w:rFonts w:ascii="Arial" w:eastAsiaTheme="minorEastAsia" w:hAnsi="Arial" w:cs="Arial"/>
          <w:sz w:val="24"/>
          <w:szCs w:val="24"/>
        </w:rPr>
      </w:pPr>
    </w:p>
    <w:p w:rsidR="00CD3C05" w:rsidRPr="00CD3C05" w:rsidRDefault="00CD3C05" w:rsidP="00CD3C05">
      <w:pPr>
        <w:autoSpaceDE w:val="0"/>
        <w:autoSpaceDN w:val="0"/>
        <w:adjustRightInd w:val="0"/>
        <w:spacing w:after="0" w:line="276" w:lineRule="auto"/>
        <w:jc w:val="both"/>
        <w:rPr>
          <w:rFonts w:ascii="Arial" w:eastAsiaTheme="minorEastAsia" w:hAnsi="Arial" w:cs="Arial"/>
          <w:sz w:val="24"/>
          <w:szCs w:val="24"/>
        </w:rPr>
      </w:pPr>
      <w:r w:rsidRPr="00CD3C05">
        <w:rPr>
          <w:rFonts w:ascii="Arial" w:eastAsiaTheme="minorEastAsia" w:hAnsi="Arial" w:cs="Arial"/>
          <w:b/>
          <w:sz w:val="24"/>
          <w:szCs w:val="24"/>
        </w:rPr>
        <w:t>2. PRIMERO.-</w:t>
      </w:r>
      <w:r w:rsidRPr="00CD3C05">
        <w:rPr>
          <w:rFonts w:ascii="Arial" w:eastAsiaTheme="minorEastAsia" w:hAnsi="Arial" w:cs="Arial"/>
          <w:sz w:val="24"/>
          <w:szCs w:val="24"/>
        </w:rPr>
        <w:t xml:space="preserve"> Se somete a votación la Reforma de los artículos 6, 11, 12, 13, 18, 19, 20, 21, 22, 23, 37, 73, 74, 75, Y 76 de la Constitución Política del Estado de Jalisco, en materia Electoral, remitido mediante vía electrónica al Presidente Municipal Lic. Ricardo Zaid Santillán Cortés, con número de oficio CPL-465-LXII-2020, suscrito por el Abogado Salvador de la Cruz Rodríguez Reyes, Secretario General del </w:t>
      </w:r>
      <w:r w:rsidRPr="00CD3C05">
        <w:rPr>
          <w:rFonts w:ascii="Arial" w:eastAsiaTheme="minorEastAsia" w:hAnsi="Arial" w:cs="Arial"/>
          <w:sz w:val="24"/>
          <w:szCs w:val="24"/>
        </w:rPr>
        <w:lastRenderedPageBreak/>
        <w:t>Congreso del Estado, donde se incluye dirección electrónica anexa de la minuta de decreto número 27917/LXII/20, por la que se resuelve Iniciativa de Decreto que reforma a los artículos 6, 11, 12, 13, 18, 19, 20, 21, 22, 23, 37, 73, 74, 75, Y 76  de la Constitución Política del</w:t>
      </w:r>
      <w:r w:rsidR="00DA124C">
        <w:rPr>
          <w:rFonts w:ascii="Arial" w:eastAsiaTheme="minorEastAsia" w:hAnsi="Arial" w:cs="Arial"/>
          <w:sz w:val="24"/>
          <w:szCs w:val="24"/>
        </w:rPr>
        <w:t xml:space="preserve"> Estado de Jalisco, en materia e</w:t>
      </w:r>
      <w:r w:rsidRPr="00CD3C05">
        <w:rPr>
          <w:rFonts w:ascii="Arial" w:eastAsiaTheme="minorEastAsia" w:hAnsi="Arial" w:cs="Arial"/>
          <w:sz w:val="24"/>
          <w:szCs w:val="24"/>
        </w:rPr>
        <w:t xml:space="preserve">lectoral. </w:t>
      </w:r>
    </w:p>
    <w:p w:rsidR="00CD3C05" w:rsidRPr="00CD3C05" w:rsidRDefault="00CD3C05" w:rsidP="00CD3C05">
      <w:pPr>
        <w:autoSpaceDE w:val="0"/>
        <w:autoSpaceDN w:val="0"/>
        <w:adjustRightInd w:val="0"/>
        <w:spacing w:after="0" w:line="276" w:lineRule="auto"/>
        <w:jc w:val="both"/>
        <w:rPr>
          <w:rFonts w:ascii="Arial" w:eastAsiaTheme="minorEastAsia" w:hAnsi="Arial" w:cs="Arial"/>
          <w:sz w:val="24"/>
          <w:szCs w:val="24"/>
        </w:rPr>
      </w:pPr>
    </w:p>
    <w:p w:rsidR="00CD3C05" w:rsidRPr="00CD3C05" w:rsidRDefault="00CD3C05" w:rsidP="00CD3C05">
      <w:pPr>
        <w:autoSpaceDE w:val="0"/>
        <w:autoSpaceDN w:val="0"/>
        <w:adjustRightInd w:val="0"/>
        <w:spacing w:after="0" w:line="276" w:lineRule="auto"/>
        <w:jc w:val="both"/>
        <w:rPr>
          <w:rFonts w:ascii="Arial" w:eastAsiaTheme="minorEastAsia" w:hAnsi="Arial" w:cs="Arial"/>
          <w:sz w:val="24"/>
          <w:szCs w:val="24"/>
        </w:rPr>
      </w:pPr>
      <w:r w:rsidRPr="00CD3C05">
        <w:rPr>
          <w:rFonts w:ascii="Arial" w:eastAsiaTheme="minorEastAsia" w:hAnsi="Arial" w:cs="Arial"/>
          <w:b/>
          <w:sz w:val="24"/>
          <w:szCs w:val="24"/>
        </w:rPr>
        <w:t>SEGUNDO.-</w:t>
      </w:r>
      <w:r w:rsidRPr="00CD3C05">
        <w:rPr>
          <w:rFonts w:ascii="Arial" w:eastAsiaTheme="minorEastAsia" w:hAnsi="Arial" w:cs="Arial"/>
          <w:sz w:val="24"/>
          <w:szCs w:val="24"/>
        </w:rPr>
        <w:t xml:space="preserve"> Se instruye al Secretario General a suscribir la documentación necesaria para el cumplimiento del presente acuerdo.</w:t>
      </w:r>
    </w:p>
    <w:p w:rsidR="00CD3C05" w:rsidRPr="00CD3C05" w:rsidRDefault="00CD3C05" w:rsidP="00CD3C05">
      <w:pPr>
        <w:autoSpaceDE w:val="0"/>
        <w:autoSpaceDN w:val="0"/>
        <w:adjustRightInd w:val="0"/>
        <w:spacing w:after="0" w:line="276" w:lineRule="auto"/>
        <w:jc w:val="both"/>
        <w:rPr>
          <w:rFonts w:ascii="Arial" w:eastAsiaTheme="minorEastAsia" w:hAnsi="Arial" w:cs="Arial"/>
          <w:sz w:val="24"/>
          <w:szCs w:val="24"/>
        </w:rPr>
      </w:pPr>
    </w:p>
    <w:p w:rsidR="00CD3C05" w:rsidRPr="00CD3C05" w:rsidRDefault="00CD3C05" w:rsidP="00CD3C05">
      <w:pPr>
        <w:spacing w:after="0" w:line="276" w:lineRule="auto"/>
        <w:jc w:val="both"/>
        <w:rPr>
          <w:rFonts w:ascii="Arial" w:hAnsi="Arial" w:cs="Arial"/>
          <w:sz w:val="24"/>
          <w:szCs w:val="24"/>
        </w:rPr>
      </w:pPr>
      <w:r w:rsidRPr="00CD3C05">
        <w:rPr>
          <w:rFonts w:ascii="Arial" w:hAnsi="Arial" w:cs="Arial"/>
          <w:b/>
          <w:sz w:val="24"/>
          <w:szCs w:val="24"/>
        </w:rPr>
        <w:t xml:space="preserve">3. PRIMERO. - </w:t>
      </w:r>
      <w:r w:rsidRPr="00CD3C05">
        <w:rPr>
          <w:rFonts w:ascii="Arial" w:hAnsi="Arial" w:cs="Arial"/>
          <w:sz w:val="24"/>
          <w:szCs w:val="24"/>
        </w:rPr>
        <w:t>Se autoriza al L</w:t>
      </w:r>
      <w:r w:rsidR="004F7F83">
        <w:rPr>
          <w:rFonts w:ascii="Arial" w:hAnsi="Arial" w:cs="Arial"/>
          <w:sz w:val="24"/>
          <w:szCs w:val="24"/>
        </w:rPr>
        <w:t>ic. Ricardo Zaid Santillán Corté</w:t>
      </w:r>
      <w:r w:rsidRPr="00CD3C05">
        <w:rPr>
          <w:rFonts w:ascii="Arial" w:hAnsi="Arial" w:cs="Arial"/>
          <w:sz w:val="24"/>
          <w:szCs w:val="24"/>
        </w:rPr>
        <w:t xml:space="preserve">s en su calidad de Presidente Municipal a que firme y celebre el “Convenio de Coordinación y Colaboración en Materia de Vigilancia en el Área de Intervención Prioritaria Río Santiago”, con el Gobierno del Estado de Jalisco, representado por el Gobernador Constitucional, C. Enrique Alfaro Ramírez, asistido por el Secretario General de Gobierno, el C. Enrique Ibarra Pedroza; la SEMADET, representada en este acto por su titular el C. Sergio Humberto Graf Montero, en lo sucesivo; la PROEPA, representada por su titular la C. Diana Catalina Padilla Martínez; la CEA, representada por su Director General, el C. Carlos Vicente Aguirre </w:t>
      </w:r>
      <w:proofErr w:type="spellStart"/>
      <w:r w:rsidRPr="00CD3C05">
        <w:rPr>
          <w:rFonts w:ascii="Arial" w:hAnsi="Arial" w:cs="Arial"/>
          <w:sz w:val="24"/>
          <w:szCs w:val="24"/>
        </w:rPr>
        <w:t>Paczka</w:t>
      </w:r>
      <w:proofErr w:type="spellEnd"/>
      <w:r w:rsidRPr="00CD3C05">
        <w:rPr>
          <w:rFonts w:ascii="Arial" w:hAnsi="Arial" w:cs="Arial"/>
          <w:sz w:val="24"/>
          <w:szCs w:val="24"/>
        </w:rPr>
        <w:t xml:space="preserve">; y </w:t>
      </w:r>
      <w:proofErr w:type="spellStart"/>
      <w:r w:rsidRPr="00CD3C05">
        <w:rPr>
          <w:rFonts w:ascii="Arial" w:hAnsi="Arial" w:cs="Arial"/>
          <w:sz w:val="24"/>
          <w:szCs w:val="24"/>
        </w:rPr>
        <w:t>SIAPA</w:t>
      </w:r>
      <w:proofErr w:type="spellEnd"/>
      <w:r w:rsidRPr="00CD3C05">
        <w:rPr>
          <w:rFonts w:ascii="Arial" w:hAnsi="Arial" w:cs="Arial"/>
          <w:sz w:val="24"/>
          <w:szCs w:val="24"/>
        </w:rPr>
        <w:t xml:space="preserve">, representada por su Director General, el C. Carlos Enrique Torres Lugo. </w:t>
      </w:r>
    </w:p>
    <w:p w:rsidR="00CD3C05" w:rsidRPr="00CD3C05" w:rsidRDefault="00CD3C05" w:rsidP="00CD3C05">
      <w:pPr>
        <w:spacing w:after="0" w:line="276" w:lineRule="auto"/>
        <w:jc w:val="both"/>
        <w:rPr>
          <w:rFonts w:ascii="Arial" w:hAnsi="Arial" w:cs="Arial"/>
          <w:sz w:val="24"/>
          <w:szCs w:val="24"/>
        </w:rPr>
      </w:pPr>
    </w:p>
    <w:p w:rsidR="00CD3C05" w:rsidRPr="00CD3C05" w:rsidRDefault="00CD3C05" w:rsidP="00CD3C05">
      <w:pPr>
        <w:autoSpaceDE w:val="0"/>
        <w:autoSpaceDN w:val="0"/>
        <w:adjustRightInd w:val="0"/>
        <w:spacing w:after="0" w:line="276" w:lineRule="auto"/>
        <w:jc w:val="both"/>
        <w:rPr>
          <w:rFonts w:ascii="Arial" w:hAnsi="Arial" w:cs="Arial"/>
          <w:sz w:val="24"/>
          <w:szCs w:val="24"/>
        </w:rPr>
      </w:pPr>
      <w:r w:rsidRPr="00CD3C05">
        <w:rPr>
          <w:rFonts w:ascii="Arial" w:hAnsi="Arial" w:cs="Arial"/>
          <w:b/>
          <w:sz w:val="24"/>
          <w:szCs w:val="24"/>
        </w:rPr>
        <w:t>SEGUNDO. -</w:t>
      </w:r>
      <w:r w:rsidRPr="00CD3C05">
        <w:rPr>
          <w:rFonts w:ascii="Arial" w:hAnsi="Arial" w:cs="Arial"/>
          <w:sz w:val="24"/>
          <w:szCs w:val="24"/>
        </w:rPr>
        <w:t xml:space="preserve"> Se faculta al Lic. Ricardo Zaid Santillán Cortés, Presidente Municipal, a suscribir el convenio en mención.</w:t>
      </w:r>
    </w:p>
    <w:p w:rsidR="00CD3C05" w:rsidRPr="00CD3C05" w:rsidRDefault="00CD3C05" w:rsidP="00CD3C05">
      <w:pPr>
        <w:autoSpaceDE w:val="0"/>
        <w:autoSpaceDN w:val="0"/>
        <w:adjustRightInd w:val="0"/>
        <w:spacing w:after="0" w:line="276" w:lineRule="auto"/>
        <w:jc w:val="both"/>
        <w:rPr>
          <w:rFonts w:ascii="Arial" w:hAnsi="Arial" w:cs="Arial"/>
          <w:sz w:val="24"/>
          <w:szCs w:val="24"/>
        </w:rPr>
      </w:pPr>
    </w:p>
    <w:p w:rsidR="00CD3C05" w:rsidRPr="00CD3C05" w:rsidRDefault="00CD3C05" w:rsidP="00CD3C05">
      <w:pPr>
        <w:spacing w:after="0" w:line="276" w:lineRule="auto"/>
        <w:jc w:val="both"/>
        <w:rPr>
          <w:rFonts w:ascii="Arial" w:hAnsi="Arial" w:cs="Arial"/>
          <w:sz w:val="24"/>
          <w:szCs w:val="24"/>
        </w:rPr>
      </w:pPr>
      <w:r w:rsidRPr="00CD3C05">
        <w:rPr>
          <w:rFonts w:ascii="Arial" w:hAnsi="Arial" w:cs="Arial"/>
          <w:b/>
          <w:sz w:val="24"/>
          <w:szCs w:val="24"/>
        </w:rPr>
        <w:t>4. ÚNICO.-</w:t>
      </w:r>
      <w:r w:rsidRPr="00CD3C05">
        <w:rPr>
          <w:rFonts w:ascii="Arial" w:hAnsi="Arial" w:cs="Arial"/>
          <w:sz w:val="24"/>
          <w:szCs w:val="24"/>
        </w:rPr>
        <w:t xml:space="preserve"> Con fundamento en los artículos 28 fracción II de la Constitución Política del Estado de Jalisco, artículo 135 de la Ley Orgánica del Poder Legislativo y 38 fracción I de la Ley de Gobierno y Administración Pública Municipal del Estado de Jalisco, el Lic. Ricardo Zaid Santillán Cortés en su calidad de Presidente Municipal, presenta ante este Pleno, con dispensa de la iniciativa de Decreto mediante la cual se modifican los artículos 22 y 65 de la Ley de Ingresos del Municipio de El Salto, Jalisco para el ejercicio fiscal 2020</w:t>
      </w:r>
      <w:r>
        <w:rPr>
          <w:rFonts w:ascii="Arial" w:hAnsi="Arial" w:cs="Arial"/>
          <w:sz w:val="24"/>
          <w:szCs w:val="24"/>
        </w:rPr>
        <w:t>.</w:t>
      </w:r>
    </w:p>
    <w:p w:rsidR="00A946BD" w:rsidRPr="00CD3C05" w:rsidRDefault="00A946BD" w:rsidP="00CD3C05">
      <w:pPr>
        <w:pStyle w:val="Prrafodelista"/>
        <w:spacing w:after="0" w:line="276" w:lineRule="auto"/>
        <w:ind w:left="1418"/>
        <w:jc w:val="both"/>
        <w:rPr>
          <w:rFonts w:ascii="Arial" w:hAnsi="Arial" w:cs="Arial"/>
          <w:color w:val="000000" w:themeColor="text1"/>
          <w:sz w:val="24"/>
          <w:szCs w:val="24"/>
        </w:rPr>
      </w:pPr>
    </w:p>
    <w:p w:rsidR="00A946BD" w:rsidRPr="00CD3C05" w:rsidRDefault="00CD3C05" w:rsidP="00CD3C05">
      <w:pPr>
        <w:pStyle w:val="Prrafodelista"/>
        <w:numPr>
          <w:ilvl w:val="0"/>
          <w:numId w:val="36"/>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Asuntos Varios.</w:t>
      </w:r>
    </w:p>
    <w:p w:rsidR="00CD3C05" w:rsidRPr="00CD3C05" w:rsidRDefault="00CD3C05" w:rsidP="00CD3C05">
      <w:pPr>
        <w:pStyle w:val="Prrafodelista"/>
        <w:spacing w:after="0" w:line="276" w:lineRule="auto"/>
        <w:ind w:left="1080"/>
        <w:jc w:val="both"/>
        <w:rPr>
          <w:rFonts w:ascii="Arial" w:hAnsi="Arial" w:cs="Arial"/>
          <w:b/>
          <w:color w:val="000000" w:themeColor="text1"/>
          <w:sz w:val="24"/>
          <w:szCs w:val="24"/>
        </w:rPr>
      </w:pPr>
    </w:p>
    <w:p w:rsidR="00CD3C05" w:rsidRPr="00CD3C05" w:rsidRDefault="00CD3C05" w:rsidP="00CD3C05">
      <w:pPr>
        <w:pStyle w:val="Prrafodelista"/>
        <w:numPr>
          <w:ilvl w:val="0"/>
          <w:numId w:val="36"/>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p>
    <w:p w:rsidR="00A946BD" w:rsidRPr="007B7ABF" w:rsidRDefault="00A946BD" w:rsidP="00A946BD">
      <w:pPr>
        <w:spacing w:after="0" w:line="276" w:lineRule="auto"/>
        <w:jc w:val="both"/>
        <w:rPr>
          <w:rFonts w:ascii="Arial" w:hAnsi="Arial" w:cs="Arial"/>
          <w:b/>
          <w:color w:val="000000" w:themeColor="text1"/>
          <w:sz w:val="24"/>
          <w:szCs w:val="24"/>
        </w:rPr>
      </w:pPr>
    </w:p>
    <w:p w:rsidR="00A946BD" w:rsidRPr="007B7ABF"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Buenos tardes, les doy la más cordial bienvenida a mis Regidor</w:t>
      </w:r>
      <w:r w:rsidR="00931BF1">
        <w:rPr>
          <w:rFonts w:ascii="Arial" w:hAnsi="Arial" w:cs="Arial"/>
          <w:color w:val="000000" w:themeColor="text1"/>
          <w:sz w:val="24"/>
          <w:szCs w:val="24"/>
        </w:rPr>
        <w:t>a</w:t>
      </w:r>
      <w:r w:rsidRPr="007B7ABF">
        <w:rPr>
          <w:rFonts w:ascii="Arial" w:hAnsi="Arial" w:cs="Arial"/>
          <w:color w:val="000000" w:themeColor="text1"/>
          <w:sz w:val="24"/>
          <w:szCs w:val="24"/>
        </w:rPr>
        <w:t>s</w:t>
      </w:r>
      <w:r w:rsidR="00931BF1">
        <w:rPr>
          <w:rFonts w:ascii="Arial" w:hAnsi="Arial" w:cs="Arial"/>
          <w:color w:val="000000" w:themeColor="text1"/>
          <w:sz w:val="24"/>
          <w:szCs w:val="24"/>
        </w:rPr>
        <w:t>, Regidores,</w:t>
      </w:r>
      <w:r w:rsidRPr="007B7ABF">
        <w:rPr>
          <w:rFonts w:ascii="Arial" w:hAnsi="Arial" w:cs="Arial"/>
          <w:color w:val="000000" w:themeColor="text1"/>
          <w:sz w:val="24"/>
          <w:szCs w:val="24"/>
        </w:rPr>
        <w:t xml:space="preserve"> Síndico Municipal y Secretario, agradeciendo </w:t>
      </w:r>
      <w:r w:rsidR="00931BF1">
        <w:rPr>
          <w:rFonts w:ascii="Arial" w:hAnsi="Arial" w:cs="Arial"/>
          <w:color w:val="000000" w:themeColor="text1"/>
          <w:sz w:val="24"/>
          <w:szCs w:val="24"/>
        </w:rPr>
        <w:t xml:space="preserve">a todas y </w:t>
      </w:r>
      <w:proofErr w:type="gramStart"/>
      <w:r w:rsidR="00931BF1">
        <w:rPr>
          <w:rFonts w:ascii="Arial" w:hAnsi="Arial" w:cs="Arial"/>
          <w:color w:val="000000" w:themeColor="text1"/>
          <w:sz w:val="24"/>
          <w:szCs w:val="24"/>
        </w:rPr>
        <w:t xml:space="preserve">todos </w:t>
      </w:r>
      <w:r w:rsidR="004F7F83">
        <w:rPr>
          <w:rFonts w:ascii="Arial" w:hAnsi="Arial" w:cs="Arial"/>
          <w:color w:val="000000" w:themeColor="text1"/>
          <w:sz w:val="24"/>
          <w:szCs w:val="24"/>
        </w:rPr>
        <w:t>su asistencia</w:t>
      </w:r>
      <w:proofErr w:type="gramEnd"/>
      <w:r w:rsidRPr="007B7ABF">
        <w:rPr>
          <w:rFonts w:ascii="Arial" w:hAnsi="Arial" w:cs="Arial"/>
          <w:color w:val="000000" w:themeColor="text1"/>
          <w:sz w:val="24"/>
          <w:szCs w:val="24"/>
        </w:rPr>
        <w:t xml:space="preserve"> a esta Décima </w:t>
      </w:r>
      <w:r w:rsidR="00931BF1">
        <w:rPr>
          <w:rFonts w:ascii="Arial" w:hAnsi="Arial" w:cs="Arial"/>
          <w:color w:val="000000" w:themeColor="text1"/>
          <w:sz w:val="24"/>
          <w:szCs w:val="24"/>
        </w:rPr>
        <w:t>Tercera Sesión O</w:t>
      </w:r>
      <w:r w:rsidRPr="007B7ABF">
        <w:rPr>
          <w:rFonts w:ascii="Arial" w:hAnsi="Arial" w:cs="Arial"/>
          <w:color w:val="000000" w:themeColor="text1"/>
          <w:sz w:val="24"/>
          <w:szCs w:val="24"/>
        </w:rPr>
        <w:t xml:space="preserve">rdinaria a celebrarse el día de hoy, </w:t>
      </w:r>
      <w:r w:rsidR="00931BF1">
        <w:rPr>
          <w:rFonts w:ascii="Arial" w:hAnsi="Arial" w:cs="Arial"/>
          <w:color w:val="000000" w:themeColor="text1"/>
          <w:sz w:val="24"/>
          <w:szCs w:val="24"/>
        </w:rPr>
        <w:t xml:space="preserve">lunes </w:t>
      </w:r>
      <w:r>
        <w:rPr>
          <w:rFonts w:ascii="Arial" w:hAnsi="Arial" w:cs="Arial"/>
          <w:color w:val="000000" w:themeColor="text1"/>
          <w:sz w:val="24"/>
          <w:szCs w:val="24"/>
        </w:rPr>
        <w:t>29</w:t>
      </w:r>
      <w:r w:rsidRPr="007B7ABF">
        <w:rPr>
          <w:rFonts w:ascii="Arial" w:hAnsi="Arial" w:cs="Arial"/>
          <w:color w:val="000000" w:themeColor="text1"/>
          <w:sz w:val="24"/>
          <w:szCs w:val="24"/>
        </w:rPr>
        <w:t xml:space="preserve"> de </w:t>
      </w:r>
      <w:r w:rsidR="00931BF1">
        <w:rPr>
          <w:rFonts w:ascii="Arial" w:hAnsi="Arial" w:cs="Arial"/>
          <w:color w:val="000000" w:themeColor="text1"/>
          <w:sz w:val="24"/>
          <w:szCs w:val="24"/>
        </w:rPr>
        <w:t>junio</w:t>
      </w:r>
      <w:r w:rsidRPr="007B7ABF">
        <w:rPr>
          <w:rFonts w:ascii="Arial" w:hAnsi="Arial" w:cs="Arial"/>
          <w:color w:val="000000" w:themeColor="text1"/>
          <w:sz w:val="24"/>
          <w:szCs w:val="24"/>
        </w:rPr>
        <w:t xml:space="preserve"> de 2020 a las </w:t>
      </w:r>
      <w:r w:rsidR="00931BF1">
        <w:rPr>
          <w:rFonts w:ascii="Arial" w:hAnsi="Arial" w:cs="Arial"/>
          <w:color w:val="000000" w:themeColor="text1"/>
          <w:sz w:val="24"/>
          <w:szCs w:val="24"/>
        </w:rPr>
        <w:t>12:26</w:t>
      </w:r>
      <w:r w:rsidRPr="007B7ABF">
        <w:rPr>
          <w:rFonts w:ascii="Arial" w:hAnsi="Arial" w:cs="Arial"/>
          <w:color w:val="000000" w:themeColor="text1"/>
          <w:sz w:val="24"/>
          <w:szCs w:val="24"/>
        </w:rPr>
        <w:t xml:space="preserve"> </w:t>
      </w:r>
      <w:r>
        <w:rPr>
          <w:rFonts w:ascii="Arial" w:hAnsi="Arial" w:cs="Arial"/>
          <w:color w:val="000000" w:themeColor="text1"/>
          <w:sz w:val="24"/>
          <w:szCs w:val="24"/>
        </w:rPr>
        <w:t>doce</w:t>
      </w:r>
      <w:r w:rsidRPr="007B7ABF">
        <w:rPr>
          <w:rFonts w:ascii="Arial" w:hAnsi="Arial" w:cs="Arial"/>
          <w:color w:val="000000" w:themeColor="text1"/>
          <w:sz w:val="24"/>
          <w:szCs w:val="24"/>
        </w:rPr>
        <w:t xml:space="preserve"> horas</w:t>
      </w:r>
      <w:r>
        <w:rPr>
          <w:rFonts w:ascii="Arial" w:hAnsi="Arial" w:cs="Arial"/>
          <w:color w:val="000000" w:themeColor="text1"/>
          <w:sz w:val="24"/>
          <w:szCs w:val="24"/>
        </w:rPr>
        <w:t xml:space="preserve"> con </w:t>
      </w:r>
      <w:r w:rsidR="00EF0CE1">
        <w:rPr>
          <w:rFonts w:ascii="Arial" w:hAnsi="Arial" w:cs="Arial"/>
          <w:color w:val="000000" w:themeColor="text1"/>
          <w:sz w:val="24"/>
          <w:szCs w:val="24"/>
        </w:rPr>
        <w:t>veintiséis</w:t>
      </w:r>
      <w:r>
        <w:rPr>
          <w:rFonts w:ascii="Arial" w:hAnsi="Arial" w:cs="Arial"/>
          <w:color w:val="000000" w:themeColor="text1"/>
          <w:sz w:val="24"/>
          <w:szCs w:val="24"/>
        </w:rPr>
        <w:t xml:space="preserve"> minutos</w:t>
      </w:r>
      <w:r w:rsidRPr="007B7ABF">
        <w:rPr>
          <w:rFonts w:ascii="Arial" w:hAnsi="Arial" w:cs="Arial"/>
          <w:color w:val="000000" w:themeColor="text1"/>
          <w:sz w:val="24"/>
          <w:szCs w:val="24"/>
        </w:rPr>
        <w:t xml:space="preserve">.  </w:t>
      </w:r>
    </w:p>
    <w:p w:rsidR="00A946BD" w:rsidRPr="007B7ABF" w:rsidRDefault="00A946BD" w:rsidP="00A946BD">
      <w:pPr>
        <w:spacing w:before="240" w:after="0" w:line="276" w:lineRule="auto"/>
        <w:contextualSpacing/>
        <w:jc w:val="both"/>
        <w:rPr>
          <w:rFonts w:ascii="Arial" w:hAnsi="Arial" w:cs="Arial"/>
          <w:color w:val="000000" w:themeColor="text1"/>
          <w:sz w:val="24"/>
          <w:szCs w:val="24"/>
        </w:rPr>
      </w:pPr>
    </w:p>
    <w:p w:rsidR="00A946BD" w:rsidRPr="007B7ABF" w:rsidRDefault="00A946BD" w:rsidP="00A946BD">
      <w:pPr>
        <w:spacing w:before="240" w:after="0" w:line="276" w:lineRule="auto"/>
        <w:contextualSpacing/>
        <w:jc w:val="both"/>
        <w:rPr>
          <w:rFonts w:ascii="Arial" w:hAnsi="Arial" w:cs="Arial"/>
          <w:bCs/>
          <w:color w:val="000000" w:themeColor="text1"/>
          <w:sz w:val="24"/>
          <w:szCs w:val="24"/>
        </w:rPr>
      </w:pPr>
      <w:r w:rsidRPr="007B7ABF">
        <w:rPr>
          <w:rFonts w:ascii="Arial" w:hAnsi="Arial" w:cs="Arial"/>
          <w:bCs/>
          <w:color w:val="000000" w:themeColor="text1"/>
          <w:sz w:val="24"/>
          <w:szCs w:val="24"/>
        </w:rPr>
        <w:t>Solicito al Secretario General Lic. Adrián Venegas Bermúdez, registre la asistencia de</w:t>
      </w:r>
      <w:r w:rsidR="004F7F83">
        <w:rPr>
          <w:rFonts w:ascii="Arial" w:hAnsi="Arial" w:cs="Arial"/>
          <w:bCs/>
          <w:color w:val="000000" w:themeColor="text1"/>
          <w:sz w:val="24"/>
          <w:szCs w:val="24"/>
        </w:rPr>
        <w:t xml:space="preserve"> las y los ciudadanos Regidores y Síndico.</w:t>
      </w:r>
    </w:p>
    <w:p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instruye Presidente.</w:t>
      </w:r>
    </w:p>
    <w:p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p>
    <w:p w:rsidR="00A946BD" w:rsidRPr="007B7ABF" w:rsidRDefault="00A946BD" w:rsidP="00A946BD">
      <w:pPr>
        <w:pStyle w:val="Prrafodelista"/>
        <w:numPr>
          <w:ilvl w:val="0"/>
          <w:numId w:val="35"/>
        </w:numPr>
        <w:tabs>
          <w:tab w:val="left" w:pos="709"/>
        </w:tabs>
        <w:spacing w:before="240" w:after="0" w:line="276" w:lineRule="auto"/>
        <w:ind w:left="709" w:right="23"/>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Lista de asistencia y declaración de quórum </w:t>
      </w:r>
    </w:p>
    <w:p w:rsidR="00A946BD"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lastRenderedPageBreak/>
        <w:t>El Secretario General procede a registrar la asistencia de los miembros del Pleno.</w:t>
      </w:r>
    </w:p>
    <w:p w:rsidR="00DA124C" w:rsidRDefault="00DA124C" w:rsidP="00A946BD">
      <w:pPr>
        <w:tabs>
          <w:tab w:val="left" w:pos="709"/>
        </w:tabs>
        <w:spacing w:before="240" w:after="0" w:line="276" w:lineRule="auto"/>
        <w:ind w:right="23"/>
        <w:jc w:val="both"/>
        <w:rPr>
          <w:rFonts w:ascii="Arial" w:hAnsi="Arial" w:cs="Arial"/>
          <w:color w:val="000000" w:themeColor="text1"/>
          <w:sz w:val="24"/>
          <w:szCs w:val="24"/>
        </w:rPr>
      </w:pP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Presidente Municipal Ricardo Zaid Santillán Cortés</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Sofía </w:t>
            </w:r>
            <w:proofErr w:type="spellStart"/>
            <w:r w:rsidRPr="007B7ABF">
              <w:rPr>
                <w:rFonts w:ascii="Arial" w:eastAsia="Times New Roman" w:hAnsi="Arial" w:cs="Arial"/>
                <w:color w:val="000000" w:themeColor="text1"/>
                <w:sz w:val="24"/>
                <w:szCs w:val="24"/>
                <w:lang w:eastAsia="es-MX"/>
              </w:rPr>
              <w:t>Lizeth</w:t>
            </w:r>
            <w:proofErr w:type="spellEnd"/>
            <w:r w:rsidRPr="007B7ABF">
              <w:rPr>
                <w:rFonts w:ascii="Arial" w:eastAsia="Times New Roman" w:hAnsi="Arial" w:cs="Arial"/>
                <w:color w:val="000000" w:themeColor="text1"/>
                <w:sz w:val="24"/>
                <w:szCs w:val="24"/>
                <w:lang w:eastAsia="es-MX"/>
              </w:rPr>
              <w:t xml:space="preserve"> Reyes Martínez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Adrián Alejandro Flores Vélez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Valentina Sánchez Rubio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Diego Hernández Sepúlveda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Claudia Beatriz Herrera Guzmán</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César López Hernández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Blanca Estela Rangel Dávila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Héctor Acosta Negrete</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Gabriela Guadalupe Torres Olide</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Minerva Franco Salazar</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Jorge Arturo Arroyo Farías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Joel González Díaz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Armando González Romo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bl>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Señor</w:t>
      </w:r>
      <w:r w:rsidRPr="007B7ABF">
        <w:rPr>
          <w:rFonts w:ascii="Arial" w:hAnsi="Arial" w:cs="Arial"/>
          <w:b/>
          <w:color w:val="000000" w:themeColor="text1"/>
          <w:sz w:val="24"/>
          <w:szCs w:val="24"/>
        </w:rPr>
        <w:t xml:space="preserve"> </w:t>
      </w:r>
      <w:r w:rsidRPr="007B7ABF">
        <w:rPr>
          <w:rFonts w:ascii="Arial" w:hAnsi="Arial" w:cs="Arial"/>
          <w:color w:val="000000" w:themeColor="text1"/>
          <w:sz w:val="24"/>
          <w:szCs w:val="24"/>
        </w:rPr>
        <w:t xml:space="preserve">Presidente doy cuenta que hay quórum legal toda vez que se encuentran presentes 16 miembros del Ayuntamiento, por lo que de conformidad con lo dispuesto por el </w:t>
      </w:r>
      <w:r>
        <w:rPr>
          <w:rFonts w:ascii="Arial" w:hAnsi="Arial" w:cs="Arial"/>
          <w:color w:val="000000" w:themeColor="text1"/>
          <w:sz w:val="24"/>
          <w:szCs w:val="24"/>
        </w:rPr>
        <w:t>a</w:t>
      </w:r>
      <w:r w:rsidRPr="007B7ABF">
        <w:rPr>
          <w:rFonts w:ascii="Arial" w:hAnsi="Arial" w:cs="Arial"/>
          <w:color w:val="000000" w:themeColor="text1"/>
          <w:sz w:val="24"/>
          <w:szCs w:val="24"/>
        </w:rPr>
        <w:t>rtículo 32° de la Ley de Gobierno y la Administración Pública Municipal del Estado de Jalisco, se manifiesta que en los términos de la asistencia registrada puede sesionarse válidamente.</w:t>
      </w:r>
    </w:p>
    <w:p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 xml:space="preserve">Gracias Secretario, en consecuencia, se declara que existe quórum legal, y válidos todos los acuerdos que se tomen en la presente Sesión, por lo que la declaro abierta siendo las </w:t>
      </w:r>
      <w:r w:rsidR="00931BF1">
        <w:rPr>
          <w:rFonts w:ascii="Arial" w:hAnsi="Arial" w:cs="Arial"/>
          <w:color w:val="000000" w:themeColor="text1"/>
          <w:sz w:val="24"/>
          <w:szCs w:val="24"/>
        </w:rPr>
        <w:t>12:27</w:t>
      </w:r>
      <w:r w:rsidRPr="007B7ABF">
        <w:rPr>
          <w:rFonts w:ascii="Arial" w:hAnsi="Arial" w:cs="Arial"/>
          <w:color w:val="000000" w:themeColor="text1"/>
          <w:sz w:val="24"/>
          <w:szCs w:val="24"/>
        </w:rPr>
        <w:t xml:space="preserve"> </w:t>
      </w:r>
      <w:r>
        <w:rPr>
          <w:rFonts w:ascii="Arial" w:hAnsi="Arial" w:cs="Arial"/>
          <w:color w:val="000000" w:themeColor="text1"/>
          <w:sz w:val="24"/>
          <w:szCs w:val="24"/>
        </w:rPr>
        <w:t>doce</w:t>
      </w:r>
      <w:r w:rsidRPr="007B7ABF">
        <w:rPr>
          <w:rFonts w:ascii="Arial" w:hAnsi="Arial" w:cs="Arial"/>
          <w:color w:val="000000" w:themeColor="text1"/>
          <w:sz w:val="24"/>
          <w:szCs w:val="24"/>
        </w:rPr>
        <w:t xml:space="preserve"> horas con </w:t>
      </w:r>
      <w:r w:rsidR="00931BF1">
        <w:rPr>
          <w:rFonts w:ascii="Arial" w:hAnsi="Arial" w:cs="Arial"/>
          <w:color w:val="000000" w:themeColor="text1"/>
          <w:sz w:val="24"/>
          <w:szCs w:val="24"/>
        </w:rPr>
        <w:t>veintisiete</w:t>
      </w:r>
      <w:r w:rsidRPr="007B7ABF">
        <w:rPr>
          <w:rFonts w:ascii="Arial" w:hAnsi="Arial" w:cs="Arial"/>
          <w:color w:val="000000" w:themeColor="text1"/>
          <w:sz w:val="24"/>
          <w:szCs w:val="24"/>
        </w:rPr>
        <w:t xml:space="preserve"> minutos, del día </w:t>
      </w:r>
      <w:r w:rsidR="00931BF1">
        <w:rPr>
          <w:rFonts w:ascii="Arial" w:hAnsi="Arial" w:cs="Arial"/>
          <w:color w:val="000000" w:themeColor="text1"/>
          <w:sz w:val="24"/>
          <w:szCs w:val="24"/>
        </w:rPr>
        <w:t>lunes</w:t>
      </w:r>
      <w:r w:rsidRPr="007B7ABF">
        <w:rPr>
          <w:rFonts w:ascii="Arial" w:hAnsi="Arial" w:cs="Arial"/>
          <w:color w:val="000000" w:themeColor="text1"/>
          <w:sz w:val="24"/>
          <w:szCs w:val="24"/>
        </w:rPr>
        <w:t xml:space="preserve"> </w:t>
      </w:r>
      <w:r>
        <w:rPr>
          <w:rFonts w:ascii="Arial" w:hAnsi="Arial" w:cs="Arial"/>
          <w:color w:val="000000" w:themeColor="text1"/>
          <w:sz w:val="24"/>
          <w:szCs w:val="24"/>
        </w:rPr>
        <w:t>29</w:t>
      </w:r>
      <w:r w:rsidRPr="007B7ABF">
        <w:rPr>
          <w:rFonts w:ascii="Arial" w:hAnsi="Arial" w:cs="Arial"/>
          <w:color w:val="000000" w:themeColor="text1"/>
          <w:sz w:val="24"/>
          <w:szCs w:val="24"/>
        </w:rPr>
        <w:t xml:space="preserve"> </w:t>
      </w:r>
      <w:r>
        <w:rPr>
          <w:rFonts w:ascii="Arial" w:hAnsi="Arial" w:cs="Arial"/>
          <w:color w:val="000000" w:themeColor="text1"/>
          <w:sz w:val="24"/>
          <w:szCs w:val="24"/>
        </w:rPr>
        <w:t>veintinueve</w:t>
      </w:r>
      <w:r w:rsidRPr="007B7ABF">
        <w:rPr>
          <w:rFonts w:ascii="Arial" w:hAnsi="Arial" w:cs="Arial"/>
          <w:color w:val="000000" w:themeColor="text1"/>
          <w:sz w:val="24"/>
          <w:szCs w:val="24"/>
        </w:rPr>
        <w:t xml:space="preserve"> del mes de </w:t>
      </w:r>
      <w:r w:rsidR="00931BF1">
        <w:rPr>
          <w:rFonts w:ascii="Arial" w:hAnsi="Arial" w:cs="Arial"/>
          <w:color w:val="000000" w:themeColor="text1"/>
          <w:sz w:val="24"/>
          <w:szCs w:val="24"/>
        </w:rPr>
        <w:t>junio</w:t>
      </w:r>
      <w:r w:rsidRPr="007B7ABF">
        <w:rPr>
          <w:rFonts w:ascii="Arial" w:hAnsi="Arial" w:cs="Arial"/>
          <w:color w:val="000000" w:themeColor="text1"/>
          <w:sz w:val="24"/>
          <w:szCs w:val="24"/>
        </w:rPr>
        <w:t xml:space="preserve"> del año 2020. </w:t>
      </w:r>
    </w:p>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Por lo que nuevamente cedo el uso de la palabra al Secretario General, para que dé lectura al orden del día propuesto para el desarrollo de la misma.</w:t>
      </w:r>
    </w:p>
    <w:p w:rsidR="00931BF1" w:rsidRDefault="00A946BD" w:rsidP="00931BF1">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lastRenderedPageBreak/>
        <w:t>Secretario General:</w:t>
      </w:r>
      <w:r w:rsidR="00931BF1">
        <w:rPr>
          <w:rFonts w:ascii="Arial" w:hAnsi="Arial" w:cs="Arial"/>
          <w:color w:val="000000" w:themeColor="text1"/>
          <w:sz w:val="24"/>
          <w:szCs w:val="24"/>
        </w:rPr>
        <w:t xml:space="preserve"> Como indica señor presidente.</w:t>
      </w:r>
    </w:p>
    <w:p w:rsidR="00A946BD" w:rsidRPr="00931BF1" w:rsidRDefault="00A946BD" w:rsidP="00C0696B">
      <w:pPr>
        <w:pStyle w:val="Prrafodelista"/>
        <w:numPr>
          <w:ilvl w:val="0"/>
          <w:numId w:val="35"/>
        </w:numPr>
        <w:spacing w:before="240" w:after="0" w:line="276" w:lineRule="auto"/>
        <w:ind w:left="709" w:right="23"/>
        <w:jc w:val="both"/>
        <w:rPr>
          <w:rFonts w:ascii="Arial" w:hAnsi="Arial" w:cs="Arial"/>
          <w:b/>
          <w:color w:val="000000" w:themeColor="text1"/>
          <w:sz w:val="24"/>
          <w:szCs w:val="24"/>
        </w:rPr>
      </w:pPr>
      <w:r w:rsidRPr="00931BF1">
        <w:rPr>
          <w:rFonts w:ascii="Arial" w:hAnsi="Arial" w:cs="Arial"/>
          <w:b/>
          <w:color w:val="000000" w:themeColor="text1"/>
          <w:sz w:val="24"/>
          <w:szCs w:val="24"/>
        </w:rPr>
        <w:t>Lectura y en su caso aprobación del orden del día</w:t>
      </w:r>
    </w:p>
    <w:p w:rsidR="00A946BD" w:rsidRPr="007B7ABF" w:rsidRDefault="00A946BD" w:rsidP="00A946BD">
      <w:pPr>
        <w:spacing w:before="240" w:after="0" w:line="276" w:lineRule="auto"/>
        <w:contextualSpacing/>
        <w:jc w:val="center"/>
        <w:rPr>
          <w:rFonts w:ascii="Arial" w:hAnsi="Arial" w:cs="Arial"/>
          <w:b/>
          <w:color w:val="000000" w:themeColor="text1"/>
          <w:sz w:val="24"/>
          <w:szCs w:val="24"/>
        </w:rPr>
      </w:pPr>
    </w:p>
    <w:p w:rsidR="00A946BD" w:rsidRPr="007B7ABF" w:rsidRDefault="00A946BD" w:rsidP="00A946BD">
      <w:pPr>
        <w:spacing w:before="240" w:after="0" w:line="276" w:lineRule="auto"/>
        <w:contextualSpacing/>
        <w:jc w:val="center"/>
        <w:rPr>
          <w:rFonts w:ascii="Arial" w:hAnsi="Arial" w:cs="Arial"/>
          <w:b/>
          <w:color w:val="000000" w:themeColor="text1"/>
          <w:sz w:val="24"/>
          <w:szCs w:val="24"/>
        </w:rPr>
      </w:pPr>
      <w:r w:rsidRPr="007B7ABF">
        <w:rPr>
          <w:rFonts w:ascii="Arial" w:hAnsi="Arial" w:cs="Arial"/>
          <w:b/>
          <w:color w:val="000000" w:themeColor="text1"/>
          <w:sz w:val="24"/>
          <w:szCs w:val="24"/>
        </w:rPr>
        <w:t>ORDEN DEL DIA</w:t>
      </w:r>
    </w:p>
    <w:p w:rsidR="00C0696B" w:rsidRPr="00CD3C05" w:rsidRDefault="00C0696B" w:rsidP="00C0696B">
      <w:pPr>
        <w:pStyle w:val="Prrafodelista"/>
        <w:numPr>
          <w:ilvl w:val="0"/>
          <w:numId w:val="45"/>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rsidR="00C0696B" w:rsidRPr="00CD3C05" w:rsidRDefault="00C0696B" w:rsidP="00C0696B">
      <w:pPr>
        <w:pStyle w:val="Prrafodelista"/>
        <w:numPr>
          <w:ilvl w:val="0"/>
          <w:numId w:val="45"/>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rsidR="00C0696B" w:rsidRPr="00CD3C05" w:rsidRDefault="00C0696B" w:rsidP="00C0696B">
      <w:pPr>
        <w:pStyle w:val="Prrafodelista"/>
        <w:numPr>
          <w:ilvl w:val="0"/>
          <w:numId w:val="45"/>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en su caso aprobación del </w:t>
      </w:r>
      <w:r w:rsidRPr="00CD3C05">
        <w:rPr>
          <w:rFonts w:ascii="Arial" w:hAnsi="Arial" w:cs="Arial"/>
          <w:b/>
          <w:sz w:val="24"/>
          <w:szCs w:val="24"/>
        </w:rPr>
        <w:t>Acta de Sesión Extraordinaria de fecha 29 de mayo de 2020.</w:t>
      </w:r>
    </w:p>
    <w:p w:rsidR="00C0696B" w:rsidRPr="00CD3C05" w:rsidRDefault="00C0696B" w:rsidP="00C0696B">
      <w:pPr>
        <w:pStyle w:val="Prrafodelista"/>
        <w:numPr>
          <w:ilvl w:val="0"/>
          <w:numId w:val="45"/>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rsidR="00A946BD" w:rsidRDefault="00A946BD" w:rsidP="00A946BD">
      <w:pPr>
        <w:pStyle w:val="Prrafodelista"/>
        <w:spacing w:after="0" w:line="276" w:lineRule="auto"/>
        <w:ind w:left="1080"/>
        <w:jc w:val="both"/>
        <w:rPr>
          <w:rFonts w:ascii="Arial" w:hAnsi="Arial" w:cs="Arial"/>
          <w:color w:val="000000" w:themeColor="text1"/>
          <w:sz w:val="24"/>
          <w:szCs w:val="24"/>
        </w:rPr>
      </w:pPr>
    </w:p>
    <w:p w:rsidR="00A946BD" w:rsidRPr="00891226" w:rsidRDefault="00C0696B" w:rsidP="00A946BD">
      <w:pPr>
        <w:pStyle w:val="Prrafodelista"/>
        <w:spacing w:after="0" w:line="276" w:lineRule="auto"/>
        <w:ind w:left="0"/>
        <w:jc w:val="both"/>
        <w:rPr>
          <w:rFonts w:ascii="Arial" w:hAnsi="Arial" w:cs="Arial"/>
          <w:color w:val="000000" w:themeColor="text1"/>
          <w:sz w:val="24"/>
          <w:szCs w:val="24"/>
        </w:rPr>
      </w:pPr>
      <w:r w:rsidRPr="00C0696B">
        <w:rPr>
          <w:rFonts w:ascii="Arial" w:hAnsi="Arial" w:cs="Arial"/>
          <w:color w:val="000000" w:themeColor="text1"/>
          <w:sz w:val="24"/>
          <w:szCs w:val="24"/>
        </w:rPr>
        <w:t>Informo que no se agendan turnos y/o comunicaciones recibidas para la celebración de esta sesión.</w:t>
      </w:r>
    </w:p>
    <w:p w:rsidR="00A946BD" w:rsidRPr="00891226" w:rsidRDefault="00A946BD" w:rsidP="00A946BD">
      <w:pPr>
        <w:pStyle w:val="Prrafodelista"/>
        <w:spacing w:after="0" w:line="276" w:lineRule="auto"/>
        <w:ind w:left="1080"/>
        <w:jc w:val="both"/>
        <w:rPr>
          <w:rFonts w:ascii="Arial" w:hAnsi="Arial" w:cs="Arial"/>
          <w:color w:val="000000" w:themeColor="text1"/>
          <w:sz w:val="24"/>
          <w:szCs w:val="24"/>
        </w:rPr>
      </w:pPr>
    </w:p>
    <w:p w:rsidR="00A946BD" w:rsidRPr="00C0696B" w:rsidRDefault="00A946BD" w:rsidP="00C0696B">
      <w:pPr>
        <w:pStyle w:val="Prrafodelista"/>
        <w:numPr>
          <w:ilvl w:val="0"/>
          <w:numId w:val="45"/>
        </w:numPr>
        <w:spacing w:after="0" w:line="276" w:lineRule="auto"/>
        <w:jc w:val="both"/>
        <w:rPr>
          <w:rFonts w:ascii="Arial" w:hAnsi="Arial" w:cs="Arial"/>
          <w:b/>
          <w:color w:val="000000" w:themeColor="text1"/>
          <w:sz w:val="24"/>
          <w:szCs w:val="24"/>
        </w:rPr>
      </w:pPr>
      <w:r w:rsidRPr="00C0696B">
        <w:rPr>
          <w:rFonts w:ascii="Arial" w:hAnsi="Arial" w:cs="Arial"/>
          <w:b/>
          <w:color w:val="000000" w:themeColor="text1"/>
          <w:sz w:val="24"/>
          <w:szCs w:val="24"/>
        </w:rPr>
        <w:t>Dictámenes a Discusión.</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4F7F83" w:rsidRPr="004F7F83" w:rsidRDefault="004F7F83" w:rsidP="004F7F83">
      <w:pPr>
        <w:spacing w:after="0" w:line="276" w:lineRule="auto"/>
        <w:jc w:val="both"/>
        <w:rPr>
          <w:rFonts w:ascii="Arial" w:hAnsi="Arial" w:cs="Arial"/>
          <w:color w:val="000000" w:themeColor="text1"/>
          <w:sz w:val="24"/>
          <w:szCs w:val="24"/>
        </w:rPr>
      </w:pPr>
      <w:r w:rsidRPr="004F7F83">
        <w:rPr>
          <w:rFonts w:ascii="Arial" w:hAnsi="Arial" w:cs="Arial"/>
          <w:b/>
          <w:color w:val="000000" w:themeColor="text1"/>
          <w:sz w:val="24"/>
          <w:szCs w:val="24"/>
        </w:rPr>
        <w:t xml:space="preserve">1. PRIMERO.- </w:t>
      </w:r>
      <w:r w:rsidRPr="004F7F83">
        <w:rPr>
          <w:rFonts w:ascii="Arial" w:hAnsi="Arial" w:cs="Arial"/>
          <w:color w:val="000000" w:themeColor="text1"/>
          <w:sz w:val="24"/>
          <w:szCs w:val="24"/>
        </w:rPr>
        <w:t>Se autoriza al Gobierno Municipal de El Salto, Jalisco, a participar en el Programa Barrios de Paz para el ejercicio fiscal 2020, con la finalidad de promover y reforzar en el municipio de El Salto, Jalisco, las acciones de prevención de violencias y nuevas masculinidades, cuya convocatoria fue emitida por la Secretaría de Igualdad Sustantiva entre Mujeres y Hombres del Gobierno del Estado de Jalisco y publicada en su página oficial el 18 de mayo del año en curso, de conformidad con las Reglas de Operación del Programa Barrios de Paz, para el ejercicio fiscal 2020.</w:t>
      </w:r>
    </w:p>
    <w:p w:rsidR="004F7F83" w:rsidRDefault="004F7F83" w:rsidP="004F7F83">
      <w:pPr>
        <w:pStyle w:val="Prrafodelista"/>
        <w:spacing w:after="0" w:line="276" w:lineRule="auto"/>
        <w:ind w:left="0"/>
        <w:jc w:val="both"/>
        <w:rPr>
          <w:rFonts w:ascii="Arial" w:hAnsi="Arial" w:cs="Arial"/>
          <w:color w:val="000000" w:themeColor="text1"/>
          <w:sz w:val="24"/>
          <w:szCs w:val="24"/>
        </w:rPr>
      </w:pPr>
    </w:p>
    <w:p w:rsidR="00A946BD" w:rsidRDefault="004F7F83" w:rsidP="004F7F83">
      <w:pPr>
        <w:pStyle w:val="Prrafodelista"/>
        <w:spacing w:after="0" w:line="276" w:lineRule="auto"/>
        <w:ind w:left="0"/>
        <w:jc w:val="both"/>
        <w:rPr>
          <w:rFonts w:ascii="Arial" w:hAnsi="Arial" w:cs="Arial"/>
          <w:color w:val="000000" w:themeColor="text1"/>
          <w:sz w:val="24"/>
          <w:szCs w:val="24"/>
        </w:rPr>
      </w:pPr>
      <w:r w:rsidRPr="004F7F83">
        <w:rPr>
          <w:rFonts w:ascii="Arial" w:hAnsi="Arial" w:cs="Arial"/>
          <w:b/>
          <w:color w:val="000000" w:themeColor="text1"/>
          <w:sz w:val="24"/>
          <w:szCs w:val="24"/>
        </w:rPr>
        <w:t>SEGUNDO. -</w:t>
      </w:r>
      <w:r w:rsidRPr="004F7F83">
        <w:rPr>
          <w:rFonts w:ascii="Arial" w:hAnsi="Arial" w:cs="Arial"/>
          <w:color w:val="000000" w:themeColor="text1"/>
          <w:sz w:val="24"/>
          <w:szCs w:val="24"/>
        </w:rPr>
        <w:t xml:space="preserve">  Se autoriza para suscribir el c</w:t>
      </w:r>
      <w:r>
        <w:rPr>
          <w:rFonts w:ascii="Arial" w:hAnsi="Arial" w:cs="Arial"/>
          <w:color w:val="000000" w:themeColor="text1"/>
          <w:sz w:val="24"/>
          <w:szCs w:val="24"/>
        </w:rPr>
        <w:t>onvenio respectivo con Secretarí</w:t>
      </w:r>
      <w:r w:rsidRPr="004F7F83">
        <w:rPr>
          <w:rFonts w:ascii="Arial" w:hAnsi="Arial" w:cs="Arial"/>
          <w:color w:val="000000" w:themeColor="text1"/>
          <w:sz w:val="24"/>
          <w:szCs w:val="24"/>
        </w:rPr>
        <w:t>a de Igualdad Sustantiva entre Mujeres y Hombres, al Lic. Ricardo Zaid Santillán Cortés, C. Héctor Acosta Negrete, Lic. Adrián Venegas Bermúdez y C. Carolina Ávila Valle en sus respectivos caracteres de Presidente Municipal, Síndico, Secretario General del Ayuntamiento y Titular del Instituto Municipal de Atención a las Mujeres de El Salto, Jalisco.</w:t>
      </w:r>
    </w:p>
    <w:p w:rsidR="004F7F83" w:rsidRDefault="004F7F83" w:rsidP="00A946BD">
      <w:pPr>
        <w:pStyle w:val="Prrafodelista"/>
        <w:spacing w:after="0" w:line="276" w:lineRule="auto"/>
        <w:ind w:left="0"/>
        <w:jc w:val="both"/>
        <w:rPr>
          <w:rFonts w:ascii="Arial" w:hAnsi="Arial" w:cs="Arial"/>
          <w:b/>
          <w:color w:val="000000" w:themeColor="text1"/>
          <w:sz w:val="24"/>
          <w:szCs w:val="24"/>
        </w:rPr>
      </w:pPr>
    </w:p>
    <w:p w:rsidR="004F7F83" w:rsidRPr="00CD3C05" w:rsidRDefault="004F7F83" w:rsidP="004F7F83">
      <w:pPr>
        <w:autoSpaceDE w:val="0"/>
        <w:autoSpaceDN w:val="0"/>
        <w:adjustRightInd w:val="0"/>
        <w:spacing w:after="0" w:line="276" w:lineRule="auto"/>
        <w:jc w:val="both"/>
        <w:rPr>
          <w:rFonts w:ascii="Arial" w:eastAsiaTheme="minorEastAsia" w:hAnsi="Arial" w:cs="Arial"/>
          <w:sz w:val="24"/>
          <w:szCs w:val="24"/>
        </w:rPr>
      </w:pPr>
      <w:r w:rsidRPr="00CD3C05">
        <w:rPr>
          <w:rFonts w:ascii="Arial" w:eastAsiaTheme="minorEastAsia" w:hAnsi="Arial" w:cs="Arial"/>
          <w:b/>
          <w:sz w:val="24"/>
          <w:szCs w:val="24"/>
        </w:rPr>
        <w:t>2. PRIMERO.-</w:t>
      </w:r>
      <w:r w:rsidRPr="00CD3C05">
        <w:rPr>
          <w:rFonts w:ascii="Arial" w:eastAsiaTheme="minorEastAsia" w:hAnsi="Arial" w:cs="Arial"/>
          <w:sz w:val="24"/>
          <w:szCs w:val="24"/>
        </w:rPr>
        <w:t xml:space="preserve"> Se somete a votación la Reforma de los artículos 6, 11, 12, 13, 18, 19, 20, 21, 22, 23, 37, 73, 74, 75, Y 76 de la Constitución Política del Estado de Jalisco, en materia Electoral, remitido mediante vía electrónica al Presidente Municipal Lic. Ricardo Zaid Santillán Cortés, con número de oficio CPL-465-LXII-2020, suscrito por el Abogado Salvador de la Cruz Rodríguez Reyes, Secretario General del Congreso del Estado, donde se incluye dirección electrónica anexa de la minuta de decreto número 27917/LXII/20, por la que se resuelve Iniciativa de Decreto que reforma a los artículos 6, 11, 12, 13, 18, 19, 20, 21, 22, 23, 37, 73, 74, 75, Y 76  de la Constitución Política del Estado de Jalisco, en materia Electoral. </w:t>
      </w:r>
    </w:p>
    <w:p w:rsidR="004F7F83" w:rsidRPr="00CD3C05" w:rsidRDefault="004F7F83" w:rsidP="004F7F83">
      <w:pPr>
        <w:autoSpaceDE w:val="0"/>
        <w:autoSpaceDN w:val="0"/>
        <w:adjustRightInd w:val="0"/>
        <w:spacing w:after="0" w:line="276" w:lineRule="auto"/>
        <w:jc w:val="both"/>
        <w:rPr>
          <w:rFonts w:ascii="Arial" w:eastAsiaTheme="minorEastAsia" w:hAnsi="Arial" w:cs="Arial"/>
          <w:sz w:val="24"/>
          <w:szCs w:val="24"/>
        </w:rPr>
      </w:pPr>
    </w:p>
    <w:p w:rsidR="004F7F83" w:rsidRPr="00CD3C05" w:rsidRDefault="004F7F83" w:rsidP="004F7F83">
      <w:pPr>
        <w:autoSpaceDE w:val="0"/>
        <w:autoSpaceDN w:val="0"/>
        <w:adjustRightInd w:val="0"/>
        <w:spacing w:after="0" w:line="276" w:lineRule="auto"/>
        <w:jc w:val="both"/>
        <w:rPr>
          <w:rFonts w:ascii="Arial" w:eastAsiaTheme="minorEastAsia" w:hAnsi="Arial" w:cs="Arial"/>
          <w:sz w:val="24"/>
          <w:szCs w:val="24"/>
        </w:rPr>
      </w:pPr>
      <w:r w:rsidRPr="00CD3C05">
        <w:rPr>
          <w:rFonts w:ascii="Arial" w:eastAsiaTheme="minorEastAsia" w:hAnsi="Arial" w:cs="Arial"/>
          <w:b/>
          <w:sz w:val="24"/>
          <w:szCs w:val="24"/>
        </w:rPr>
        <w:t>SEGUNDO.-</w:t>
      </w:r>
      <w:r w:rsidRPr="00CD3C05">
        <w:rPr>
          <w:rFonts w:ascii="Arial" w:eastAsiaTheme="minorEastAsia" w:hAnsi="Arial" w:cs="Arial"/>
          <w:sz w:val="24"/>
          <w:szCs w:val="24"/>
        </w:rPr>
        <w:t xml:space="preserve"> Se instruye al Secretario General a suscribir la documentación necesaria para el cumplimiento del presente acuerdo.</w:t>
      </w:r>
    </w:p>
    <w:p w:rsidR="004F7F83" w:rsidRPr="00CD3C05" w:rsidRDefault="004F7F83" w:rsidP="004F7F83">
      <w:pPr>
        <w:autoSpaceDE w:val="0"/>
        <w:autoSpaceDN w:val="0"/>
        <w:adjustRightInd w:val="0"/>
        <w:spacing w:after="0" w:line="276" w:lineRule="auto"/>
        <w:jc w:val="both"/>
        <w:rPr>
          <w:rFonts w:ascii="Arial" w:eastAsiaTheme="minorEastAsia" w:hAnsi="Arial" w:cs="Arial"/>
          <w:sz w:val="24"/>
          <w:szCs w:val="24"/>
        </w:rPr>
      </w:pPr>
    </w:p>
    <w:p w:rsidR="004F7F83" w:rsidRPr="00CD3C05" w:rsidRDefault="004F7F83" w:rsidP="004F7F83">
      <w:pPr>
        <w:spacing w:after="0" w:line="276" w:lineRule="auto"/>
        <w:jc w:val="both"/>
        <w:rPr>
          <w:rFonts w:ascii="Arial" w:hAnsi="Arial" w:cs="Arial"/>
          <w:sz w:val="24"/>
          <w:szCs w:val="24"/>
        </w:rPr>
      </w:pPr>
      <w:r w:rsidRPr="00CD3C05">
        <w:rPr>
          <w:rFonts w:ascii="Arial" w:hAnsi="Arial" w:cs="Arial"/>
          <w:b/>
          <w:sz w:val="24"/>
          <w:szCs w:val="24"/>
        </w:rPr>
        <w:t xml:space="preserve">3. PRIMERO. - </w:t>
      </w:r>
      <w:r w:rsidRPr="00CD3C05">
        <w:rPr>
          <w:rFonts w:ascii="Arial" w:hAnsi="Arial" w:cs="Arial"/>
          <w:sz w:val="24"/>
          <w:szCs w:val="24"/>
        </w:rPr>
        <w:t>Se autoriza al L</w:t>
      </w:r>
      <w:r>
        <w:rPr>
          <w:rFonts w:ascii="Arial" w:hAnsi="Arial" w:cs="Arial"/>
          <w:sz w:val="24"/>
          <w:szCs w:val="24"/>
        </w:rPr>
        <w:t>ic. Ricardo Zaid Santillán Corté</w:t>
      </w:r>
      <w:r w:rsidRPr="00CD3C05">
        <w:rPr>
          <w:rFonts w:ascii="Arial" w:hAnsi="Arial" w:cs="Arial"/>
          <w:sz w:val="24"/>
          <w:szCs w:val="24"/>
        </w:rPr>
        <w:t xml:space="preserve">s en su calidad de Presidente Municipal a que firme y celebre el “Convenio de </w:t>
      </w:r>
      <w:r w:rsidRPr="00CD3C05">
        <w:rPr>
          <w:rFonts w:ascii="Arial" w:hAnsi="Arial" w:cs="Arial"/>
          <w:sz w:val="24"/>
          <w:szCs w:val="24"/>
        </w:rPr>
        <w:lastRenderedPageBreak/>
        <w:t xml:space="preserve">Coordinación y Colaboración en Materia de Vigilancia en el Área de Intervención Prioritaria Río Santiago”, con el Gobierno del Estado de Jalisco, representado por el Gobernador Constitucional, C. Enrique Alfaro Ramírez, asistido por el Secretario General de Gobierno, el C. Enrique Ibarra Pedroza; la SEMADET, representada en este acto por su titular el C. Sergio Humberto Graf Montero, en lo sucesivo; la PROEPA, representada por su titular la C. Diana Catalina Padilla Martínez; la CEA, representada por su Director General, el C. Carlos Vicente Aguirre </w:t>
      </w:r>
      <w:proofErr w:type="spellStart"/>
      <w:r w:rsidRPr="00CD3C05">
        <w:rPr>
          <w:rFonts w:ascii="Arial" w:hAnsi="Arial" w:cs="Arial"/>
          <w:sz w:val="24"/>
          <w:szCs w:val="24"/>
        </w:rPr>
        <w:t>Paczka</w:t>
      </w:r>
      <w:proofErr w:type="spellEnd"/>
      <w:r w:rsidRPr="00CD3C05">
        <w:rPr>
          <w:rFonts w:ascii="Arial" w:hAnsi="Arial" w:cs="Arial"/>
          <w:sz w:val="24"/>
          <w:szCs w:val="24"/>
        </w:rPr>
        <w:t xml:space="preserve">; y </w:t>
      </w:r>
      <w:proofErr w:type="spellStart"/>
      <w:r w:rsidRPr="00CD3C05">
        <w:rPr>
          <w:rFonts w:ascii="Arial" w:hAnsi="Arial" w:cs="Arial"/>
          <w:sz w:val="24"/>
          <w:szCs w:val="24"/>
        </w:rPr>
        <w:t>SIAPA</w:t>
      </w:r>
      <w:proofErr w:type="spellEnd"/>
      <w:r w:rsidRPr="00CD3C05">
        <w:rPr>
          <w:rFonts w:ascii="Arial" w:hAnsi="Arial" w:cs="Arial"/>
          <w:sz w:val="24"/>
          <w:szCs w:val="24"/>
        </w:rPr>
        <w:t xml:space="preserve">, representada por su Director General, el C. Carlos Enrique Torres Lugo. </w:t>
      </w:r>
    </w:p>
    <w:p w:rsidR="004F7F83" w:rsidRPr="00CD3C05" w:rsidRDefault="004F7F83" w:rsidP="004F7F83">
      <w:pPr>
        <w:spacing w:after="0" w:line="276" w:lineRule="auto"/>
        <w:jc w:val="both"/>
        <w:rPr>
          <w:rFonts w:ascii="Arial" w:hAnsi="Arial" w:cs="Arial"/>
          <w:sz w:val="24"/>
          <w:szCs w:val="24"/>
        </w:rPr>
      </w:pPr>
    </w:p>
    <w:p w:rsidR="004F7F83" w:rsidRPr="00CD3C05" w:rsidRDefault="004F7F83" w:rsidP="004F7F83">
      <w:pPr>
        <w:autoSpaceDE w:val="0"/>
        <w:autoSpaceDN w:val="0"/>
        <w:adjustRightInd w:val="0"/>
        <w:spacing w:after="0" w:line="276" w:lineRule="auto"/>
        <w:jc w:val="both"/>
        <w:rPr>
          <w:rFonts w:ascii="Arial" w:hAnsi="Arial" w:cs="Arial"/>
          <w:sz w:val="24"/>
          <w:szCs w:val="24"/>
        </w:rPr>
      </w:pPr>
      <w:r w:rsidRPr="00CD3C05">
        <w:rPr>
          <w:rFonts w:ascii="Arial" w:hAnsi="Arial" w:cs="Arial"/>
          <w:b/>
          <w:sz w:val="24"/>
          <w:szCs w:val="24"/>
        </w:rPr>
        <w:t>SEGUNDO. -</w:t>
      </w:r>
      <w:r w:rsidRPr="00CD3C05">
        <w:rPr>
          <w:rFonts w:ascii="Arial" w:hAnsi="Arial" w:cs="Arial"/>
          <w:sz w:val="24"/>
          <w:szCs w:val="24"/>
        </w:rPr>
        <w:t xml:space="preserve"> Se faculta al Lic. Ricardo Zaid Santillán Cortés, Presidente Municipal, a suscribir el convenio en mención.</w:t>
      </w:r>
    </w:p>
    <w:p w:rsidR="004F7F83" w:rsidRPr="00CD3C05" w:rsidRDefault="004F7F83" w:rsidP="004F7F83">
      <w:pPr>
        <w:autoSpaceDE w:val="0"/>
        <w:autoSpaceDN w:val="0"/>
        <w:adjustRightInd w:val="0"/>
        <w:spacing w:after="0" w:line="276" w:lineRule="auto"/>
        <w:jc w:val="both"/>
        <w:rPr>
          <w:rFonts w:ascii="Arial" w:hAnsi="Arial" w:cs="Arial"/>
          <w:sz w:val="24"/>
          <w:szCs w:val="24"/>
        </w:rPr>
      </w:pPr>
    </w:p>
    <w:p w:rsidR="004F7F83" w:rsidRDefault="004F7F83" w:rsidP="004F7F83">
      <w:pPr>
        <w:pStyle w:val="Prrafodelista"/>
        <w:spacing w:after="0" w:line="276" w:lineRule="auto"/>
        <w:ind w:left="0"/>
        <w:jc w:val="both"/>
        <w:rPr>
          <w:rFonts w:ascii="Arial" w:hAnsi="Arial" w:cs="Arial"/>
          <w:sz w:val="24"/>
          <w:szCs w:val="24"/>
        </w:rPr>
      </w:pPr>
      <w:r w:rsidRPr="00CD3C05">
        <w:rPr>
          <w:rFonts w:ascii="Arial" w:hAnsi="Arial" w:cs="Arial"/>
          <w:b/>
          <w:sz w:val="24"/>
          <w:szCs w:val="24"/>
        </w:rPr>
        <w:t>4. ÚNICO.-</w:t>
      </w:r>
      <w:r w:rsidRPr="00CD3C05">
        <w:rPr>
          <w:rFonts w:ascii="Arial" w:hAnsi="Arial" w:cs="Arial"/>
          <w:sz w:val="24"/>
          <w:szCs w:val="24"/>
        </w:rPr>
        <w:t xml:space="preserve"> Con fundamento en los artículos 28 fracción II de la Constitución Política del Estado de Jalisco, artículo 135 de la Ley Orgánica del Poder Legislativo y 38 fracción I de la Ley de Gobierno y Administración Pública Municipal del Estado de Jalisco, el Lic. Ricardo Zaid Santillán Cortés en su calidad de Presidente Municipal, presenta ante este Pleno, con dispensa de la iniciativa de Decreto mediante la cual se modifican los artículos 22 y 65 de la Ley de Ingresos del Municipio de El Salto, Jalisco para el ejercicio fiscal 2020</w:t>
      </w:r>
      <w:r>
        <w:rPr>
          <w:rFonts w:ascii="Arial" w:hAnsi="Arial" w:cs="Arial"/>
          <w:sz w:val="24"/>
          <w:szCs w:val="24"/>
        </w:rPr>
        <w:t>.</w:t>
      </w:r>
    </w:p>
    <w:p w:rsidR="00D635AE" w:rsidRDefault="00D635AE" w:rsidP="004F7F83">
      <w:pPr>
        <w:pStyle w:val="Prrafodelista"/>
        <w:spacing w:after="0" w:line="276" w:lineRule="auto"/>
        <w:ind w:left="0"/>
        <w:jc w:val="both"/>
        <w:rPr>
          <w:rFonts w:ascii="Arial" w:hAnsi="Arial" w:cs="Arial"/>
          <w:sz w:val="24"/>
          <w:szCs w:val="24"/>
        </w:rPr>
      </w:pPr>
    </w:p>
    <w:p w:rsidR="00D635AE" w:rsidRPr="00D635AE" w:rsidRDefault="00D635AE" w:rsidP="00D635AE">
      <w:pPr>
        <w:pStyle w:val="Prrafodelista"/>
        <w:numPr>
          <w:ilvl w:val="0"/>
          <w:numId w:val="45"/>
        </w:numPr>
        <w:spacing w:after="0" w:line="276" w:lineRule="auto"/>
        <w:jc w:val="both"/>
        <w:rPr>
          <w:rFonts w:ascii="Arial" w:hAnsi="Arial" w:cs="Arial"/>
          <w:b/>
          <w:color w:val="000000" w:themeColor="text1"/>
          <w:sz w:val="24"/>
          <w:szCs w:val="24"/>
        </w:rPr>
      </w:pPr>
      <w:r w:rsidRPr="00D635AE">
        <w:rPr>
          <w:rFonts w:ascii="Arial" w:hAnsi="Arial" w:cs="Arial"/>
          <w:b/>
          <w:color w:val="000000" w:themeColor="text1"/>
          <w:sz w:val="24"/>
          <w:szCs w:val="24"/>
        </w:rPr>
        <w:t>Asuntos Varios.</w:t>
      </w:r>
    </w:p>
    <w:p w:rsidR="00D635AE" w:rsidRPr="00CD3C05" w:rsidRDefault="00D635AE" w:rsidP="00D635AE">
      <w:pPr>
        <w:pStyle w:val="Prrafodelista"/>
        <w:spacing w:after="0" w:line="276" w:lineRule="auto"/>
        <w:ind w:left="1080"/>
        <w:jc w:val="both"/>
        <w:rPr>
          <w:rFonts w:ascii="Arial" w:hAnsi="Arial" w:cs="Arial"/>
          <w:b/>
          <w:color w:val="000000" w:themeColor="text1"/>
          <w:sz w:val="24"/>
          <w:szCs w:val="24"/>
        </w:rPr>
      </w:pPr>
    </w:p>
    <w:p w:rsidR="00D635AE" w:rsidRPr="00CD3C05" w:rsidRDefault="00D635AE" w:rsidP="00D635AE">
      <w:pPr>
        <w:pStyle w:val="Prrafodelista"/>
        <w:numPr>
          <w:ilvl w:val="0"/>
          <w:numId w:val="45"/>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p>
    <w:p w:rsidR="00D635AE" w:rsidRDefault="00D635AE" w:rsidP="004F7F83">
      <w:pPr>
        <w:pStyle w:val="Prrafodelista"/>
        <w:spacing w:after="0" w:line="276" w:lineRule="auto"/>
        <w:ind w:left="0"/>
        <w:jc w:val="both"/>
        <w:rPr>
          <w:rFonts w:ascii="Arial" w:hAnsi="Arial" w:cs="Arial"/>
          <w:b/>
          <w:color w:val="000000" w:themeColor="text1"/>
          <w:sz w:val="24"/>
          <w:szCs w:val="24"/>
        </w:rPr>
      </w:pPr>
    </w:p>
    <w:p w:rsidR="00D635AE" w:rsidRDefault="00D635AE" w:rsidP="004F7F83">
      <w:pPr>
        <w:pStyle w:val="Prrafodelista"/>
        <w:spacing w:after="0" w:line="276" w:lineRule="auto"/>
        <w:ind w:left="0"/>
        <w:jc w:val="both"/>
        <w:rPr>
          <w:rFonts w:ascii="Arial" w:hAnsi="Arial" w:cs="Arial"/>
          <w:color w:val="000000" w:themeColor="text1"/>
          <w:sz w:val="24"/>
          <w:szCs w:val="24"/>
        </w:rPr>
      </w:pPr>
      <w:r w:rsidRPr="00D635AE">
        <w:rPr>
          <w:rFonts w:ascii="Arial" w:hAnsi="Arial" w:cs="Arial"/>
          <w:color w:val="000000" w:themeColor="text1"/>
          <w:sz w:val="24"/>
          <w:szCs w:val="24"/>
        </w:rPr>
        <w:t>Es cuanto Señor Presidente.</w:t>
      </w:r>
    </w:p>
    <w:p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Gracias Secretario. Está a consideración </w:t>
      </w:r>
      <w:r w:rsidR="00D635AE">
        <w:rPr>
          <w:rFonts w:ascii="Arial" w:hAnsi="Arial" w:cs="Arial"/>
          <w:color w:val="000000" w:themeColor="text1"/>
          <w:sz w:val="24"/>
          <w:szCs w:val="24"/>
        </w:rPr>
        <w:t xml:space="preserve">de todas y todos ustedes </w:t>
      </w:r>
      <w:r w:rsidRPr="007B7ABF">
        <w:rPr>
          <w:rFonts w:ascii="Arial" w:hAnsi="Arial" w:cs="Arial"/>
          <w:color w:val="000000" w:themeColor="text1"/>
          <w:sz w:val="24"/>
          <w:szCs w:val="24"/>
        </w:rPr>
        <w:t xml:space="preserve">el orden del día propuesto, </w:t>
      </w:r>
      <w:r w:rsidR="00D635AE">
        <w:rPr>
          <w:rFonts w:ascii="Arial" w:hAnsi="Arial" w:cs="Arial"/>
          <w:color w:val="000000" w:themeColor="text1"/>
          <w:sz w:val="24"/>
          <w:szCs w:val="24"/>
        </w:rPr>
        <w:t xml:space="preserve">por lo que en votación económica, </w:t>
      </w:r>
      <w:r w:rsidRPr="007B7ABF">
        <w:rPr>
          <w:rFonts w:ascii="Arial" w:hAnsi="Arial" w:cs="Arial"/>
          <w:color w:val="000000" w:themeColor="text1"/>
          <w:sz w:val="24"/>
          <w:szCs w:val="24"/>
        </w:rPr>
        <w:t xml:space="preserve">quienes estén a favor de su aprobación favor de manifestarlo levantando su mano. </w:t>
      </w:r>
    </w:p>
    <w:p w:rsidR="00A946BD" w:rsidRPr="007B7ABF"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APROBADO POR UNANIMIDAD.</w:t>
      </w:r>
    </w:p>
    <w:p w:rsidR="00A946BD" w:rsidRPr="007B7ABF" w:rsidRDefault="00D635AE" w:rsidP="00A946BD">
      <w:pPr>
        <w:spacing w:before="240" w:after="0" w:line="276" w:lineRule="auto"/>
        <w:ind w:right="23"/>
        <w:jc w:val="both"/>
        <w:rPr>
          <w:rFonts w:ascii="Arial" w:hAnsi="Arial" w:cs="Arial"/>
          <w:color w:val="000000" w:themeColor="text1"/>
          <w:sz w:val="24"/>
          <w:szCs w:val="24"/>
        </w:rPr>
      </w:pPr>
      <w:r>
        <w:rPr>
          <w:rFonts w:ascii="Arial" w:hAnsi="Arial" w:cs="Arial"/>
          <w:color w:val="000000" w:themeColor="text1"/>
          <w:sz w:val="24"/>
          <w:szCs w:val="24"/>
        </w:rPr>
        <w:t>Solicito de nueva cuenta al Secretario General, continúe con el desahogo de la sesión, por</w:t>
      </w:r>
      <w:r w:rsidR="00DA124C">
        <w:rPr>
          <w:rFonts w:ascii="Arial" w:hAnsi="Arial" w:cs="Arial"/>
          <w:color w:val="000000" w:themeColor="text1"/>
          <w:sz w:val="24"/>
          <w:szCs w:val="24"/>
        </w:rPr>
        <w:t xml:space="preserve"> </w:t>
      </w:r>
      <w:r>
        <w:rPr>
          <w:rFonts w:ascii="Arial" w:hAnsi="Arial" w:cs="Arial"/>
          <w:color w:val="000000" w:themeColor="text1"/>
          <w:sz w:val="24"/>
          <w:szCs w:val="24"/>
        </w:rPr>
        <w:t>favor.</w:t>
      </w:r>
    </w:p>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indica Señor Presidente.</w:t>
      </w:r>
    </w:p>
    <w:p w:rsidR="00A946BD" w:rsidRPr="007B7ABF" w:rsidRDefault="00A946BD" w:rsidP="00A946BD">
      <w:pPr>
        <w:pStyle w:val="Prrafodelista"/>
        <w:numPr>
          <w:ilvl w:val="0"/>
          <w:numId w:val="35"/>
        </w:numPr>
        <w:spacing w:before="240" w:after="0" w:line="276" w:lineRule="auto"/>
        <w:ind w:left="0" w:firstLine="0"/>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Lectura y en su caso aprobación del Acta de Sesión </w:t>
      </w:r>
      <w:r>
        <w:rPr>
          <w:rFonts w:ascii="Arial" w:hAnsi="Arial" w:cs="Arial"/>
          <w:b/>
          <w:color w:val="000000" w:themeColor="text1"/>
          <w:sz w:val="24"/>
          <w:szCs w:val="24"/>
        </w:rPr>
        <w:t>Extrao</w:t>
      </w:r>
      <w:r w:rsidRPr="007B7ABF">
        <w:rPr>
          <w:rFonts w:ascii="Arial" w:hAnsi="Arial" w:cs="Arial"/>
          <w:b/>
          <w:color w:val="000000" w:themeColor="text1"/>
          <w:sz w:val="24"/>
          <w:szCs w:val="24"/>
        </w:rPr>
        <w:t xml:space="preserve">rdinaria de fecha </w:t>
      </w:r>
      <w:r w:rsidR="00D635AE">
        <w:rPr>
          <w:rFonts w:ascii="Arial" w:hAnsi="Arial" w:cs="Arial"/>
          <w:b/>
          <w:color w:val="000000" w:themeColor="text1"/>
          <w:sz w:val="24"/>
          <w:szCs w:val="24"/>
        </w:rPr>
        <w:t>29</w:t>
      </w:r>
      <w:r w:rsidRPr="007B7ABF">
        <w:rPr>
          <w:rFonts w:ascii="Arial" w:hAnsi="Arial" w:cs="Arial"/>
          <w:b/>
          <w:color w:val="000000" w:themeColor="text1"/>
          <w:sz w:val="24"/>
          <w:szCs w:val="24"/>
        </w:rPr>
        <w:t xml:space="preserve"> de </w:t>
      </w:r>
      <w:r w:rsidR="00D635AE">
        <w:rPr>
          <w:rFonts w:ascii="Arial" w:hAnsi="Arial" w:cs="Arial"/>
          <w:b/>
          <w:color w:val="000000" w:themeColor="text1"/>
          <w:sz w:val="24"/>
          <w:szCs w:val="24"/>
        </w:rPr>
        <w:t>mayo</w:t>
      </w:r>
      <w:r w:rsidRPr="007B7ABF">
        <w:rPr>
          <w:rFonts w:ascii="Arial" w:hAnsi="Arial" w:cs="Arial"/>
          <w:b/>
          <w:color w:val="000000" w:themeColor="text1"/>
          <w:sz w:val="24"/>
          <w:szCs w:val="24"/>
        </w:rPr>
        <w:t xml:space="preserve"> de 2020.</w:t>
      </w:r>
    </w:p>
    <w:p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color w:val="000000" w:themeColor="text1"/>
          <w:sz w:val="24"/>
          <w:szCs w:val="24"/>
        </w:rPr>
        <w:t xml:space="preserve">Es cuanto señor Presidente. </w:t>
      </w:r>
    </w:p>
    <w:p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 xml:space="preserve">Se solicita la dispensa de la lectura del Acta de Sesión Extraordinaria de fecha </w:t>
      </w:r>
      <w:r w:rsidR="00D635AE">
        <w:rPr>
          <w:rFonts w:ascii="Arial" w:hAnsi="Arial" w:cs="Arial"/>
          <w:color w:val="000000" w:themeColor="text1"/>
          <w:sz w:val="24"/>
          <w:szCs w:val="24"/>
        </w:rPr>
        <w:t>29 de mayo</w:t>
      </w:r>
      <w:r w:rsidRPr="007B7ABF">
        <w:rPr>
          <w:rFonts w:ascii="Arial" w:hAnsi="Arial" w:cs="Arial"/>
          <w:color w:val="000000" w:themeColor="text1"/>
          <w:sz w:val="24"/>
          <w:szCs w:val="24"/>
        </w:rPr>
        <w:t xml:space="preserve"> del presente año, en virtud de que se circu</w:t>
      </w:r>
      <w:r w:rsidR="00D635AE">
        <w:rPr>
          <w:rFonts w:ascii="Arial" w:hAnsi="Arial" w:cs="Arial"/>
          <w:color w:val="000000" w:themeColor="text1"/>
          <w:sz w:val="24"/>
          <w:szCs w:val="24"/>
        </w:rPr>
        <w:t>ló de manera oportuna. Está a</w:t>
      </w:r>
      <w:r w:rsidRPr="007B7ABF">
        <w:rPr>
          <w:rFonts w:ascii="Arial" w:hAnsi="Arial" w:cs="Arial"/>
          <w:color w:val="000000" w:themeColor="text1"/>
          <w:sz w:val="24"/>
          <w:szCs w:val="24"/>
        </w:rPr>
        <w:t xml:space="preserve"> consideración</w:t>
      </w:r>
      <w:r w:rsidR="00D635AE">
        <w:rPr>
          <w:rFonts w:ascii="Arial" w:hAnsi="Arial" w:cs="Arial"/>
          <w:color w:val="000000" w:themeColor="text1"/>
          <w:sz w:val="24"/>
          <w:szCs w:val="24"/>
        </w:rPr>
        <w:t xml:space="preserve"> de todas y todos ustedes</w:t>
      </w:r>
      <w:r w:rsidRPr="007B7ABF">
        <w:rPr>
          <w:rFonts w:ascii="Arial" w:hAnsi="Arial" w:cs="Arial"/>
          <w:color w:val="000000" w:themeColor="text1"/>
          <w:sz w:val="24"/>
          <w:szCs w:val="24"/>
        </w:rPr>
        <w:t>,</w:t>
      </w:r>
      <w:r w:rsidR="00D635AE">
        <w:rPr>
          <w:rFonts w:ascii="Arial" w:hAnsi="Arial" w:cs="Arial"/>
          <w:color w:val="000000" w:themeColor="text1"/>
          <w:sz w:val="24"/>
          <w:szCs w:val="24"/>
        </w:rPr>
        <w:t xml:space="preserve"> por lo que</w:t>
      </w:r>
      <w:r w:rsidRPr="007B7ABF">
        <w:rPr>
          <w:rFonts w:ascii="Arial" w:hAnsi="Arial" w:cs="Arial"/>
          <w:color w:val="000000" w:themeColor="text1"/>
          <w:sz w:val="24"/>
          <w:szCs w:val="24"/>
        </w:rPr>
        <w:t xml:space="preserve"> en votación económica </w:t>
      </w:r>
      <w:r w:rsidR="00D635AE">
        <w:rPr>
          <w:rFonts w:ascii="Arial" w:hAnsi="Arial" w:cs="Arial"/>
          <w:color w:val="000000" w:themeColor="text1"/>
          <w:sz w:val="24"/>
          <w:szCs w:val="24"/>
        </w:rPr>
        <w:t xml:space="preserve">se pregunta ¿si es de aprobarse? </w:t>
      </w:r>
      <w:r w:rsidRPr="007B7ABF">
        <w:rPr>
          <w:rFonts w:ascii="Arial" w:hAnsi="Arial" w:cs="Arial"/>
          <w:b/>
          <w:color w:val="000000" w:themeColor="text1"/>
          <w:sz w:val="24"/>
          <w:szCs w:val="24"/>
        </w:rPr>
        <w:t>APROBADO POR UNANIMIDAD.</w:t>
      </w:r>
    </w:p>
    <w:p w:rsidR="00A946BD" w:rsidRPr="007B7ABF" w:rsidRDefault="00A946BD" w:rsidP="00A946BD">
      <w:pPr>
        <w:spacing w:before="240" w:line="276" w:lineRule="auto"/>
        <w:contextualSpacing/>
        <w:jc w:val="both"/>
        <w:rPr>
          <w:rFonts w:ascii="Arial" w:hAnsi="Arial" w:cs="Arial"/>
          <w:color w:val="000000" w:themeColor="text1"/>
          <w:sz w:val="24"/>
          <w:szCs w:val="24"/>
        </w:rPr>
      </w:pPr>
    </w:p>
    <w:p w:rsidR="00A946BD" w:rsidRDefault="00A946BD" w:rsidP="00A946BD">
      <w:pPr>
        <w:spacing w:before="240" w:line="276" w:lineRule="auto"/>
        <w:contextualSpacing/>
        <w:jc w:val="both"/>
        <w:rPr>
          <w:rFonts w:ascii="Arial" w:hAnsi="Arial" w:cs="Arial"/>
          <w:color w:val="000000" w:themeColor="text1"/>
          <w:sz w:val="24"/>
          <w:szCs w:val="24"/>
        </w:rPr>
      </w:pPr>
      <w:r w:rsidRPr="007B7ABF">
        <w:rPr>
          <w:rFonts w:ascii="Arial" w:hAnsi="Arial" w:cs="Arial"/>
          <w:color w:val="000000" w:themeColor="text1"/>
          <w:sz w:val="24"/>
          <w:szCs w:val="24"/>
        </w:rPr>
        <w:t xml:space="preserve">Instruyo al Secretario General </w:t>
      </w:r>
      <w:r w:rsidR="00D635AE">
        <w:rPr>
          <w:rFonts w:ascii="Arial" w:hAnsi="Arial" w:cs="Arial"/>
          <w:color w:val="000000" w:themeColor="text1"/>
          <w:sz w:val="24"/>
          <w:szCs w:val="24"/>
        </w:rPr>
        <w:t>dar lectura al siguiente punto del orden del día.</w:t>
      </w:r>
    </w:p>
    <w:p w:rsidR="00D635AE" w:rsidRPr="007B7ABF" w:rsidRDefault="00D635AE" w:rsidP="00A946BD">
      <w:pPr>
        <w:spacing w:before="240" w:line="276" w:lineRule="auto"/>
        <w:contextualSpacing/>
        <w:jc w:val="both"/>
        <w:rPr>
          <w:rFonts w:ascii="Arial" w:hAnsi="Arial" w:cs="Arial"/>
          <w:color w:val="000000" w:themeColor="text1"/>
          <w:sz w:val="24"/>
          <w:szCs w:val="24"/>
        </w:rPr>
      </w:pPr>
    </w:p>
    <w:p w:rsidR="00A946BD" w:rsidRPr="007B7ABF"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D635AE">
        <w:rPr>
          <w:rFonts w:ascii="Arial" w:hAnsi="Arial" w:cs="Arial"/>
          <w:b/>
          <w:color w:val="000000" w:themeColor="text1"/>
          <w:sz w:val="24"/>
          <w:szCs w:val="24"/>
        </w:rPr>
        <w:t xml:space="preserve"> </w:t>
      </w:r>
      <w:r w:rsidR="00D635AE" w:rsidRPr="00D635AE">
        <w:rPr>
          <w:rFonts w:ascii="Arial" w:hAnsi="Arial" w:cs="Arial"/>
          <w:color w:val="000000" w:themeColor="text1"/>
          <w:sz w:val="24"/>
          <w:szCs w:val="24"/>
        </w:rPr>
        <w:t>Como indica Señor Presidente.</w:t>
      </w:r>
      <w:r w:rsidRPr="007B7ABF">
        <w:rPr>
          <w:rFonts w:ascii="Arial" w:hAnsi="Arial" w:cs="Arial"/>
          <w:b/>
          <w:color w:val="000000" w:themeColor="text1"/>
          <w:sz w:val="24"/>
          <w:szCs w:val="24"/>
        </w:rPr>
        <w:t xml:space="preserve"> </w:t>
      </w:r>
    </w:p>
    <w:p w:rsidR="00A946BD" w:rsidRPr="007B7ABF" w:rsidRDefault="00D635AE" w:rsidP="00A946BD">
      <w:pPr>
        <w:pStyle w:val="Prrafodelista"/>
        <w:numPr>
          <w:ilvl w:val="0"/>
          <w:numId w:val="35"/>
        </w:numPr>
        <w:spacing w:before="240" w:after="0" w:line="276" w:lineRule="auto"/>
        <w:ind w:left="426" w:right="23" w:hanging="425"/>
        <w:jc w:val="both"/>
        <w:rPr>
          <w:rFonts w:ascii="Arial" w:hAnsi="Arial" w:cs="Arial"/>
          <w:color w:val="000000" w:themeColor="text1"/>
          <w:sz w:val="24"/>
          <w:szCs w:val="24"/>
        </w:rPr>
      </w:pPr>
      <w:r>
        <w:rPr>
          <w:rFonts w:ascii="Arial" w:hAnsi="Arial" w:cs="Arial"/>
          <w:b/>
          <w:color w:val="000000" w:themeColor="text1"/>
          <w:sz w:val="24"/>
          <w:szCs w:val="24"/>
        </w:rPr>
        <w:t xml:space="preserve">   </w:t>
      </w:r>
      <w:r w:rsidR="00A946BD" w:rsidRPr="007B7ABF">
        <w:rPr>
          <w:rFonts w:ascii="Arial" w:hAnsi="Arial" w:cs="Arial"/>
          <w:b/>
          <w:color w:val="000000" w:themeColor="text1"/>
          <w:sz w:val="24"/>
          <w:szCs w:val="24"/>
        </w:rPr>
        <w:t>Turnos y/o comunicaciones recibidas.</w:t>
      </w:r>
    </w:p>
    <w:p w:rsidR="00D635AE" w:rsidRDefault="00D635AE" w:rsidP="00D635AE">
      <w:pPr>
        <w:spacing w:after="0" w:line="276" w:lineRule="auto"/>
        <w:jc w:val="both"/>
        <w:rPr>
          <w:rFonts w:ascii="Arial" w:hAnsi="Arial" w:cs="Arial"/>
          <w:color w:val="000000" w:themeColor="text1"/>
          <w:sz w:val="24"/>
          <w:szCs w:val="24"/>
        </w:rPr>
      </w:pPr>
    </w:p>
    <w:p w:rsidR="00A946BD" w:rsidRPr="00D635AE" w:rsidRDefault="00A946BD" w:rsidP="00D635AE">
      <w:pPr>
        <w:spacing w:after="0" w:line="276" w:lineRule="auto"/>
        <w:jc w:val="both"/>
        <w:rPr>
          <w:rFonts w:ascii="Arial" w:hAnsi="Arial" w:cs="Arial"/>
          <w:color w:val="000000" w:themeColor="text1"/>
          <w:sz w:val="24"/>
          <w:szCs w:val="24"/>
        </w:rPr>
      </w:pPr>
      <w:r w:rsidRPr="00891226">
        <w:rPr>
          <w:rFonts w:ascii="Arial" w:hAnsi="Arial" w:cs="Arial"/>
          <w:color w:val="000000" w:themeColor="text1"/>
          <w:sz w:val="24"/>
          <w:szCs w:val="24"/>
        </w:rPr>
        <w:t xml:space="preserve">Nuevamente </w:t>
      </w:r>
      <w:r w:rsidR="00D635AE">
        <w:rPr>
          <w:rFonts w:ascii="Arial" w:hAnsi="Arial" w:cs="Arial"/>
          <w:color w:val="000000" w:themeColor="text1"/>
          <w:sz w:val="24"/>
          <w:szCs w:val="24"/>
        </w:rPr>
        <w:t>les informo que no se agendaron turnos para la presente sesión.</w:t>
      </w:r>
    </w:p>
    <w:p w:rsidR="00A946BD" w:rsidRDefault="00A946BD" w:rsidP="00A946BD">
      <w:pPr>
        <w:pStyle w:val="Prrafodelista"/>
        <w:numPr>
          <w:ilvl w:val="0"/>
          <w:numId w:val="35"/>
        </w:numPr>
        <w:spacing w:before="240" w:line="276" w:lineRule="auto"/>
        <w:ind w:left="426" w:hanging="437"/>
        <w:jc w:val="both"/>
        <w:rPr>
          <w:rFonts w:ascii="Arial" w:hAnsi="Arial" w:cs="Arial"/>
          <w:b/>
          <w:color w:val="000000" w:themeColor="text1"/>
          <w:sz w:val="24"/>
          <w:szCs w:val="24"/>
        </w:rPr>
      </w:pPr>
      <w:r w:rsidRPr="007B7ABF">
        <w:rPr>
          <w:rFonts w:ascii="Arial" w:hAnsi="Arial" w:cs="Arial"/>
          <w:b/>
          <w:color w:val="000000" w:themeColor="text1"/>
          <w:sz w:val="24"/>
          <w:szCs w:val="24"/>
        </w:rPr>
        <w:t>Dictámenes a Discusión</w:t>
      </w:r>
    </w:p>
    <w:p w:rsidR="00A946BD" w:rsidRPr="007B7ABF" w:rsidRDefault="00A946BD" w:rsidP="00A946BD">
      <w:pPr>
        <w:pStyle w:val="Prrafodelista"/>
        <w:spacing w:before="240" w:line="276" w:lineRule="auto"/>
        <w:ind w:left="426"/>
        <w:jc w:val="both"/>
        <w:rPr>
          <w:rFonts w:ascii="Arial" w:hAnsi="Arial" w:cs="Arial"/>
          <w:b/>
          <w:color w:val="000000" w:themeColor="text1"/>
          <w:sz w:val="24"/>
          <w:szCs w:val="24"/>
        </w:rPr>
      </w:pPr>
    </w:p>
    <w:p w:rsidR="00D635AE" w:rsidRDefault="002D1D4C" w:rsidP="00D635AE">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1.</w:t>
      </w:r>
      <w:r w:rsidR="00D635AE" w:rsidRPr="00D635AE">
        <w:rPr>
          <w:rFonts w:ascii="Arial" w:hAnsi="Arial" w:cs="Arial"/>
          <w:b/>
          <w:color w:val="000000" w:themeColor="text1"/>
          <w:sz w:val="24"/>
          <w:szCs w:val="24"/>
        </w:rPr>
        <w:t xml:space="preserve">- PRIMERO.- </w:t>
      </w:r>
      <w:r w:rsidR="00D635AE" w:rsidRPr="002D1D4C">
        <w:rPr>
          <w:rFonts w:ascii="Arial" w:hAnsi="Arial" w:cs="Arial"/>
          <w:color w:val="000000" w:themeColor="text1"/>
          <w:sz w:val="24"/>
          <w:szCs w:val="24"/>
        </w:rPr>
        <w:t>Se autoriza al Gobierno Municipal de El Salto, Jalisco, a participar en el Programa Barrios de Paz para el ejercicio fiscal 2020, con la finalidad de promover y reforzar en el municipio de El Salto, Jalisco, las acciones de prevención de violencias y nuevas masculinidades, cuya convocatoria fue emitida por la Secretaría de Igualdad Sustantiva entre Mujeres y Hombres del Gobierno del Estado de Jalisco y publicada en su página oficial el 18 de mayo del año en curso, de conformidad con las Reglas de Operación del Programa Barrios de Paz, para el ejercicio fiscal 2020.</w:t>
      </w:r>
    </w:p>
    <w:p w:rsidR="002D1D4C" w:rsidRPr="002D1D4C" w:rsidRDefault="002D1D4C" w:rsidP="00D635AE">
      <w:pPr>
        <w:spacing w:after="0" w:line="276" w:lineRule="auto"/>
        <w:jc w:val="both"/>
        <w:rPr>
          <w:rFonts w:ascii="Arial" w:hAnsi="Arial" w:cs="Arial"/>
          <w:color w:val="000000" w:themeColor="text1"/>
          <w:sz w:val="24"/>
          <w:szCs w:val="24"/>
        </w:rPr>
      </w:pPr>
    </w:p>
    <w:p w:rsidR="00D635AE" w:rsidRPr="002D1D4C" w:rsidRDefault="00D635AE" w:rsidP="002D1D4C">
      <w:pPr>
        <w:spacing w:after="0" w:line="276" w:lineRule="auto"/>
        <w:jc w:val="both"/>
        <w:rPr>
          <w:rFonts w:ascii="Arial" w:hAnsi="Arial" w:cs="Arial"/>
          <w:color w:val="000000" w:themeColor="text1"/>
          <w:sz w:val="24"/>
          <w:szCs w:val="24"/>
        </w:rPr>
      </w:pPr>
      <w:proofErr w:type="gramStart"/>
      <w:r w:rsidRPr="002D1D4C">
        <w:rPr>
          <w:rFonts w:ascii="Arial" w:hAnsi="Arial" w:cs="Arial"/>
          <w:b/>
          <w:color w:val="000000" w:themeColor="text1"/>
          <w:sz w:val="24"/>
          <w:szCs w:val="24"/>
        </w:rPr>
        <w:t>SEGUNDO.</w:t>
      </w:r>
      <w:r w:rsidR="002D1D4C">
        <w:rPr>
          <w:rFonts w:ascii="Arial" w:hAnsi="Arial" w:cs="Arial"/>
          <w:b/>
          <w:color w:val="000000" w:themeColor="text1"/>
          <w:sz w:val="24"/>
          <w:szCs w:val="24"/>
        </w:rPr>
        <w:t>-</w:t>
      </w:r>
      <w:proofErr w:type="gramEnd"/>
      <w:r w:rsidRPr="002D1D4C">
        <w:rPr>
          <w:rFonts w:ascii="Arial" w:hAnsi="Arial" w:cs="Arial"/>
          <w:b/>
          <w:color w:val="000000" w:themeColor="text1"/>
          <w:sz w:val="24"/>
          <w:szCs w:val="24"/>
        </w:rPr>
        <w:t xml:space="preserve"> </w:t>
      </w:r>
      <w:r w:rsidRPr="002D1D4C">
        <w:rPr>
          <w:rFonts w:ascii="Arial" w:hAnsi="Arial" w:cs="Arial"/>
          <w:color w:val="000000" w:themeColor="text1"/>
          <w:sz w:val="24"/>
          <w:szCs w:val="24"/>
        </w:rPr>
        <w:t>Se autoriza para suscribir el c</w:t>
      </w:r>
      <w:r w:rsidR="002D1D4C">
        <w:rPr>
          <w:rFonts w:ascii="Arial" w:hAnsi="Arial" w:cs="Arial"/>
          <w:color w:val="000000" w:themeColor="text1"/>
          <w:sz w:val="24"/>
          <w:szCs w:val="24"/>
        </w:rPr>
        <w:t>onvenio respectivo con la Secretarí</w:t>
      </w:r>
      <w:r w:rsidRPr="002D1D4C">
        <w:rPr>
          <w:rFonts w:ascii="Arial" w:hAnsi="Arial" w:cs="Arial"/>
          <w:color w:val="000000" w:themeColor="text1"/>
          <w:sz w:val="24"/>
          <w:szCs w:val="24"/>
        </w:rPr>
        <w:t xml:space="preserve">a de Igualdad Sustantiva entre Mujeres y Hombres, al Lic. Ricardo Zaid Santillán Cortés, C. Héctor Acosta Negrete, Lic. Adrián Venegas Bermúdez y C. Carolina Ávila Valle en sus respectivos </w:t>
      </w:r>
      <w:r w:rsidR="00DA124C">
        <w:rPr>
          <w:rFonts w:ascii="Arial" w:hAnsi="Arial" w:cs="Arial"/>
          <w:color w:val="000000" w:themeColor="text1"/>
          <w:sz w:val="24"/>
          <w:szCs w:val="24"/>
        </w:rPr>
        <w:t>cara</w:t>
      </w:r>
      <w:r w:rsidR="00DA124C" w:rsidRPr="002D1D4C">
        <w:rPr>
          <w:rFonts w:ascii="Arial" w:hAnsi="Arial" w:cs="Arial"/>
          <w:color w:val="000000" w:themeColor="text1"/>
          <w:sz w:val="24"/>
          <w:szCs w:val="24"/>
        </w:rPr>
        <w:t>cteres</w:t>
      </w:r>
      <w:r w:rsidRPr="002D1D4C">
        <w:rPr>
          <w:rFonts w:ascii="Arial" w:hAnsi="Arial" w:cs="Arial"/>
          <w:color w:val="000000" w:themeColor="text1"/>
          <w:sz w:val="24"/>
          <w:szCs w:val="24"/>
        </w:rPr>
        <w:t xml:space="preserve"> de Presidente Municipal, Síndico, Secretario General del Ayuntamiento y Titular del Instituto Municipal de Atención a las Mujeres de El Salto, Jalisco.</w:t>
      </w:r>
    </w:p>
    <w:p w:rsidR="00D635AE" w:rsidRPr="00D635AE" w:rsidRDefault="00D635AE" w:rsidP="00D635AE">
      <w:pPr>
        <w:pStyle w:val="Prrafodelista"/>
        <w:spacing w:after="0" w:line="276" w:lineRule="auto"/>
        <w:jc w:val="both"/>
        <w:rPr>
          <w:rFonts w:ascii="Arial" w:hAnsi="Arial" w:cs="Arial"/>
          <w:b/>
          <w:color w:val="000000" w:themeColor="text1"/>
          <w:sz w:val="24"/>
          <w:szCs w:val="24"/>
        </w:rPr>
      </w:pPr>
    </w:p>
    <w:p w:rsidR="00A946BD" w:rsidRDefault="00D635AE" w:rsidP="00D635AE">
      <w:pPr>
        <w:pStyle w:val="Prrafodelista"/>
        <w:spacing w:after="0" w:line="276" w:lineRule="auto"/>
        <w:ind w:left="0"/>
        <w:jc w:val="both"/>
        <w:rPr>
          <w:rFonts w:ascii="Arial" w:hAnsi="Arial" w:cs="Arial"/>
          <w:color w:val="000000" w:themeColor="text1"/>
          <w:sz w:val="24"/>
          <w:szCs w:val="24"/>
        </w:rPr>
      </w:pPr>
      <w:r w:rsidRPr="002D1D4C">
        <w:rPr>
          <w:rFonts w:ascii="Arial" w:hAnsi="Arial" w:cs="Arial"/>
          <w:color w:val="000000" w:themeColor="text1"/>
          <w:sz w:val="24"/>
          <w:szCs w:val="24"/>
        </w:rPr>
        <w:t>Es cuanto señor Presidente…</w:t>
      </w:r>
    </w:p>
    <w:p w:rsidR="002D1D4C" w:rsidRPr="002D1D4C" w:rsidRDefault="002D1D4C" w:rsidP="00D635AE">
      <w:pPr>
        <w:pStyle w:val="Prrafodelista"/>
        <w:spacing w:after="0" w:line="276" w:lineRule="auto"/>
        <w:ind w:left="0"/>
        <w:jc w:val="both"/>
        <w:rPr>
          <w:rFonts w:ascii="Arial" w:hAnsi="Arial" w:cs="Arial"/>
          <w:color w:val="000000" w:themeColor="text1"/>
          <w:sz w:val="24"/>
          <w:szCs w:val="24"/>
        </w:rPr>
      </w:pPr>
    </w:p>
    <w:p w:rsidR="002D1D4C" w:rsidRDefault="00A946BD" w:rsidP="002D1D4C">
      <w:pPr>
        <w:spacing w:after="0" w:line="276" w:lineRule="auto"/>
        <w:jc w:val="both"/>
        <w:rPr>
          <w:rFonts w:ascii="Arial" w:hAnsi="Arial" w:cs="Arial"/>
          <w:color w:val="000000" w:themeColor="text1"/>
          <w:sz w:val="24"/>
          <w:szCs w:val="24"/>
        </w:rPr>
      </w:pPr>
      <w:r w:rsidRPr="002D1D4C">
        <w:rPr>
          <w:rFonts w:ascii="Arial" w:hAnsi="Arial" w:cs="Arial"/>
          <w:b/>
          <w:color w:val="000000" w:themeColor="text1"/>
          <w:sz w:val="24"/>
          <w:szCs w:val="24"/>
        </w:rPr>
        <w:t>Presidente Municipal:</w:t>
      </w:r>
      <w:r w:rsidRPr="002D1D4C">
        <w:rPr>
          <w:rFonts w:ascii="Arial" w:hAnsi="Arial" w:cs="Arial"/>
          <w:color w:val="000000" w:themeColor="text1"/>
          <w:sz w:val="24"/>
          <w:szCs w:val="24"/>
        </w:rPr>
        <w:t xml:space="preserve"> Gracias Secretario. </w:t>
      </w:r>
      <w:r w:rsidR="002D1D4C" w:rsidRPr="002D1D4C">
        <w:rPr>
          <w:rFonts w:ascii="Arial" w:hAnsi="Arial" w:cs="Arial"/>
          <w:color w:val="000000" w:themeColor="text1"/>
          <w:sz w:val="24"/>
          <w:szCs w:val="24"/>
        </w:rPr>
        <w:t>Durante esta administración nos hemos preocupado por llevar a cabo labores que ayuden a erradicar</w:t>
      </w:r>
      <w:r w:rsidR="002D1D4C">
        <w:rPr>
          <w:rFonts w:ascii="Arial" w:hAnsi="Arial" w:cs="Arial"/>
          <w:color w:val="000000" w:themeColor="text1"/>
          <w:sz w:val="24"/>
          <w:szCs w:val="24"/>
        </w:rPr>
        <w:t xml:space="preserve"> siempre</w:t>
      </w:r>
      <w:r w:rsidR="002D1D4C" w:rsidRPr="002D1D4C">
        <w:rPr>
          <w:rFonts w:ascii="Arial" w:hAnsi="Arial" w:cs="Arial"/>
          <w:color w:val="000000" w:themeColor="text1"/>
          <w:sz w:val="24"/>
          <w:szCs w:val="24"/>
        </w:rPr>
        <w:t xml:space="preserve"> la violencia de género contra </w:t>
      </w:r>
      <w:r w:rsidR="002D1D4C">
        <w:rPr>
          <w:rFonts w:ascii="Arial" w:hAnsi="Arial" w:cs="Arial"/>
          <w:color w:val="000000" w:themeColor="text1"/>
          <w:sz w:val="24"/>
          <w:szCs w:val="24"/>
        </w:rPr>
        <w:t xml:space="preserve">las </w:t>
      </w:r>
      <w:r w:rsidR="002D1D4C" w:rsidRPr="002D1D4C">
        <w:rPr>
          <w:rFonts w:ascii="Arial" w:hAnsi="Arial" w:cs="Arial"/>
          <w:color w:val="000000" w:themeColor="text1"/>
          <w:sz w:val="24"/>
          <w:szCs w:val="24"/>
        </w:rPr>
        <w:t>mujeres, es por ello que es relevante celebrar el convenio de referencia, para que en conjunto con el gobierno del Estado, trabajemos ejecutando acciones en materia de igualdad entre mujeres y hombres, llevando a cabo proyectos como lo es “Barrios de Paz” que prevengan y atiendan estratégicamente todas las formas de violencia en los espacios institucionales, como las escuelas, así como los espacios públicos y privados. G</w:t>
      </w:r>
      <w:r w:rsidR="002D1D4C">
        <w:rPr>
          <w:rFonts w:ascii="Arial" w:hAnsi="Arial" w:cs="Arial"/>
          <w:color w:val="000000" w:themeColor="text1"/>
          <w:sz w:val="24"/>
          <w:szCs w:val="24"/>
        </w:rPr>
        <w:t>enerando</w:t>
      </w:r>
      <w:r w:rsidR="002D1D4C" w:rsidRPr="002D1D4C">
        <w:rPr>
          <w:rFonts w:ascii="Arial" w:hAnsi="Arial" w:cs="Arial"/>
          <w:color w:val="000000" w:themeColor="text1"/>
          <w:sz w:val="24"/>
          <w:szCs w:val="24"/>
        </w:rPr>
        <w:t xml:space="preserve"> en nuestro municipio una cultura de igualdad y paridad de género, garantizando que nuestras niñas, adolescentes y mujeres </w:t>
      </w:r>
      <w:proofErr w:type="spellStart"/>
      <w:r w:rsidR="002D1D4C" w:rsidRPr="002D1D4C">
        <w:rPr>
          <w:rFonts w:ascii="Arial" w:hAnsi="Arial" w:cs="Arial"/>
          <w:color w:val="000000" w:themeColor="text1"/>
          <w:sz w:val="24"/>
          <w:szCs w:val="24"/>
        </w:rPr>
        <w:t>saltenses</w:t>
      </w:r>
      <w:proofErr w:type="spellEnd"/>
      <w:r w:rsidR="002D1D4C" w:rsidRPr="002D1D4C">
        <w:rPr>
          <w:rFonts w:ascii="Arial" w:hAnsi="Arial" w:cs="Arial"/>
          <w:color w:val="000000" w:themeColor="text1"/>
          <w:sz w:val="24"/>
          <w:szCs w:val="24"/>
        </w:rPr>
        <w:t xml:space="preserve"> gocen plenamente de </w:t>
      </w:r>
      <w:r w:rsidR="002D1D4C">
        <w:rPr>
          <w:rFonts w:ascii="Arial" w:hAnsi="Arial" w:cs="Arial"/>
          <w:color w:val="000000" w:themeColor="text1"/>
          <w:sz w:val="24"/>
          <w:szCs w:val="24"/>
        </w:rPr>
        <w:t xml:space="preserve">todos sus </w:t>
      </w:r>
      <w:r w:rsidR="002D1D4C" w:rsidRPr="002D1D4C">
        <w:rPr>
          <w:rFonts w:ascii="Arial" w:hAnsi="Arial" w:cs="Arial"/>
          <w:color w:val="000000" w:themeColor="text1"/>
          <w:sz w:val="24"/>
          <w:szCs w:val="24"/>
        </w:rPr>
        <w:t>derechos.</w:t>
      </w:r>
    </w:p>
    <w:p w:rsidR="002D1D4C" w:rsidRDefault="002D1D4C" w:rsidP="002D1D4C">
      <w:pPr>
        <w:pStyle w:val="Prrafodelista"/>
        <w:spacing w:after="0" w:line="276" w:lineRule="auto"/>
        <w:ind w:left="0"/>
        <w:jc w:val="both"/>
        <w:rPr>
          <w:rFonts w:ascii="Arial" w:hAnsi="Arial" w:cs="Arial"/>
          <w:color w:val="000000" w:themeColor="text1"/>
          <w:sz w:val="24"/>
          <w:szCs w:val="24"/>
        </w:rPr>
      </w:pPr>
      <w:r w:rsidRPr="002D1D4C">
        <w:rPr>
          <w:rFonts w:ascii="Arial" w:hAnsi="Arial" w:cs="Arial"/>
          <w:color w:val="000000" w:themeColor="text1"/>
          <w:sz w:val="24"/>
          <w:szCs w:val="24"/>
        </w:rPr>
        <w:t>Por lo que, en votación económica, les pregunto ¿si es de aprobarse?</w:t>
      </w:r>
    </w:p>
    <w:p w:rsidR="00A946BD" w:rsidRDefault="00A946BD" w:rsidP="00A946BD">
      <w:pPr>
        <w:pStyle w:val="Prrafodelista"/>
        <w:spacing w:after="0" w:line="276" w:lineRule="auto"/>
        <w:ind w:left="0"/>
        <w:jc w:val="both"/>
        <w:rPr>
          <w:rFonts w:ascii="Arial" w:hAnsi="Arial" w:cs="Arial"/>
          <w:b/>
          <w:color w:val="000000" w:themeColor="text1"/>
          <w:sz w:val="24"/>
          <w:szCs w:val="24"/>
        </w:rPr>
      </w:pPr>
      <w:r w:rsidRPr="007B7ABF">
        <w:rPr>
          <w:rFonts w:ascii="Arial" w:hAnsi="Arial" w:cs="Arial"/>
          <w:b/>
          <w:color w:val="000000" w:themeColor="text1"/>
          <w:sz w:val="24"/>
          <w:szCs w:val="24"/>
        </w:rPr>
        <w:t>APROBADO POR UNANIMIDAD</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rsidR="002D1D4C" w:rsidRPr="002D1D4C" w:rsidRDefault="002D1D4C" w:rsidP="002D1D4C">
      <w:pPr>
        <w:spacing w:after="0" w:line="276" w:lineRule="auto"/>
        <w:jc w:val="both"/>
        <w:rPr>
          <w:rFonts w:ascii="Arial" w:hAnsi="Arial" w:cs="Arial"/>
          <w:b/>
          <w:color w:val="000000" w:themeColor="text1"/>
          <w:sz w:val="24"/>
          <w:szCs w:val="24"/>
        </w:rPr>
      </w:pPr>
      <w:r>
        <w:rPr>
          <w:rFonts w:ascii="Arial" w:hAnsi="Arial" w:cs="Arial"/>
          <w:b/>
          <w:color w:val="000000" w:themeColor="text1"/>
          <w:sz w:val="24"/>
          <w:szCs w:val="24"/>
        </w:rPr>
        <w:t>1.</w:t>
      </w:r>
      <w:r w:rsidRPr="00D635AE">
        <w:rPr>
          <w:rFonts w:ascii="Arial" w:hAnsi="Arial" w:cs="Arial"/>
          <w:b/>
          <w:color w:val="000000" w:themeColor="text1"/>
          <w:sz w:val="24"/>
          <w:szCs w:val="24"/>
        </w:rPr>
        <w:t xml:space="preserve">- PRIMERO.- </w:t>
      </w:r>
      <w:r w:rsidRPr="002D1D4C">
        <w:rPr>
          <w:rFonts w:ascii="Arial" w:hAnsi="Arial" w:cs="Arial"/>
          <w:b/>
          <w:color w:val="000000" w:themeColor="text1"/>
          <w:sz w:val="24"/>
          <w:szCs w:val="24"/>
        </w:rPr>
        <w:t xml:space="preserve">Se autoriza al Gobierno Municipal de El Salto, Jalisco, a participar en el Programa Barrios de Paz para el ejercicio fiscal 2020, con la finalidad de promover y reforzar en el municipio de El Salto, Jalisco, las acciones de prevención de violencias y nuevas masculinidades, cuya convocatoria fue emitida por la </w:t>
      </w:r>
      <w:r w:rsidRPr="002D1D4C">
        <w:rPr>
          <w:rFonts w:ascii="Arial" w:hAnsi="Arial" w:cs="Arial"/>
          <w:b/>
          <w:color w:val="000000" w:themeColor="text1"/>
          <w:sz w:val="24"/>
          <w:szCs w:val="24"/>
        </w:rPr>
        <w:lastRenderedPageBreak/>
        <w:t>Secretaría de Igualdad Sustantiva entre Mujeres y Hombres del Gobierno del Estado de Jalisco y publicada en su página oficial el 18 de mayo del año en curso, de conformidad con las Reglas de Operación del Programa Barrios de Paz, para el ejercicio fiscal 2020.</w:t>
      </w:r>
    </w:p>
    <w:p w:rsidR="002D1D4C" w:rsidRPr="002D1D4C" w:rsidRDefault="002D1D4C" w:rsidP="002D1D4C">
      <w:pPr>
        <w:spacing w:after="0" w:line="276" w:lineRule="auto"/>
        <w:jc w:val="both"/>
        <w:rPr>
          <w:rFonts w:ascii="Arial" w:hAnsi="Arial" w:cs="Arial"/>
          <w:color w:val="000000" w:themeColor="text1"/>
          <w:sz w:val="24"/>
          <w:szCs w:val="24"/>
        </w:rPr>
      </w:pPr>
    </w:p>
    <w:p w:rsidR="002D1D4C" w:rsidRPr="002D1D4C" w:rsidRDefault="002D1D4C" w:rsidP="002D1D4C">
      <w:pPr>
        <w:spacing w:after="0" w:line="276" w:lineRule="auto"/>
        <w:jc w:val="both"/>
        <w:rPr>
          <w:rFonts w:ascii="Arial" w:hAnsi="Arial" w:cs="Arial"/>
          <w:b/>
          <w:color w:val="000000" w:themeColor="text1"/>
          <w:sz w:val="24"/>
          <w:szCs w:val="24"/>
        </w:rPr>
      </w:pPr>
      <w:r w:rsidRPr="002D1D4C">
        <w:rPr>
          <w:rFonts w:ascii="Arial" w:hAnsi="Arial" w:cs="Arial"/>
          <w:b/>
          <w:color w:val="000000" w:themeColor="text1"/>
          <w:sz w:val="24"/>
          <w:szCs w:val="24"/>
        </w:rPr>
        <w:t>SEGUNDO.</w:t>
      </w:r>
      <w:r>
        <w:rPr>
          <w:rFonts w:ascii="Arial" w:hAnsi="Arial" w:cs="Arial"/>
          <w:b/>
          <w:color w:val="000000" w:themeColor="text1"/>
          <w:sz w:val="24"/>
          <w:szCs w:val="24"/>
        </w:rPr>
        <w:t>-</w:t>
      </w:r>
      <w:r w:rsidRPr="002D1D4C">
        <w:rPr>
          <w:rFonts w:ascii="Arial" w:hAnsi="Arial" w:cs="Arial"/>
          <w:b/>
          <w:color w:val="000000" w:themeColor="text1"/>
          <w:sz w:val="24"/>
          <w:szCs w:val="24"/>
        </w:rPr>
        <w:t xml:space="preserve"> Se autoriza para suscribir el convenio respectivo con la Secretaría de Igualdad Sustantiva entre Mujeres y Hombres, al Lic. Ricardo Zaid Santillán Cortés, C. Héctor Acosta Negrete, Lic. Adrián Venegas Bermúdez y C. Carolina Ávila Valle en sus respectivos caracteres de Presidente Municipal, Síndico, Secretario General del Ayuntamiento y Titular del Instituto Municipal de Atención a las Mujeres de El Salto, Jalisco.</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 xml:space="preserve">Notifíquese: </w:t>
      </w:r>
      <w:r w:rsidRPr="007B7ABF">
        <w:rPr>
          <w:rFonts w:ascii="Arial" w:hAnsi="Arial" w:cs="Arial"/>
          <w:bCs/>
          <w:color w:val="000000" w:themeColor="text1"/>
          <w:sz w:val="24"/>
          <w:szCs w:val="24"/>
        </w:rPr>
        <w:t>Presiden</w:t>
      </w:r>
      <w:r w:rsidR="000C2137">
        <w:rPr>
          <w:rFonts w:ascii="Arial" w:hAnsi="Arial" w:cs="Arial"/>
          <w:bCs/>
          <w:color w:val="000000" w:themeColor="text1"/>
          <w:sz w:val="24"/>
          <w:szCs w:val="24"/>
        </w:rPr>
        <w:t>te Municipal, Síndico Municipal y</w:t>
      </w:r>
      <w:r w:rsidRPr="007B7ABF">
        <w:rPr>
          <w:rFonts w:ascii="Arial" w:hAnsi="Arial" w:cs="Arial"/>
          <w:bCs/>
          <w:color w:val="000000" w:themeColor="text1"/>
          <w:sz w:val="24"/>
          <w:szCs w:val="24"/>
        </w:rPr>
        <w:t xml:space="preserve"> </w:t>
      </w:r>
      <w:r w:rsidR="002D1D4C">
        <w:rPr>
          <w:rFonts w:ascii="Arial" w:eastAsiaTheme="minorEastAsia" w:hAnsi="Arial" w:cs="Arial"/>
          <w:color w:val="000000" w:themeColor="text1"/>
          <w:sz w:val="24"/>
          <w:szCs w:val="24"/>
        </w:rPr>
        <w:t>Titular del Instituto Municipal de Atención  las Mujeres de El Salto, Jalisco.</w:t>
      </w:r>
    </w:p>
    <w:p w:rsidR="00A946BD" w:rsidRDefault="00A946BD" w:rsidP="00A946BD">
      <w:pPr>
        <w:pStyle w:val="Prrafodelista"/>
        <w:spacing w:after="0" w:line="276" w:lineRule="auto"/>
        <w:ind w:left="0"/>
        <w:jc w:val="both"/>
        <w:rPr>
          <w:rFonts w:ascii="Arial" w:hAnsi="Arial" w:cs="Arial"/>
          <w:b/>
          <w:bCs/>
          <w:color w:val="000000" w:themeColor="text1"/>
          <w:sz w:val="24"/>
          <w:szCs w:val="24"/>
        </w:rPr>
      </w:pPr>
    </w:p>
    <w:p w:rsidR="00A946BD" w:rsidRDefault="00A946BD" w:rsidP="002D1D4C">
      <w:pPr>
        <w:pStyle w:val="Prrafodelista"/>
        <w:spacing w:after="0" w:line="276" w:lineRule="auto"/>
        <w:ind w:left="0"/>
        <w:jc w:val="both"/>
        <w:rPr>
          <w:rFonts w:ascii="Arial" w:hAnsi="Arial" w:cs="Arial"/>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w:t>
      </w:r>
      <w:r w:rsidR="002D1D4C">
        <w:rPr>
          <w:rFonts w:ascii="Arial" w:eastAsiaTheme="minorEastAsia" w:hAnsi="Arial" w:cs="Arial"/>
          <w:color w:val="000000" w:themeColor="text1"/>
          <w:sz w:val="24"/>
          <w:szCs w:val="24"/>
        </w:rPr>
        <w:t xml:space="preserve">Así como </w:t>
      </w:r>
      <w:r w:rsidR="002D1D4C" w:rsidRPr="002D1D4C">
        <w:rPr>
          <w:rFonts w:ascii="Arial" w:eastAsiaTheme="minorEastAsia" w:hAnsi="Arial" w:cs="Arial"/>
          <w:color w:val="000000" w:themeColor="text1"/>
          <w:sz w:val="24"/>
          <w:szCs w:val="24"/>
        </w:rPr>
        <w:t>l</w:t>
      </w:r>
      <w:r w:rsidR="002D1D4C" w:rsidRPr="002D1D4C">
        <w:rPr>
          <w:rFonts w:ascii="Arial" w:hAnsi="Arial" w:cs="Arial"/>
          <w:sz w:val="24"/>
          <w:szCs w:val="24"/>
        </w:rPr>
        <w:t>os artículos 1°, 2°, 29° Fracción I, 34°, 35° y 36° de la Ley de Gobierno y la Administración Pública Municipal del Estado de Jalisco. Así como el artículo 59 Fracción XXVI, 68 fracciones XI y 81 fracciones XX del Reglamento General del Municipio de El Salto.</w:t>
      </w:r>
    </w:p>
    <w:p w:rsidR="002D1D4C" w:rsidRPr="002D1D4C" w:rsidRDefault="002D1D4C" w:rsidP="002D1D4C">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Solicito de nueva cuenta al Secretario a continuar con el desahogo de la sesión.</w:t>
      </w:r>
    </w:p>
    <w:p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76255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rsidR="00A946BD" w:rsidRPr="00A812BB" w:rsidRDefault="00A946BD" w:rsidP="00A946BD">
      <w:pPr>
        <w:pStyle w:val="Prrafodelista"/>
        <w:spacing w:after="0" w:line="276" w:lineRule="auto"/>
        <w:ind w:left="0"/>
        <w:jc w:val="both"/>
        <w:rPr>
          <w:rFonts w:ascii="Arial" w:hAnsi="Arial" w:cs="Arial"/>
          <w:b/>
          <w:color w:val="000000" w:themeColor="text1"/>
          <w:sz w:val="24"/>
          <w:szCs w:val="24"/>
        </w:rPr>
      </w:pPr>
    </w:p>
    <w:p w:rsidR="002D1D4C" w:rsidRPr="002D1D4C" w:rsidRDefault="002D1D4C" w:rsidP="002D1D4C">
      <w:pPr>
        <w:spacing w:after="0" w:line="276" w:lineRule="auto"/>
        <w:jc w:val="both"/>
        <w:rPr>
          <w:rFonts w:ascii="Arial" w:hAnsi="Arial" w:cs="Arial"/>
          <w:b/>
          <w:color w:val="000000" w:themeColor="text1"/>
          <w:sz w:val="24"/>
          <w:szCs w:val="24"/>
        </w:rPr>
      </w:pPr>
      <w:r w:rsidRPr="002D1D4C">
        <w:rPr>
          <w:rFonts w:ascii="Arial" w:hAnsi="Arial" w:cs="Arial"/>
          <w:b/>
          <w:color w:val="000000" w:themeColor="text1"/>
          <w:sz w:val="24"/>
          <w:szCs w:val="24"/>
        </w:rPr>
        <w:t xml:space="preserve">2. PRIMERO.- </w:t>
      </w:r>
      <w:r w:rsidRPr="002D1D4C">
        <w:rPr>
          <w:rFonts w:ascii="Arial" w:hAnsi="Arial" w:cs="Arial"/>
          <w:color w:val="000000" w:themeColor="text1"/>
          <w:sz w:val="24"/>
          <w:szCs w:val="24"/>
        </w:rPr>
        <w:t>Se somete a votación la Reforma de los artículos 6, 11, 12, 13, 18, 19, 20, 21, 22, 23, 37, 73, 74, 75, Y 76 de la Constitución Política del Estado de Jalisco, en materia Electoral, remitido mediante vía electrónica al Presidente Municipal Lic. Ricardo Zaid Santillán Cortés, con número de oficio CPL-465-LXII-2020, suscrito por el Abogado Salvador de la Cruz Rodríguez Reyes, Secretario General del Congreso del Estado, donde se incluye dirección electrónica anexa</w:t>
      </w:r>
      <w:r w:rsidR="00EB5A60">
        <w:rPr>
          <w:rFonts w:ascii="Arial" w:hAnsi="Arial" w:cs="Arial"/>
          <w:color w:val="000000" w:themeColor="text1"/>
          <w:sz w:val="24"/>
          <w:szCs w:val="24"/>
        </w:rPr>
        <w:t>,</w:t>
      </w:r>
      <w:r w:rsidRPr="002D1D4C">
        <w:rPr>
          <w:rFonts w:ascii="Arial" w:hAnsi="Arial" w:cs="Arial"/>
          <w:color w:val="000000" w:themeColor="text1"/>
          <w:sz w:val="24"/>
          <w:szCs w:val="24"/>
        </w:rPr>
        <w:t xml:space="preserve"> de la minuta de decreto número 27917/LXII/20, por la que se resuelve </w:t>
      </w:r>
      <w:r w:rsidR="00EB5A60">
        <w:rPr>
          <w:rFonts w:ascii="Arial" w:hAnsi="Arial" w:cs="Arial"/>
          <w:color w:val="000000" w:themeColor="text1"/>
          <w:sz w:val="24"/>
          <w:szCs w:val="24"/>
        </w:rPr>
        <w:t xml:space="preserve">la </w:t>
      </w:r>
      <w:r w:rsidRPr="002D1D4C">
        <w:rPr>
          <w:rFonts w:ascii="Arial" w:hAnsi="Arial" w:cs="Arial"/>
          <w:color w:val="000000" w:themeColor="text1"/>
          <w:sz w:val="24"/>
          <w:szCs w:val="24"/>
        </w:rPr>
        <w:t>Iniciativa de Decreto que reforma a los artículos 6, 11, 12, 13, 18, 19, 20, 21, 22, 23, 37, 73, 74, 75, Y 76  de la Constitución Política del Estado de Jalisco, en materia Electoral.</w:t>
      </w:r>
      <w:r w:rsidRPr="002D1D4C">
        <w:rPr>
          <w:rFonts w:ascii="Arial" w:hAnsi="Arial" w:cs="Arial"/>
          <w:b/>
          <w:color w:val="000000" w:themeColor="text1"/>
          <w:sz w:val="24"/>
          <w:szCs w:val="24"/>
        </w:rPr>
        <w:t xml:space="preserve"> </w:t>
      </w:r>
    </w:p>
    <w:p w:rsidR="002D1D4C" w:rsidRPr="002D1D4C" w:rsidRDefault="002D1D4C" w:rsidP="002D1D4C">
      <w:pPr>
        <w:pStyle w:val="Prrafodelista"/>
        <w:spacing w:after="0" w:line="276" w:lineRule="auto"/>
        <w:jc w:val="both"/>
        <w:rPr>
          <w:rFonts w:ascii="Arial" w:hAnsi="Arial" w:cs="Arial"/>
          <w:b/>
          <w:color w:val="000000" w:themeColor="text1"/>
          <w:sz w:val="24"/>
          <w:szCs w:val="24"/>
        </w:rPr>
      </w:pPr>
    </w:p>
    <w:p w:rsidR="00A946BD" w:rsidRPr="002D1D4C" w:rsidRDefault="002D1D4C" w:rsidP="002D1D4C">
      <w:pPr>
        <w:pStyle w:val="Prrafodelista"/>
        <w:spacing w:after="0" w:line="276" w:lineRule="auto"/>
        <w:ind w:left="0"/>
        <w:jc w:val="both"/>
        <w:rPr>
          <w:rFonts w:ascii="Arial" w:hAnsi="Arial" w:cs="Arial"/>
          <w:color w:val="000000" w:themeColor="text1"/>
          <w:sz w:val="24"/>
          <w:szCs w:val="24"/>
        </w:rPr>
      </w:pPr>
      <w:r w:rsidRPr="002D1D4C">
        <w:rPr>
          <w:rFonts w:ascii="Arial" w:hAnsi="Arial" w:cs="Arial"/>
          <w:b/>
          <w:color w:val="000000" w:themeColor="text1"/>
          <w:sz w:val="24"/>
          <w:szCs w:val="24"/>
        </w:rPr>
        <w:t xml:space="preserve">SEGUNDO.- </w:t>
      </w:r>
      <w:r w:rsidRPr="002D1D4C">
        <w:rPr>
          <w:rFonts w:ascii="Arial" w:hAnsi="Arial" w:cs="Arial"/>
          <w:color w:val="000000" w:themeColor="text1"/>
          <w:sz w:val="24"/>
          <w:szCs w:val="24"/>
        </w:rPr>
        <w:t>Se instruye al Secretario General a suscribir la documentación necesaria para el cumplimiento del presente acuerdo.</w:t>
      </w:r>
    </w:p>
    <w:p w:rsidR="002D1D4C" w:rsidRDefault="002D1D4C"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Presidente…</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EB5A60" w:rsidRPr="00EB5A60" w:rsidRDefault="00A946BD" w:rsidP="00EB5A60">
      <w:pPr>
        <w:spacing w:after="0" w:line="276" w:lineRule="auto"/>
        <w:jc w:val="both"/>
        <w:rPr>
          <w:rFonts w:ascii="Arial" w:hAnsi="Arial" w:cs="Arial"/>
          <w:color w:val="000000" w:themeColor="text1"/>
          <w:sz w:val="24"/>
          <w:szCs w:val="24"/>
        </w:rPr>
      </w:pPr>
      <w:r w:rsidRPr="00EB5A60">
        <w:rPr>
          <w:rFonts w:ascii="Arial" w:hAnsi="Arial" w:cs="Arial"/>
          <w:b/>
          <w:color w:val="000000" w:themeColor="text1"/>
          <w:sz w:val="24"/>
          <w:szCs w:val="24"/>
        </w:rPr>
        <w:t xml:space="preserve">Presidente Municipal: </w:t>
      </w:r>
      <w:r w:rsidR="00EB5A60">
        <w:rPr>
          <w:rFonts w:ascii="Arial" w:hAnsi="Arial" w:cs="Arial"/>
          <w:color w:val="000000" w:themeColor="text1"/>
          <w:sz w:val="24"/>
          <w:szCs w:val="24"/>
        </w:rPr>
        <w:t>Gracias Secretario. Me permiten nada más hacer un comentario. L</w:t>
      </w:r>
      <w:r w:rsidR="00EB5A60" w:rsidRPr="00EB5A60">
        <w:rPr>
          <w:rFonts w:ascii="Arial" w:hAnsi="Arial" w:cs="Arial"/>
          <w:color w:val="000000" w:themeColor="text1"/>
          <w:sz w:val="24"/>
          <w:szCs w:val="24"/>
        </w:rPr>
        <w:t xml:space="preserve">a esencia de </w:t>
      </w:r>
      <w:r w:rsidR="00EB5A60">
        <w:rPr>
          <w:rFonts w:ascii="Arial" w:hAnsi="Arial" w:cs="Arial"/>
          <w:color w:val="000000" w:themeColor="text1"/>
          <w:sz w:val="24"/>
          <w:szCs w:val="24"/>
        </w:rPr>
        <w:t>esta</w:t>
      </w:r>
      <w:r w:rsidR="00EB5A60" w:rsidRPr="00EB5A60">
        <w:rPr>
          <w:rFonts w:ascii="Arial" w:hAnsi="Arial" w:cs="Arial"/>
          <w:color w:val="000000" w:themeColor="text1"/>
          <w:sz w:val="24"/>
          <w:szCs w:val="24"/>
        </w:rPr>
        <w:t xml:space="preserve"> presente reforma en materia electoral, que el Congreso del Estado propone a la Constitución Política de nuestro Estado, versa principalmente en los siguientes puntos:</w:t>
      </w:r>
    </w:p>
    <w:p w:rsidR="00EB5A60" w:rsidRPr="00EB5A60" w:rsidRDefault="00EB5A60" w:rsidP="00EB5A60">
      <w:pPr>
        <w:pStyle w:val="Prrafodelista"/>
        <w:spacing w:after="0" w:line="276" w:lineRule="auto"/>
        <w:jc w:val="both"/>
        <w:rPr>
          <w:rFonts w:ascii="Arial" w:hAnsi="Arial" w:cs="Arial"/>
          <w:color w:val="000000" w:themeColor="text1"/>
          <w:sz w:val="24"/>
          <w:szCs w:val="24"/>
        </w:rPr>
      </w:pPr>
    </w:p>
    <w:p w:rsidR="00EB5A60" w:rsidRPr="00EB5A60" w:rsidRDefault="00EB5A60" w:rsidP="00EB5A60">
      <w:pPr>
        <w:spacing w:after="0" w:line="276" w:lineRule="auto"/>
        <w:jc w:val="both"/>
        <w:rPr>
          <w:rFonts w:ascii="Arial" w:hAnsi="Arial" w:cs="Arial"/>
          <w:color w:val="000000" w:themeColor="text1"/>
          <w:sz w:val="24"/>
          <w:szCs w:val="24"/>
        </w:rPr>
      </w:pPr>
      <w:r w:rsidRPr="00EB5A60">
        <w:rPr>
          <w:rFonts w:ascii="Arial" w:hAnsi="Arial" w:cs="Arial"/>
          <w:color w:val="000000" w:themeColor="text1"/>
          <w:sz w:val="24"/>
          <w:szCs w:val="24"/>
        </w:rPr>
        <w:lastRenderedPageBreak/>
        <w:t>-</w:t>
      </w:r>
      <w:r w:rsidRPr="00EB5A60">
        <w:rPr>
          <w:rFonts w:ascii="Arial" w:hAnsi="Arial" w:cs="Arial"/>
          <w:color w:val="000000" w:themeColor="text1"/>
          <w:sz w:val="24"/>
          <w:szCs w:val="24"/>
        </w:rPr>
        <w:tab/>
      </w:r>
      <w:r>
        <w:rPr>
          <w:rFonts w:ascii="Arial" w:hAnsi="Arial" w:cs="Arial"/>
          <w:color w:val="000000" w:themeColor="text1"/>
          <w:sz w:val="24"/>
          <w:szCs w:val="24"/>
        </w:rPr>
        <w:t>La p</w:t>
      </w:r>
      <w:r w:rsidRPr="00EB5A60">
        <w:rPr>
          <w:rFonts w:ascii="Arial" w:hAnsi="Arial" w:cs="Arial"/>
          <w:color w:val="000000" w:themeColor="text1"/>
          <w:sz w:val="24"/>
          <w:szCs w:val="24"/>
        </w:rPr>
        <w:t xml:space="preserve">aridad de género en materia electoral, a fin de garantizar la paridad horizontal y vertical en la participación de </w:t>
      </w:r>
      <w:r>
        <w:rPr>
          <w:rFonts w:ascii="Arial" w:hAnsi="Arial" w:cs="Arial"/>
          <w:color w:val="000000" w:themeColor="text1"/>
          <w:sz w:val="24"/>
          <w:szCs w:val="24"/>
        </w:rPr>
        <w:t xml:space="preserve">los </w:t>
      </w:r>
      <w:r w:rsidRPr="00EB5A60">
        <w:rPr>
          <w:rFonts w:ascii="Arial" w:hAnsi="Arial" w:cs="Arial"/>
          <w:color w:val="000000" w:themeColor="text1"/>
          <w:sz w:val="24"/>
          <w:szCs w:val="24"/>
        </w:rPr>
        <w:t>cargos públicos, armonizando la Constitución del Estado con el Código Electoral;</w:t>
      </w:r>
    </w:p>
    <w:p w:rsidR="00EB5A60" w:rsidRPr="00EB5A60" w:rsidRDefault="00EB5A60" w:rsidP="00EB5A60">
      <w:pPr>
        <w:pStyle w:val="Prrafodelista"/>
        <w:spacing w:after="0" w:line="276" w:lineRule="auto"/>
        <w:jc w:val="both"/>
        <w:rPr>
          <w:rFonts w:ascii="Arial" w:hAnsi="Arial" w:cs="Arial"/>
          <w:color w:val="000000" w:themeColor="text1"/>
          <w:sz w:val="24"/>
          <w:szCs w:val="24"/>
        </w:rPr>
      </w:pPr>
    </w:p>
    <w:p w:rsidR="00EB5A60" w:rsidRPr="00EB5A60" w:rsidRDefault="00EB5A60" w:rsidP="00EB5A60">
      <w:pPr>
        <w:spacing w:after="0" w:line="276" w:lineRule="auto"/>
        <w:jc w:val="both"/>
        <w:rPr>
          <w:rFonts w:ascii="Arial" w:hAnsi="Arial" w:cs="Arial"/>
          <w:color w:val="000000" w:themeColor="text1"/>
          <w:sz w:val="24"/>
          <w:szCs w:val="24"/>
        </w:rPr>
      </w:pPr>
      <w:r w:rsidRPr="00EB5A60">
        <w:rPr>
          <w:rFonts w:ascii="Arial" w:hAnsi="Arial" w:cs="Arial"/>
          <w:color w:val="000000" w:themeColor="text1"/>
          <w:sz w:val="24"/>
          <w:szCs w:val="24"/>
        </w:rPr>
        <w:t>-</w:t>
      </w:r>
      <w:r w:rsidRPr="00EB5A60">
        <w:rPr>
          <w:rFonts w:ascii="Arial" w:hAnsi="Arial" w:cs="Arial"/>
          <w:color w:val="000000" w:themeColor="text1"/>
          <w:sz w:val="24"/>
          <w:szCs w:val="24"/>
        </w:rPr>
        <w:tab/>
      </w:r>
      <w:r>
        <w:rPr>
          <w:rFonts w:ascii="Arial" w:hAnsi="Arial" w:cs="Arial"/>
          <w:color w:val="000000" w:themeColor="text1"/>
          <w:sz w:val="24"/>
          <w:szCs w:val="24"/>
        </w:rPr>
        <w:t>La p</w:t>
      </w:r>
      <w:r w:rsidRPr="00EB5A60">
        <w:rPr>
          <w:rFonts w:ascii="Arial" w:hAnsi="Arial" w:cs="Arial"/>
          <w:color w:val="000000" w:themeColor="text1"/>
          <w:sz w:val="24"/>
          <w:szCs w:val="24"/>
        </w:rPr>
        <w:t xml:space="preserve">revención, atención y erradicación de la violencia política contra las mujeres en razón de género, garantizando que las mujeres puedan ejercer sus derechos políticos y electorales. </w:t>
      </w:r>
    </w:p>
    <w:p w:rsidR="00EB5A60" w:rsidRPr="00EB5A60" w:rsidRDefault="00EB5A60" w:rsidP="00EB5A60">
      <w:pPr>
        <w:pStyle w:val="Prrafodelista"/>
        <w:spacing w:after="0" w:line="276" w:lineRule="auto"/>
        <w:jc w:val="both"/>
        <w:rPr>
          <w:rFonts w:ascii="Arial" w:hAnsi="Arial" w:cs="Arial"/>
          <w:color w:val="000000" w:themeColor="text1"/>
          <w:sz w:val="24"/>
          <w:szCs w:val="24"/>
        </w:rPr>
      </w:pPr>
    </w:p>
    <w:p w:rsidR="00EB5A60" w:rsidRPr="00EB5A60" w:rsidRDefault="00EB5A60" w:rsidP="00EB5A60">
      <w:pPr>
        <w:spacing w:after="0" w:line="276" w:lineRule="auto"/>
        <w:jc w:val="both"/>
        <w:rPr>
          <w:rFonts w:ascii="Arial" w:hAnsi="Arial" w:cs="Arial"/>
          <w:color w:val="000000" w:themeColor="text1"/>
          <w:sz w:val="24"/>
          <w:szCs w:val="24"/>
        </w:rPr>
      </w:pPr>
      <w:r w:rsidRPr="00EB5A60">
        <w:rPr>
          <w:rFonts w:ascii="Arial" w:hAnsi="Arial" w:cs="Arial"/>
          <w:color w:val="000000" w:themeColor="text1"/>
          <w:sz w:val="24"/>
          <w:szCs w:val="24"/>
        </w:rPr>
        <w:t>-</w:t>
      </w:r>
      <w:r w:rsidRPr="00EB5A60">
        <w:rPr>
          <w:rFonts w:ascii="Arial" w:hAnsi="Arial" w:cs="Arial"/>
          <w:color w:val="000000" w:themeColor="text1"/>
          <w:sz w:val="24"/>
          <w:szCs w:val="24"/>
        </w:rPr>
        <w:tab/>
      </w:r>
      <w:r>
        <w:rPr>
          <w:rFonts w:ascii="Arial" w:hAnsi="Arial" w:cs="Arial"/>
          <w:color w:val="000000" w:themeColor="text1"/>
          <w:sz w:val="24"/>
          <w:szCs w:val="24"/>
        </w:rPr>
        <w:t>El d</w:t>
      </w:r>
      <w:r w:rsidRPr="00EB5A60">
        <w:rPr>
          <w:rFonts w:ascii="Arial" w:hAnsi="Arial" w:cs="Arial"/>
          <w:color w:val="000000" w:themeColor="text1"/>
          <w:sz w:val="24"/>
          <w:szCs w:val="24"/>
        </w:rPr>
        <w:t>erecho a recibir financiamiento público estatal los partidos políticos estatales que mantengan su registro, así como los nacionales que mantengan su acreditación en el Estado, para financiar sus operaciones básicas;</w:t>
      </w:r>
    </w:p>
    <w:p w:rsidR="00EB5A60" w:rsidRPr="00EB5A60" w:rsidRDefault="00EB5A60" w:rsidP="00EB5A60">
      <w:pPr>
        <w:pStyle w:val="Prrafodelista"/>
        <w:spacing w:after="0" w:line="276" w:lineRule="auto"/>
        <w:jc w:val="both"/>
        <w:rPr>
          <w:rFonts w:ascii="Arial" w:hAnsi="Arial" w:cs="Arial"/>
          <w:color w:val="000000" w:themeColor="text1"/>
          <w:sz w:val="24"/>
          <w:szCs w:val="24"/>
        </w:rPr>
      </w:pPr>
    </w:p>
    <w:p w:rsidR="00EB5A60" w:rsidRDefault="00EB5A60" w:rsidP="00EB5A60">
      <w:pPr>
        <w:spacing w:after="0" w:line="276" w:lineRule="auto"/>
        <w:jc w:val="both"/>
        <w:rPr>
          <w:rFonts w:ascii="Arial" w:hAnsi="Arial" w:cs="Arial"/>
          <w:color w:val="000000" w:themeColor="text1"/>
          <w:sz w:val="24"/>
          <w:szCs w:val="24"/>
        </w:rPr>
      </w:pPr>
      <w:r w:rsidRPr="00EB5A60">
        <w:rPr>
          <w:rFonts w:ascii="Arial" w:hAnsi="Arial" w:cs="Arial"/>
          <w:color w:val="000000" w:themeColor="text1"/>
          <w:sz w:val="24"/>
          <w:szCs w:val="24"/>
        </w:rPr>
        <w:t>-</w:t>
      </w:r>
      <w:r w:rsidRPr="00EB5A60">
        <w:rPr>
          <w:rFonts w:ascii="Arial" w:hAnsi="Arial" w:cs="Arial"/>
          <w:color w:val="000000" w:themeColor="text1"/>
          <w:sz w:val="24"/>
          <w:szCs w:val="24"/>
        </w:rPr>
        <w:tab/>
        <w:t>La reducción en los periodos electorales en casos de emergencia sanitaria; en dicha situación las campañas políticas se reducirían</w:t>
      </w:r>
      <w:r>
        <w:rPr>
          <w:rFonts w:ascii="Arial" w:hAnsi="Arial" w:cs="Arial"/>
          <w:color w:val="000000" w:themeColor="text1"/>
          <w:sz w:val="24"/>
          <w:szCs w:val="24"/>
        </w:rPr>
        <w:t xml:space="preserve"> a</w:t>
      </w:r>
      <w:r w:rsidRPr="00EB5A60">
        <w:rPr>
          <w:rFonts w:ascii="Arial" w:hAnsi="Arial" w:cs="Arial"/>
          <w:color w:val="000000" w:themeColor="text1"/>
          <w:sz w:val="24"/>
          <w:szCs w:val="24"/>
        </w:rPr>
        <w:t xml:space="preserve"> 30 días; y  </w:t>
      </w:r>
    </w:p>
    <w:p w:rsidR="00EB5A60" w:rsidRDefault="00EB5A60" w:rsidP="00EB5A60">
      <w:pPr>
        <w:spacing w:after="0" w:line="276" w:lineRule="auto"/>
        <w:jc w:val="both"/>
        <w:rPr>
          <w:rFonts w:ascii="Arial" w:hAnsi="Arial" w:cs="Arial"/>
          <w:color w:val="000000" w:themeColor="text1"/>
          <w:sz w:val="24"/>
          <w:szCs w:val="24"/>
        </w:rPr>
      </w:pPr>
    </w:p>
    <w:p w:rsidR="00EB5A60" w:rsidRPr="00EB5A60" w:rsidRDefault="00EB5A60" w:rsidP="00EB5A60">
      <w:pPr>
        <w:spacing w:after="0" w:line="276" w:lineRule="auto"/>
        <w:jc w:val="both"/>
        <w:rPr>
          <w:rFonts w:ascii="Arial" w:hAnsi="Arial" w:cs="Arial"/>
          <w:color w:val="000000" w:themeColor="text1"/>
          <w:sz w:val="24"/>
          <w:szCs w:val="24"/>
        </w:rPr>
      </w:pPr>
      <w:r w:rsidRPr="00EB5A60">
        <w:rPr>
          <w:rFonts w:ascii="Arial" w:hAnsi="Arial" w:cs="Arial"/>
          <w:color w:val="000000" w:themeColor="text1"/>
          <w:sz w:val="24"/>
          <w:szCs w:val="24"/>
        </w:rPr>
        <w:t>-</w:t>
      </w:r>
      <w:r w:rsidRPr="00EB5A60">
        <w:rPr>
          <w:rFonts w:ascii="Arial" w:hAnsi="Arial" w:cs="Arial"/>
          <w:color w:val="000000" w:themeColor="text1"/>
          <w:sz w:val="24"/>
          <w:szCs w:val="24"/>
        </w:rPr>
        <w:tab/>
        <w:t>La participación juvenil dentro de las planillas para munícipes, donde al menos se deberá contar con una candidata o candidato que tenga entre 18 y 35 años de edad.</w:t>
      </w:r>
    </w:p>
    <w:p w:rsidR="00EB5A60" w:rsidRPr="00EB5A60" w:rsidRDefault="00EB5A60" w:rsidP="00EB5A60">
      <w:pPr>
        <w:pStyle w:val="Prrafodelista"/>
        <w:spacing w:after="0" w:line="276" w:lineRule="auto"/>
        <w:jc w:val="both"/>
        <w:rPr>
          <w:rFonts w:ascii="Arial" w:hAnsi="Arial" w:cs="Arial"/>
          <w:color w:val="000000" w:themeColor="text1"/>
          <w:sz w:val="24"/>
          <w:szCs w:val="24"/>
        </w:rPr>
      </w:pPr>
    </w:p>
    <w:p w:rsidR="00A946BD" w:rsidRDefault="00EB5A60" w:rsidP="00EB5A60">
      <w:pPr>
        <w:pStyle w:val="Prrafodelista"/>
        <w:spacing w:after="0" w:line="276" w:lineRule="auto"/>
        <w:ind w:left="0"/>
        <w:jc w:val="both"/>
        <w:rPr>
          <w:rFonts w:ascii="Arial" w:hAnsi="Arial" w:cs="Arial"/>
          <w:color w:val="000000" w:themeColor="text1"/>
          <w:sz w:val="24"/>
          <w:szCs w:val="24"/>
        </w:rPr>
      </w:pPr>
      <w:r w:rsidRPr="00EB5A60">
        <w:rPr>
          <w:rFonts w:ascii="Arial" w:hAnsi="Arial" w:cs="Arial"/>
          <w:color w:val="000000" w:themeColor="text1"/>
          <w:sz w:val="24"/>
          <w:szCs w:val="24"/>
        </w:rPr>
        <w:t>Por lo anteriormente expuesto, someto a votación esta reforma, por lo que le solicito al Secretario General, registre la votación nominal.</w:t>
      </w:r>
    </w:p>
    <w:p w:rsidR="00EB5A60" w:rsidRDefault="00EB5A60" w:rsidP="00EB5A60">
      <w:pPr>
        <w:pStyle w:val="Prrafodelista"/>
        <w:spacing w:after="0" w:line="276" w:lineRule="auto"/>
        <w:ind w:left="0"/>
        <w:jc w:val="both"/>
        <w:rPr>
          <w:rFonts w:ascii="Arial" w:hAnsi="Arial" w:cs="Arial"/>
          <w:b/>
          <w:color w:val="000000" w:themeColor="text1"/>
          <w:sz w:val="24"/>
          <w:szCs w:val="24"/>
        </w:rPr>
      </w:pPr>
      <w:r>
        <w:rPr>
          <w:rFonts w:ascii="Arial" w:hAnsi="Arial" w:cs="Arial"/>
          <w:color w:val="000000" w:themeColor="text1"/>
          <w:sz w:val="24"/>
          <w:szCs w:val="24"/>
        </w:rPr>
        <w:t>Adelante Secretario.</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eastAsia="Calibri" w:hAnsi="Arial" w:cs="Arial"/>
          <w:color w:val="000000" w:themeColor="text1"/>
          <w:sz w:val="24"/>
          <w:szCs w:val="24"/>
        </w:rPr>
      </w:pPr>
      <w:r w:rsidRPr="007B7ABF">
        <w:rPr>
          <w:rFonts w:ascii="Arial" w:hAnsi="Arial" w:cs="Arial"/>
          <w:b/>
          <w:color w:val="000000" w:themeColor="text1"/>
          <w:sz w:val="24"/>
          <w:szCs w:val="24"/>
        </w:rPr>
        <w:t xml:space="preserve">Secretario General: </w:t>
      </w:r>
      <w:r w:rsidR="00EB5A60">
        <w:rPr>
          <w:rFonts w:ascii="Arial" w:eastAsia="Calibri" w:hAnsi="Arial" w:cs="Arial"/>
          <w:color w:val="000000" w:themeColor="text1"/>
          <w:sz w:val="24"/>
          <w:szCs w:val="24"/>
        </w:rPr>
        <w:t>Como indica Presidente.</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tbl>
      <w:tblPr>
        <w:tblW w:w="9780" w:type="dxa"/>
        <w:tblInd w:w="-1083" w:type="dxa"/>
        <w:tblCellMar>
          <w:left w:w="70" w:type="dxa"/>
          <w:right w:w="70" w:type="dxa"/>
        </w:tblCellMar>
        <w:tblLook w:val="04A0" w:firstRow="1" w:lastRow="0" w:firstColumn="1" w:lastColumn="0" w:noHBand="0" w:noVBand="1"/>
      </w:tblPr>
      <w:tblGrid>
        <w:gridCol w:w="5024"/>
        <w:gridCol w:w="1578"/>
        <w:gridCol w:w="1477"/>
        <w:gridCol w:w="1701"/>
      </w:tblGrid>
      <w:tr w:rsidR="00EB5A60" w:rsidRPr="00AA03BF" w:rsidTr="00EB5A60">
        <w:trPr>
          <w:trHeight w:val="227"/>
        </w:trPr>
        <w:tc>
          <w:tcPr>
            <w:tcW w:w="502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bCs/>
                <w:color w:val="000000"/>
                <w:szCs w:val="24"/>
                <w:lang w:eastAsia="es-MX"/>
              </w:rPr>
            </w:pPr>
            <w:r w:rsidRPr="00EB5A60">
              <w:rPr>
                <w:rFonts w:ascii="Arial" w:eastAsia="Times New Roman" w:hAnsi="Arial" w:cs="Arial"/>
                <w:b/>
                <w:bCs/>
                <w:color w:val="000000"/>
                <w:szCs w:val="24"/>
                <w:lang w:eastAsia="es-MX"/>
              </w:rPr>
              <w:t>NOMBRE</w:t>
            </w:r>
          </w:p>
        </w:tc>
        <w:tc>
          <w:tcPr>
            <w:tcW w:w="1578" w:type="dxa"/>
            <w:tcBorders>
              <w:top w:val="single" w:sz="8" w:space="0" w:color="auto"/>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bCs/>
                <w:color w:val="000000"/>
                <w:szCs w:val="24"/>
                <w:lang w:eastAsia="es-MX"/>
              </w:rPr>
            </w:pPr>
            <w:r w:rsidRPr="00EB5A60">
              <w:rPr>
                <w:rFonts w:ascii="Arial" w:eastAsia="Times New Roman" w:hAnsi="Arial" w:cs="Arial"/>
                <w:b/>
                <w:bCs/>
                <w:color w:val="000000"/>
                <w:szCs w:val="24"/>
                <w:lang w:eastAsia="es-MX"/>
              </w:rPr>
              <w:t>A FAVOR</w:t>
            </w:r>
          </w:p>
        </w:tc>
        <w:tc>
          <w:tcPr>
            <w:tcW w:w="1477" w:type="dxa"/>
            <w:tcBorders>
              <w:top w:val="single" w:sz="8" w:space="0" w:color="auto"/>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bCs/>
                <w:color w:val="000000"/>
                <w:szCs w:val="24"/>
                <w:lang w:eastAsia="es-MX"/>
              </w:rPr>
            </w:pPr>
            <w:r w:rsidRPr="00EB5A60">
              <w:rPr>
                <w:rFonts w:ascii="Arial" w:eastAsia="Times New Roman" w:hAnsi="Arial" w:cs="Arial"/>
                <w:b/>
                <w:bCs/>
                <w:color w:val="000000"/>
                <w:szCs w:val="24"/>
                <w:lang w:eastAsia="es-MX"/>
              </w:rPr>
              <w:t>EN CONTRA</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bCs/>
                <w:color w:val="000000"/>
                <w:szCs w:val="24"/>
                <w:lang w:eastAsia="es-MX"/>
              </w:rPr>
            </w:pPr>
            <w:r w:rsidRPr="00EB5A60">
              <w:rPr>
                <w:rFonts w:ascii="Arial" w:eastAsia="Times New Roman" w:hAnsi="Arial" w:cs="Arial"/>
                <w:b/>
                <w:bCs/>
                <w:color w:val="000000"/>
                <w:szCs w:val="24"/>
                <w:lang w:eastAsia="es-MX"/>
              </w:rPr>
              <w:t>ABSTENCIÓN</w:t>
            </w: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Presidente Ricardo Zaid Santillán Cortés.</w:t>
            </w:r>
          </w:p>
        </w:tc>
        <w:tc>
          <w:tcPr>
            <w:tcW w:w="1578"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sidRPr="00EB5A60">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color w:val="000000"/>
                <w:sz w:val="24"/>
                <w:szCs w:val="24"/>
                <w:lang w:eastAsia="es-MX"/>
              </w:rPr>
            </w:pP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xml:space="preserve">Regidora Sofía </w:t>
            </w:r>
            <w:proofErr w:type="spellStart"/>
            <w:r w:rsidRPr="00EB5A60">
              <w:rPr>
                <w:rFonts w:ascii="Arial" w:eastAsia="Times New Roman" w:hAnsi="Arial" w:cs="Arial"/>
                <w:color w:val="000000"/>
                <w:sz w:val="24"/>
                <w:szCs w:val="24"/>
                <w:lang w:eastAsia="es-MX"/>
              </w:rPr>
              <w:t>Lizeth</w:t>
            </w:r>
            <w:proofErr w:type="spellEnd"/>
            <w:r w:rsidRPr="00EB5A60">
              <w:rPr>
                <w:rFonts w:ascii="Arial" w:eastAsia="Times New Roman" w:hAnsi="Arial" w:cs="Arial"/>
                <w:color w:val="000000"/>
                <w:sz w:val="24"/>
                <w:szCs w:val="24"/>
                <w:lang w:eastAsia="es-MX"/>
              </w:rPr>
              <w:t xml:space="preserve"> Reyes Martínez.</w:t>
            </w:r>
          </w:p>
        </w:tc>
        <w:tc>
          <w:tcPr>
            <w:tcW w:w="1578"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color w:val="000000"/>
                <w:sz w:val="24"/>
                <w:szCs w:val="24"/>
                <w:lang w:eastAsia="es-MX"/>
              </w:rPr>
            </w:pP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Regidor Adrián Alejandro Flores Vélez.</w:t>
            </w:r>
          </w:p>
        </w:tc>
        <w:tc>
          <w:tcPr>
            <w:tcW w:w="1578"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color w:val="000000"/>
                <w:sz w:val="24"/>
                <w:szCs w:val="24"/>
                <w:lang w:eastAsia="es-MX"/>
              </w:rPr>
            </w:pP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xml:space="preserve">Regidora Valentina Sánchez Rubio. </w:t>
            </w:r>
          </w:p>
        </w:tc>
        <w:tc>
          <w:tcPr>
            <w:tcW w:w="1578"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color w:val="000000"/>
                <w:sz w:val="24"/>
                <w:szCs w:val="24"/>
                <w:lang w:eastAsia="es-MX"/>
              </w:rPr>
            </w:pP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xml:space="preserve">Regidor Diego Hernández Sepúlveda. </w:t>
            </w:r>
          </w:p>
        </w:tc>
        <w:tc>
          <w:tcPr>
            <w:tcW w:w="1578"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b/>
                <w:color w:val="000000"/>
                <w:sz w:val="24"/>
                <w:szCs w:val="24"/>
                <w:lang w:eastAsia="es-MX"/>
              </w:rPr>
            </w:pPr>
            <w:r w:rsidRPr="00EB5A60">
              <w:rPr>
                <w:rFonts w:ascii="Arial" w:eastAsia="Times New Roman" w:hAnsi="Arial" w:cs="Arial"/>
                <w:b/>
                <w:color w:val="000000"/>
                <w:sz w:val="24"/>
                <w:szCs w:val="24"/>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Regidora Claudia Beatriz Herrera Guzmán.</w:t>
            </w:r>
          </w:p>
        </w:tc>
        <w:tc>
          <w:tcPr>
            <w:tcW w:w="1578"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b/>
                <w:color w:val="000000"/>
                <w:sz w:val="24"/>
                <w:szCs w:val="24"/>
                <w:lang w:eastAsia="es-MX"/>
              </w:rPr>
            </w:pPr>
            <w:r w:rsidRPr="00EB5A60">
              <w:rPr>
                <w:rFonts w:ascii="Arial" w:eastAsia="Times New Roman" w:hAnsi="Arial" w:cs="Arial"/>
                <w:b/>
                <w:color w:val="000000"/>
                <w:sz w:val="24"/>
                <w:szCs w:val="24"/>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Regidor C</w:t>
            </w:r>
            <w:r>
              <w:rPr>
                <w:rFonts w:ascii="Arial" w:eastAsia="Times New Roman" w:hAnsi="Arial" w:cs="Arial"/>
                <w:color w:val="000000"/>
                <w:sz w:val="24"/>
                <w:szCs w:val="24"/>
                <w:lang w:eastAsia="es-MX"/>
              </w:rPr>
              <w:t>é</w:t>
            </w:r>
            <w:r w:rsidRPr="00EB5A60">
              <w:rPr>
                <w:rFonts w:ascii="Arial" w:eastAsia="Times New Roman" w:hAnsi="Arial" w:cs="Arial"/>
                <w:color w:val="000000"/>
                <w:sz w:val="24"/>
                <w:szCs w:val="24"/>
                <w:lang w:eastAsia="es-MX"/>
              </w:rPr>
              <w:t>sar López Hernández.</w:t>
            </w:r>
          </w:p>
        </w:tc>
        <w:tc>
          <w:tcPr>
            <w:tcW w:w="1578"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b/>
                <w:color w:val="000000"/>
                <w:sz w:val="24"/>
                <w:szCs w:val="24"/>
                <w:lang w:eastAsia="es-MX"/>
              </w:rPr>
            </w:pPr>
            <w:r w:rsidRPr="00EB5A60">
              <w:rPr>
                <w:rFonts w:ascii="Arial" w:eastAsia="Times New Roman" w:hAnsi="Arial" w:cs="Arial"/>
                <w:b/>
                <w:color w:val="000000"/>
                <w:sz w:val="24"/>
                <w:szCs w:val="24"/>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Regidora Blanca Estela Rangel Dávila.</w:t>
            </w:r>
          </w:p>
        </w:tc>
        <w:tc>
          <w:tcPr>
            <w:tcW w:w="1578"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b/>
                <w:color w:val="000000"/>
                <w:sz w:val="24"/>
                <w:szCs w:val="24"/>
                <w:lang w:eastAsia="es-MX"/>
              </w:rPr>
            </w:pPr>
            <w:r w:rsidRPr="00EB5A60">
              <w:rPr>
                <w:rFonts w:ascii="Arial" w:eastAsia="Times New Roman" w:hAnsi="Arial" w:cs="Arial"/>
                <w:b/>
                <w:color w:val="000000"/>
                <w:sz w:val="24"/>
                <w:szCs w:val="24"/>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Síndico Héctor Acosta Negrete.</w:t>
            </w:r>
          </w:p>
        </w:tc>
        <w:tc>
          <w:tcPr>
            <w:tcW w:w="1578"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b/>
                <w:color w:val="000000"/>
                <w:sz w:val="24"/>
                <w:szCs w:val="24"/>
                <w:lang w:eastAsia="es-MX"/>
              </w:rPr>
            </w:pPr>
            <w:r w:rsidRPr="00EB5A60">
              <w:rPr>
                <w:rFonts w:ascii="Arial" w:eastAsia="Times New Roman" w:hAnsi="Arial" w:cs="Arial"/>
                <w:b/>
                <w:color w:val="000000"/>
                <w:sz w:val="24"/>
                <w:szCs w:val="24"/>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p>
        </w:tc>
      </w:tr>
      <w:tr w:rsidR="00EB5A60" w:rsidRPr="00F533D5"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Regidora Gabriela Guadalupe Torres Olide.</w:t>
            </w:r>
          </w:p>
        </w:tc>
        <w:tc>
          <w:tcPr>
            <w:tcW w:w="1578"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rPr>
                <w:rFonts w:ascii="Arial" w:eastAsia="Times New Roman" w:hAnsi="Arial" w:cs="Arial"/>
                <w:b/>
                <w:color w:val="000000"/>
                <w:sz w:val="24"/>
                <w:szCs w:val="24"/>
                <w:lang w:eastAsia="es-MX"/>
              </w:rPr>
            </w:pPr>
          </w:p>
        </w:tc>
        <w:tc>
          <w:tcPr>
            <w:tcW w:w="1701" w:type="dxa"/>
            <w:tcBorders>
              <w:top w:val="nil"/>
              <w:left w:val="nil"/>
              <w:bottom w:val="single" w:sz="4" w:space="0" w:color="auto"/>
              <w:right w:val="single" w:sz="8" w:space="0" w:color="auto"/>
            </w:tcBorders>
            <w:shd w:val="clear" w:color="auto" w:fill="auto"/>
            <w:noWrap/>
            <w:vAlign w:val="bottom"/>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p>
        </w:tc>
      </w:tr>
      <w:tr w:rsidR="00EB5A60" w:rsidRPr="003A5B50"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xml:space="preserve">Regidor Gabriel Pérez </w:t>
            </w:r>
            <w:proofErr w:type="spellStart"/>
            <w:r w:rsidRPr="00EB5A60">
              <w:rPr>
                <w:rFonts w:ascii="Arial" w:eastAsia="Times New Roman" w:hAnsi="Arial" w:cs="Arial"/>
                <w:color w:val="000000"/>
                <w:sz w:val="24"/>
                <w:szCs w:val="24"/>
                <w:lang w:eastAsia="es-MX"/>
              </w:rPr>
              <w:t>Pérez</w:t>
            </w:r>
            <w:proofErr w:type="spellEnd"/>
            <w:r w:rsidRPr="00EB5A60">
              <w:rPr>
                <w:rFonts w:ascii="Arial" w:eastAsia="Times New Roman" w:hAnsi="Arial" w:cs="Arial"/>
                <w:color w:val="000000"/>
                <w:sz w:val="24"/>
                <w:szCs w:val="24"/>
                <w:lang w:eastAsia="es-MX"/>
              </w:rPr>
              <w:t>.</w:t>
            </w:r>
          </w:p>
        </w:tc>
        <w:tc>
          <w:tcPr>
            <w:tcW w:w="1578"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p>
        </w:tc>
        <w:tc>
          <w:tcPr>
            <w:tcW w:w="1477"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rPr>
                <w:rFonts w:ascii="Arial" w:eastAsia="Times New Roman" w:hAnsi="Arial" w:cs="Arial"/>
                <w:b/>
                <w:color w:val="000000"/>
                <w:sz w:val="24"/>
                <w:szCs w:val="24"/>
                <w:lang w:eastAsia="es-MX"/>
              </w:rPr>
            </w:pP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r>
      <w:tr w:rsidR="00EB5A60" w:rsidRPr="003A5B50"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xml:space="preserve">Regidora Minerva Franco Salazar. </w:t>
            </w:r>
          </w:p>
        </w:tc>
        <w:tc>
          <w:tcPr>
            <w:tcW w:w="1578"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rPr>
                <w:rFonts w:ascii="Arial" w:eastAsia="Times New Roman" w:hAnsi="Arial" w:cs="Arial"/>
                <w:b/>
                <w:color w:val="000000"/>
                <w:sz w:val="24"/>
                <w:szCs w:val="24"/>
                <w:lang w:eastAsia="es-MX"/>
              </w:rPr>
            </w:pPr>
          </w:p>
        </w:tc>
        <w:tc>
          <w:tcPr>
            <w:tcW w:w="1701" w:type="dxa"/>
            <w:tcBorders>
              <w:top w:val="nil"/>
              <w:left w:val="nil"/>
              <w:bottom w:val="single" w:sz="4" w:space="0" w:color="auto"/>
              <w:right w:val="single" w:sz="8" w:space="0" w:color="auto"/>
            </w:tcBorders>
            <w:shd w:val="clear" w:color="auto" w:fill="auto"/>
            <w:noWrap/>
            <w:vAlign w:val="bottom"/>
          </w:tcPr>
          <w:p w:rsidR="00EB5A60" w:rsidRPr="00EB5A60" w:rsidRDefault="00EB5A60" w:rsidP="00EB5A60">
            <w:pPr>
              <w:spacing w:after="0" w:line="276" w:lineRule="auto"/>
              <w:rPr>
                <w:rFonts w:ascii="Arial" w:eastAsia="Times New Roman" w:hAnsi="Arial" w:cs="Arial"/>
                <w:b/>
                <w:color w:val="000000"/>
                <w:sz w:val="24"/>
                <w:szCs w:val="24"/>
                <w:lang w:eastAsia="es-MX"/>
              </w:rPr>
            </w:pPr>
          </w:p>
        </w:tc>
      </w:tr>
      <w:tr w:rsidR="00EB5A60" w:rsidRPr="003A5B50"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xml:space="preserve">Regidor Jorge Arturo Arroyo Farías. </w:t>
            </w:r>
          </w:p>
        </w:tc>
        <w:tc>
          <w:tcPr>
            <w:tcW w:w="1578"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p>
        </w:tc>
        <w:tc>
          <w:tcPr>
            <w:tcW w:w="1477"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rPr>
                <w:rFonts w:ascii="Arial" w:eastAsia="Times New Roman" w:hAnsi="Arial" w:cs="Arial"/>
                <w:b/>
                <w:color w:val="000000"/>
                <w:sz w:val="24"/>
                <w:szCs w:val="24"/>
                <w:lang w:eastAsia="es-MX"/>
              </w:rPr>
            </w:pP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r>
      <w:tr w:rsidR="00EB5A60" w:rsidRPr="003A5B50"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hideMark/>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xml:space="preserve">Regidor Joel González Díaz. </w:t>
            </w:r>
          </w:p>
        </w:tc>
        <w:tc>
          <w:tcPr>
            <w:tcW w:w="1578"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rPr>
                <w:rFonts w:ascii="Arial" w:eastAsia="Times New Roman" w:hAnsi="Arial" w:cs="Arial"/>
                <w:b/>
                <w:color w:val="000000"/>
                <w:sz w:val="24"/>
                <w:szCs w:val="24"/>
                <w:lang w:eastAsia="es-MX"/>
              </w:rPr>
            </w:pP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b/>
                <w:color w:val="000000"/>
                <w:sz w:val="24"/>
                <w:szCs w:val="24"/>
                <w:lang w:eastAsia="es-MX"/>
              </w:rPr>
            </w:pPr>
          </w:p>
        </w:tc>
      </w:tr>
      <w:tr w:rsidR="00EB5A60" w:rsidRPr="003A5B50"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 xml:space="preserve">Regidora </w:t>
            </w:r>
            <w:proofErr w:type="spellStart"/>
            <w:r w:rsidRPr="00EB5A60">
              <w:rPr>
                <w:rFonts w:ascii="Arial" w:eastAsia="Times New Roman" w:hAnsi="Arial" w:cs="Arial"/>
                <w:color w:val="000000"/>
                <w:sz w:val="24"/>
                <w:szCs w:val="24"/>
                <w:lang w:eastAsia="es-MX"/>
              </w:rPr>
              <w:t>Sintia</w:t>
            </w:r>
            <w:proofErr w:type="spellEnd"/>
            <w:r w:rsidRPr="00EB5A60">
              <w:rPr>
                <w:rFonts w:ascii="Arial" w:eastAsia="Times New Roman" w:hAnsi="Arial" w:cs="Arial"/>
                <w:color w:val="000000"/>
                <w:sz w:val="24"/>
                <w:szCs w:val="24"/>
                <w:lang w:eastAsia="es-MX"/>
              </w:rPr>
              <w:t xml:space="preserve"> Alejandra De Dios Quezada.</w:t>
            </w:r>
          </w:p>
        </w:tc>
        <w:tc>
          <w:tcPr>
            <w:tcW w:w="1578"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rPr>
                <w:rFonts w:ascii="Arial" w:eastAsia="Times New Roman" w:hAnsi="Arial" w:cs="Arial"/>
                <w:b/>
                <w:color w:val="000000"/>
                <w:sz w:val="24"/>
                <w:szCs w:val="24"/>
                <w:lang w:eastAsia="es-MX"/>
              </w:rPr>
            </w:pPr>
          </w:p>
        </w:tc>
        <w:tc>
          <w:tcPr>
            <w:tcW w:w="1701" w:type="dxa"/>
            <w:tcBorders>
              <w:top w:val="nil"/>
              <w:left w:val="nil"/>
              <w:bottom w:val="single" w:sz="4" w:space="0" w:color="auto"/>
              <w:right w:val="single" w:sz="8" w:space="0" w:color="auto"/>
            </w:tcBorders>
            <w:shd w:val="clear" w:color="auto" w:fill="auto"/>
            <w:noWrap/>
            <w:vAlign w:val="bottom"/>
          </w:tcPr>
          <w:p w:rsidR="00EB5A60" w:rsidRPr="00EB5A60" w:rsidRDefault="00EB5A60" w:rsidP="00EB5A60">
            <w:pPr>
              <w:spacing w:after="0" w:line="276" w:lineRule="auto"/>
              <w:rPr>
                <w:rFonts w:ascii="Arial" w:eastAsia="Times New Roman" w:hAnsi="Arial" w:cs="Arial"/>
                <w:b/>
                <w:color w:val="000000"/>
                <w:sz w:val="24"/>
                <w:szCs w:val="24"/>
                <w:lang w:eastAsia="es-MX"/>
              </w:rPr>
            </w:pPr>
          </w:p>
        </w:tc>
      </w:tr>
      <w:tr w:rsidR="00EB5A60" w:rsidRPr="003A5B50" w:rsidTr="00EB5A60">
        <w:trPr>
          <w:trHeight w:val="227"/>
        </w:trPr>
        <w:tc>
          <w:tcPr>
            <w:tcW w:w="5024" w:type="dxa"/>
            <w:tcBorders>
              <w:top w:val="nil"/>
              <w:left w:val="single" w:sz="8" w:space="0" w:color="auto"/>
              <w:bottom w:val="single" w:sz="4" w:space="0" w:color="auto"/>
              <w:right w:val="single" w:sz="4" w:space="0" w:color="auto"/>
            </w:tcBorders>
            <w:shd w:val="clear" w:color="auto" w:fill="auto"/>
            <w:vAlign w:val="center"/>
          </w:tcPr>
          <w:p w:rsidR="00EB5A60" w:rsidRPr="00EB5A60" w:rsidRDefault="00EB5A60" w:rsidP="00EB5A60">
            <w:pPr>
              <w:spacing w:after="0" w:line="276" w:lineRule="auto"/>
              <w:rPr>
                <w:rFonts w:ascii="Arial" w:eastAsia="Times New Roman" w:hAnsi="Arial" w:cs="Arial"/>
                <w:color w:val="000000"/>
                <w:sz w:val="24"/>
                <w:szCs w:val="24"/>
                <w:lang w:eastAsia="es-MX"/>
              </w:rPr>
            </w:pPr>
            <w:r w:rsidRPr="00EB5A60">
              <w:rPr>
                <w:rFonts w:ascii="Arial" w:eastAsia="Times New Roman" w:hAnsi="Arial" w:cs="Arial"/>
                <w:color w:val="000000"/>
                <w:sz w:val="24"/>
                <w:szCs w:val="24"/>
                <w:lang w:eastAsia="es-MX"/>
              </w:rPr>
              <w:t>Regidor Armando González Romo.</w:t>
            </w:r>
          </w:p>
        </w:tc>
        <w:tc>
          <w:tcPr>
            <w:tcW w:w="1578"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X</w:t>
            </w:r>
          </w:p>
        </w:tc>
        <w:tc>
          <w:tcPr>
            <w:tcW w:w="1477" w:type="dxa"/>
            <w:tcBorders>
              <w:top w:val="nil"/>
              <w:left w:val="nil"/>
              <w:bottom w:val="single" w:sz="4" w:space="0" w:color="auto"/>
              <w:right w:val="single" w:sz="4" w:space="0" w:color="auto"/>
            </w:tcBorders>
            <w:shd w:val="clear" w:color="auto" w:fill="auto"/>
            <w:noWrap/>
            <w:vAlign w:val="bottom"/>
          </w:tcPr>
          <w:p w:rsidR="00EB5A60" w:rsidRPr="00EB5A60" w:rsidRDefault="00EB5A60" w:rsidP="00EB5A60">
            <w:pPr>
              <w:spacing w:after="0" w:line="276" w:lineRule="auto"/>
              <w:rPr>
                <w:rFonts w:ascii="Arial" w:eastAsia="Times New Roman" w:hAnsi="Arial" w:cs="Arial"/>
                <w:b/>
                <w:color w:val="000000"/>
                <w:sz w:val="24"/>
                <w:szCs w:val="24"/>
                <w:lang w:eastAsia="es-MX"/>
              </w:rPr>
            </w:pPr>
          </w:p>
        </w:tc>
        <w:tc>
          <w:tcPr>
            <w:tcW w:w="1701" w:type="dxa"/>
            <w:tcBorders>
              <w:top w:val="nil"/>
              <w:left w:val="nil"/>
              <w:bottom w:val="single" w:sz="4" w:space="0" w:color="auto"/>
              <w:right w:val="single" w:sz="8" w:space="0" w:color="auto"/>
            </w:tcBorders>
            <w:shd w:val="clear" w:color="auto" w:fill="auto"/>
            <w:noWrap/>
            <w:vAlign w:val="bottom"/>
            <w:hideMark/>
          </w:tcPr>
          <w:p w:rsidR="00EB5A60" w:rsidRPr="00EB5A60" w:rsidRDefault="00EB5A60" w:rsidP="00EB5A60">
            <w:pPr>
              <w:spacing w:after="0" w:line="276" w:lineRule="auto"/>
              <w:rPr>
                <w:rFonts w:ascii="Arial" w:eastAsia="Times New Roman" w:hAnsi="Arial" w:cs="Arial"/>
                <w:b/>
                <w:color w:val="000000"/>
                <w:sz w:val="24"/>
                <w:szCs w:val="24"/>
                <w:lang w:eastAsia="es-MX"/>
              </w:rPr>
            </w:pPr>
          </w:p>
        </w:tc>
      </w:tr>
    </w:tbl>
    <w:p w:rsidR="0075474D" w:rsidRPr="0075474D" w:rsidRDefault="0075474D" w:rsidP="0075474D">
      <w:pPr>
        <w:spacing w:after="0" w:line="276" w:lineRule="auto"/>
        <w:jc w:val="both"/>
        <w:rPr>
          <w:rFonts w:ascii="Arial" w:hAnsi="Arial" w:cs="Arial"/>
          <w:color w:val="000000" w:themeColor="text1"/>
          <w:sz w:val="24"/>
          <w:szCs w:val="24"/>
        </w:rPr>
      </w:pPr>
    </w:p>
    <w:p w:rsidR="00EB5A60" w:rsidRPr="00EB5A60" w:rsidRDefault="00EB5A60" w:rsidP="00A946BD">
      <w:pPr>
        <w:pStyle w:val="Prrafodelista"/>
        <w:spacing w:after="0" w:line="276" w:lineRule="auto"/>
        <w:ind w:left="0"/>
        <w:jc w:val="both"/>
        <w:rPr>
          <w:rFonts w:ascii="Arial" w:hAnsi="Arial" w:cs="Arial"/>
          <w:color w:val="000000" w:themeColor="text1"/>
          <w:sz w:val="24"/>
          <w:szCs w:val="24"/>
        </w:rPr>
      </w:pPr>
      <w:r w:rsidRPr="00EB5A60">
        <w:rPr>
          <w:rFonts w:ascii="Arial" w:hAnsi="Arial" w:cs="Arial"/>
          <w:color w:val="000000" w:themeColor="text1"/>
          <w:sz w:val="24"/>
          <w:szCs w:val="24"/>
        </w:rPr>
        <w:t>Señor Presidente doy cuenta de los votos, se cuenta con 14 votos a favor, 0 votos en contra y 2 abstenciones.</w:t>
      </w:r>
    </w:p>
    <w:p w:rsidR="00EB5A60" w:rsidRDefault="00EB5A60"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EB5A60">
      <w:pPr>
        <w:pStyle w:val="Prrafodelista"/>
        <w:spacing w:after="0" w:line="276" w:lineRule="auto"/>
        <w:ind w:left="0"/>
        <w:jc w:val="both"/>
        <w:rPr>
          <w:rFonts w:ascii="Arial" w:eastAsia="Calibri" w:hAnsi="Arial" w:cs="Arial"/>
          <w:b/>
          <w:color w:val="000000" w:themeColor="text1"/>
          <w:sz w:val="24"/>
          <w:szCs w:val="24"/>
        </w:rPr>
      </w:pPr>
      <w:r w:rsidRPr="007B7ABF">
        <w:rPr>
          <w:rFonts w:ascii="Arial" w:hAnsi="Arial" w:cs="Arial"/>
          <w:b/>
          <w:color w:val="000000" w:themeColor="text1"/>
          <w:sz w:val="24"/>
          <w:szCs w:val="24"/>
        </w:rPr>
        <w:t xml:space="preserve">Presidente Municipal: </w:t>
      </w:r>
      <w:r w:rsidR="00EB5A60">
        <w:rPr>
          <w:rFonts w:ascii="Arial" w:eastAsia="Calibri" w:hAnsi="Arial" w:cs="Arial"/>
          <w:color w:val="000000" w:themeColor="text1"/>
          <w:sz w:val="24"/>
          <w:szCs w:val="24"/>
        </w:rPr>
        <w:t xml:space="preserve">Gracias Secretario, </w:t>
      </w:r>
      <w:r w:rsidR="00A02F57">
        <w:rPr>
          <w:rFonts w:ascii="Arial" w:eastAsia="Calibri" w:hAnsi="Arial" w:cs="Arial"/>
          <w:color w:val="000000" w:themeColor="text1"/>
          <w:sz w:val="24"/>
          <w:szCs w:val="24"/>
        </w:rPr>
        <w:t xml:space="preserve">se informa a las y los integrantes de este Pleno del Ayuntamiento que con 14 votos a favor, 0 votos en contra y 2 abstenciones </w:t>
      </w:r>
      <w:r w:rsidR="00A02F57" w:rsidRPr="00A02F57">
        <w:rPr>
          <w:rFonts w:ascii="Arial" w:eastAsia="Calibri" w:hAnsi="Arial" w:cs="Arial"/>
          <w:b/>
          <w:color w:val="000000" w:themeColor="text1"/>
          <w:sz w:val="24"/>
          <w:szCs w:val="24"/>
        </w:rPr>
        <w:t>se aprueba por Mayoría Calificada</w:t>
      </w:r>
      <w:r w:rsidR="00A02F57">
        <w:rPr>
          <w:rFonts w:ascii="Arial" w:eastAsia="Calibri" w:hAnsi="Arial" w:cs="Arial"/>
          <w:b/>
          <w:color w:val="000000" w:themeColor="text1"/>
          <w:sz w:val="24"/>
          <w:szCs w:val="24"/>
        </w:rPr>
        <w:t>.</w:t>
      </w:r>
    </w:p>
    <w:p w:rsidR="00A02F57" w:rsidRDefault="00A02F57" w:rsidP="00EB5A60">
      <w:pPr>
        <w:pStyle w:val="Prrafodelista"/>
        <w:spacing w:after="0" w:line="276" w:lineRule="auto"/>
        <w:ind w:left="0"/>
        <w:jc w:val="both"/>
        <w:rPr>
          <w:rFonts w:ascii="Arial" w:eastAsia="Calibri" w:hAnsi="Arial" w:cs="Arial"/>
          <w:b/>
          <w:color w:val="000000" w:themeColor="text1"/>
          <w:sz w:val="24"/>
          <w:szCs w:val="24"/>
        </w:rPr>
      </w:pPr>
    </w:p>
    <w:p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rsidR="00A02F57" w:rsidRPr="00A02F57" w:rsidRDefault="00A02F57" w:rsidP="00A02F57">
      <w:pPr>
        <w:spacing w:after="0" w:line="276" w:lineRule="auto"/>
        <w:jc w:val="both"/>
        <w:rPr>
          <w:rFonts w:ascii="Arial" w:hAnsi="Arial" w:cs="Arial"/>
          <w:b/>
          <w:color w:val="000000" w:themeColor="text1"/>
          <w:sz w:val="24"/>
          <w:szCs w:val="24"/>
        </w:rPr>
      </w:pPr>
      <w:r w:rsidRPr="00A02F57">
        <w:rPr>
          <w:rFonts w:ascii="Arial" w:hAnsi="Arial" w:cs="Arial"/>
          <w:b/>
          <w:color w:val="000000" w:themeColor="text1"/>
          <w:sz w:val="24"/>
          <w:szCs w:val="24"/>
        </w:rPr>
        <w:t xml:space="preserve">2. PRIMERO.- Se somete a votación la Reforma de los artículos 6, 11, 12, 13, 18, 19, 20, 21, 22, 23, 37, 73, 74, 75, Y 76 de la Constitución Política del Estado de Jalisco, en materia Electoral, remitido mediante vía electrónica al Presidente Municipal Lic. Ricardo Zaid Santillán Cortés, con número de oficio CPL-465-LXII-2020, suscrito por el Abogado Salvador de la Cruz Rodríguez Reyes, Secretario General del Congreso del Estado, donde se incluye dirección electrónica anexa, de la minuta de decreto número 27917/LXII/20, por la que se resuelve la Iniciativa de Decreto que reforma a los artículos 6, 11, 12, 13, 18, 19, 20, 21, 22, 23, 37, 73, 74, 75, Y 76  de la Constitución Política del Estado de Jalisco, en materia Electoral. </w:t>
      </w:r>
    </w:p>
    <w:p w:rsidR="00A02F57" w:rsidRPr="00A02F57" w:rsidRDefault="00A02F57" w:rsidP="00A02F57">
      <w:pPr>
        <w:pStyle w:val="Prrafodelista"/>
        <w:spacing w:after="0" w:line="276" w:lineRule="auto"/>
        <w:jc w:val="both"/>
        <w:rPr>
          <w:rFonts w:ascii="Arial" w:hAnsi="Arial" w:cs="Arial"/>
          <w:b/>
          <w:color w:val="000000" w:themeColor="text1"/>
          <w:sz w:val="24"/>
          <w:szCs w:val="24"/>
        </w:rPr>
      </w:pPr>
    </w:p>
    <w:p w:rsidR="00A02F57" w:rsidRPr="00A02F57" w:rsidRDefault="00A02F57" w:rsidP="00A02F57">
      <w:pPr>
        <w:pStyle w:val="Prrafodelista"/>
        <w:spacing w:after="0" w:line="276" w:lineRule="auto"/>
        <w:ind w:left="0"/>
        <w:jc w:val="both"/>
        <w:rPr>
          <w:rFonts w:ascii="Arial" w:hAnsi="Arial" w:cs="Arial"/>
          <w:b/>
          <w:color w:val="000000" w:themeColor="text1"/>
          <w:sz w:val="24"/>
          <w:szCs w:val="24"/>
        </w:rPr>
      </w:pPr>
      <w:r w:rsidRPr="00A02F57">
        <w:rPr>
          <w:rFonts w:ascii="Arial" w:hAnsi="Arial" w:cs="Arial"/>
          <w:b/>
          <w:color w:val="000000" w:themeColor="text1"/>
          <w:sz w:val="24"/>
          <w:szCs w:val="24"/>
        </w:rPr>
        <w:t>SEGUNDO. - Se instruye al Secretario General a suscribir la documentación necesaria para el cumplimiento del presente acuerdo.</w:t>
      </w:r>
    </w:p>
    <w:p w:rsidR="00A946BD" w:rsidRPr="003E5F6F" w:rsidRDefault="00A946BD" w:rsidP="00A946BD">
      <w:pPr>
        <w:pStyle w:val="Prrafodelista"/>
        <w:spacing w:after="0" w:line="276" w:lineRule="auto"/>
        <w:ind w:left="1080"/>
        <w:jc w:val="both"/>
        <w:rPr>
          <w:rFonts w:ascii="Arial" w:hAnsi="Arial" w:cs="Arial"/>
          <w:b/>
          <w:color w:val="000000" w:themeColor="text1"/>
          <w:sz w:val="24"/>
          <w:szCs w:val="24"/>
        </w:rPr>
      </w:pPr>
    </w:p>
    <w:p w:rsidR="00A02F57" w:rsidRPr="000C2137" w:rsidRDefault="00A946BD" w:rsidP="00A946BD">
      <w:pPr>
        <w:pStyle w:val="Prrafodelista"/>
        <w:spacing w:after="0" w:line="276" w:lineRule="auto"/>
        <w:ind w:left="0"/>
        <w:jc w:val="both"/>
        <w:rPr>
          <w:rFonts w:ascii="Arial" w:hAnsi="Arial" w:cs="Arial"/>
          <w:bCs/>
          <w:color w:val="000000" w:themeColor="text1"/>
          <w:sz w:val="24"/>
          <w:szCs w:val="24"/>
        </w:rPr>
      </w:pPr>
      <w:r w:rsidRPr="003E5F6F">
        <w:rPr>
          <w:rFonts w:ascii="Arial" w:hAnsi="Arial" w:cs="Arial"/>
          <w:b/>
          <w:bCs/>
          <w:color w:val="000000" w:themeColor="text1"/>
          <w:sz w:val="24"/>
          <w:szCs w:val="24"/>
        </w:rPr>
        <w:t>Not</w:t>
      </w:r>
      <w:r w:rsidR="00A02F57">
        <w:rPr>
          <w:rFonts w:ascii="Arial" w:hAnsi="Arial" w:cs="Arial"/>
          <w:b/>
          <w:bCs/>
          <w:color w:val="000000" w:themeColor="text1"/>
          <w:sz w:val="24"/>
          <w:szCs w:val="24"/>
        </w:rPr>
        <w:t xml:space="preserve">ifíquese: </w:t>
      </w:r>
      <w:r w:rsidR="000C2137">
        <w:rPr>
          <w:rFonts w:ascii="Arial" w:hAnsi="Arial" w:cs="Arial"/>
          <w:bCs/>
          <w:color w:val="000000" w:themeColor="text1"/>
          <w:sz w:val="24"/>
          <w:szCs w:val="24"/>
        </w:rPr>
        <w:t xml:space="preserve">Presidente Municipal, </w:t>
      </w:r>
      <w:r w:rsidR="00A02F57" w:rsidRPr="00A02F57">
        <w:rPr>
          <w:rFonts w:ascii="Arial" w:hAnsi="Arial" w:cs="Arial"/>
          <w:bCs/>
          <w:color w:val="000000" w:themeColor="text1"/>
          <w:sz w:val="24"/>
          <w:szCs w:val="24"/>
        </w:rPr>
        <w:t>Síndico Municipal</w:t>
      </w:r>
      <w:r w:rsidR="000C2137">
        <w:rPr>
          <w:rFonts w:ascii="Arial" w:hAnsi="Arial" w:cs="Arial"/>
          <w:bCs/>
          <w:color w:val="000000" w:themeColor="text1"/>
          <w:sz w:val="24"/>
          <w:szCs w:val="24"/>
        </w:rPr>
        <w:t xml:space="preserve"> y </w:t>
      </w:r>
      <w:r w:rsidR="000C2137" w:rsidRPr="000C2137">
        <w:rPr>
          <w:rFonts w:ascii="Arial" w:eastAsiaTheme="minorEastAsia" w:hAnsi="Arial" w:cs="Arial"/>
          <w:sz w:val="24"/>
          <w:szCs w:val="24"/>
        </w:rPr>
        <w:t>Secretario General del Congreso del Estado.</w:t>
      </w:r>
    </w:p>
    <w:p w:rsidR="00A946BD" w:rsidRPr="00A02F57" w:rsidRDefault="00A946BD" w:rsidP="00A946BD">
      <w:pPr>
        <w:pStyle w:val="Prrafodelista"/>
        <w:spacing w:after="0" w:line="276" w:lineRule="auto"/>
        <w:ind w:left="0"/>
        <w:jc w:val="both"/>
        <w:rPr>
          <w:rFonts w:ascii="Arial" w:hAnsi="Arial" w:cs="Arial"/>
          <w:bCs/>
          <w:color w:val="000000" w:themeColor="text1"/>
          <w:sz w:val="24"/>
          <w:szCs w:val="24"/>
        </w:rPr>
      </w:pPr>
      <w:r w:rsidRPr="00A02F57">
        <w:rPr>
          <w:rFonts w:ascii="Arial" w:hAnsi="Arial" w:cs="Arial"/>
          <w:bCs/>
          <w:color w:val="000000" w:themeColor="text1"/>
          <w:sz w:val="24"/>
          <w:szCs w:val="24"/>
        </w:rPr>
        <w:t xml:space="preserve"> </w:t>
      </w:r>
    </w:p>
    <w:p w:rsidR="00A02F57" w:rsidRPr="00A02F57" w:rsidRDefault="00A946BD" w:rsidP="00DA124C">
      <w:pPr>
        <w:spacing w:after="0" w:line="276" w:lineRule="auto"/>
        <w:jc w:val="both"/>
        <w:rPr>
          <w:rFonts w:ascii="Arial" w:hAnsi="Arial" w:cs="Arial"/>
          <w:sz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Así como</w:t>
      </w:r>
      <w:r>
        <w:rPr>
          <w:rFonts w:ascii="Arial" w:eastAsiaTheme="minorEastAsia" w:hAnsi="Arial" w:cs="Arial"/>
          <w:color w:val="000000" w:themeColor="text1"/>
          <w:sz w:val="24"/>
          <w:szCs w:val="24"/>
        </w:rPr>
        <w:t xml:space="preserve"> </w:t>
      </w:r>
      <w:r w:rsidR="00A02F57">
        <w:rPr>
          <w:rFonts w:ascii="Arial" w:hAnsi="Arial" w:cs="Arial"/>
          <w:sz w:val="24"/>
        </w:rPr>
        <w:t>l</w:t>
      </w:r>
      <w:r w:rsidR="00A02F57" w:rsidRPr="00A02F57">
        <w:rPr>
          <w:rFonts w:ascii="Arial" w:hAnsi="Arial" w:cs="Arial"/>
          <w:sz w:val="24"/>
        </w:rPr>
        <w:t>os artículos 1°, 2°, 29° Fracción I, 4°, 35° y 42° fracción IV y V de la Ley de Gobierno y la Administración Pública Municipal del Estado de Jalisco. Así como el artículo 57° Fracción VI, VII y VIII del Reglamento General del Municipio de El Salto, Jalisco.</w:t>
      </w:r>
    </w:p>
    <w:p w:rsidR="00A946BD" w:rsidRDefault="00A946BD" w:rsidP="00A02F57">
      <w:pPr>
        <w:pStyle w:val="Prrafodelista"/>
        <w:spacing w:after="0" w:line="276" w:lineRule="auto"/>
        <w:ind w:left="0"/>
        <w:jc w:val="both"/>
        <w:rPr>
          <w:rFonts w:ascii="Arial" w:hAnsi="Arial" w:cs="Arial"/>
          <w:b/>
          <w:color w:val="000000" w:themeColor="text1"/>
          <w:sz w:val="24"/>
          <w:szCs w:val="24"/>
        </w:rPr>
      </w:pPr>
    </w:p>
    <w:p w:rsidR="00A02F57" w:rsidRPr="00A02F57" w:rsidRDefault="00A946BD" w:rsidP="00A02F57">
      <w:pPr>
        <w:pStyle w:val="Prrafodelista"/>
        <w:spacing w:after="0" w:line="276" w:lineRule="auto"/>
        <w:ind w:left="0"/>
        <w:jc w:val="both"/>
        <w:rPr>
          <w:rFonts w:ascii="Arial" w:eastAsia="Calibri"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A02F57" w:rsidRPr="00A02F57">
        <w:rPr>
          <w:rFonts w:ascii="Arial" w:eastAsia="Calibri" w:hAnsi="Arial" w:cs="Arial"/>
          <w:color w:val="000000" w:themeColor="text1"/>
          <w:sz w:val="24"/>
          <w:szCs w:val="24"/>
        </w:rPr>
        <w:t>Se instruye al Secretario General a dar lectura al siguiente punto del orden del día.</w:t>
      </w:r>
    </w:p>
    <w:p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CA071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rsidR="00A946BD" w:rsidRPr="00A812BB" w:rsidRDefault="00A946BD" w:rsidP="00A946BD">
      <w:pPr>
        <w:spacing w:after="0" w:line="276" w:lineRule="auto"/>
        <w:jc w:val="both"/>
        <w:rPr>
          <w:rFonts w:ascii="Arial" w:hAnsi="Arial" w:cs="Arial"/>
          <w:b/>
          <w:color w:val="000000" w:themeColor="text1"/>
          <w:sz w:val="24"/>
          <w:szCs w:val="24"/>
        </w:rPr>
      </w:pPr>
    </w:p>
    <w:p w:rsidR="00A02F57" w:rsidRPr="00A02F57" w:rsidRDefault="00A02F57" w:rsidP="00DA124C">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3. PRIMERO.</w:t>
      </w:r>
      <w:r w:rsidRPr="00A02F57">
        <w:rPr>
          <w:rFonts w:ascii="Arial" w:hAnsi="Arial" w:cs="Arial"/>
          <w:b/>
          <w:color w:val="000000" w:themeColor="text1"/>
          <w:sz w:val="24"/>
          <w:szCs w:val="24"/>
        </w:rPr>
        <w:t xml:space="preserve">- </w:t>
      </w:r>
      <w:r w:rsidRPr="00A02F57">
        <w:rPr>
          <w:rFonts w:ascii="Arial" w:hAnsi="Arial" w:cs="Arial"/>
          <w:color w:val="000000" w:themeColor="text1"/>
          <w:sz w:val="24"/>
          <w:szCs w:val="24"/>
        </w:rPr>
        <w:t>Se autoriza al L</w:t>
      </w:r>
      <w:r>
        <w:rPr>
          <w:rFonts w:ascii="Arial" w:hAnsi="Arial" w:cs="Arial"/>
          <w:color w:val="000000" w:themeColor="text1"/>
          <w:sz w:val="24"/>
          <w:szCs w:val="24"/>
        </w:rPr>
        <w:t>ic. Ricardo Zaid Santillán Corté</w:t>
      </w:r>
      <w:r w:rsidRPr="00A02F57">
        <w:rPr>
          <w:rFonts w:ascii="Arial" w:hAnsi="Arial" w:cs="Arial"/>
          <w:color w:val="000000" w:themeColor="text1"/>
          <w:sz w:val="24"/>
          <w:szCs w:val="24"/>
        </w:rPr>
        <w:t xml:space="preserve">s en su calidad de Presidente Municipal a que firme y celebre el “Convenio de Coordinación y Colaboración en Materia de Vigilancia en el Área de Intervención Prioritaria Río Santiago”, con el Gobierno del Estado de Jalisco, representado por el Gobernador Constitucional, C. Enrique Alfaro Ramírez, asistido por el Secretario General de Gobierno, el C. Enrique Ibarra Pedroza; la SEMADET, representada en este acto por su titular el C. Sergio Humberto Graf Montero, en lo sucesivo; la PROEPA, representada por su titular la C. Diana Catalina Padilla Martínez; la CEA, representada por su Director General, el C. Carlos Vicente Aguirre </w:t>
      </w:r>
      <w:proofErr w:type="spellStart"/>
      <w:r w:rsidRPr="00A02F57">
        <w:rPr>
          <w:rFonts w:ascii="Arial" w:hAnsi="Arial" w:cs="Arial"/>
          <w:color w:val="000000" w:themeColor="text1"/>
          <w:sz w:val="24"/>
          <w:szCs w:val="24"/>
        </w:rPr>
        <w:t>Paczka</w:t>
      </w:r>
      <w:proofErr w:type="spellEnd"/>
      <w:r w:rsidRPr="00A02F57">
        <w:rPr>
          <w:rFonts w:ascii="Arial" w:hAnsi="Arial" w:cs="Arial"/>
          <w:color w:val="000000" w:themeColor="text1"/>
          <w:sz w:val="24"/>
          <w:szCs w:val="24"/>
        </w:rPr>
        <w:t xml:space="preserve">; y </w:t>
      </w:r>
      <w:proofErr w:type="spellStart"/>
      <w:r w:rsidRPr="00A02F57">
        <w:rPr>
          <w:rFonts w:ascii="Arial" w:hAnsi="Arial" w:cs="Arial"/>
          <w:color w:val="000000" w:themeColor="text1"/>
          <w:sz w:val="24"/>
          <w:szCs w:val="24"/>
        </w:rPr>
        <w:t>SIAPA</w:t>
      </w:r>
      <w:proofErr w:type="spellEnd"/>
      <w:r w:rsidRPr="00A02F57">
        <w:rPr>
          <w:rFonts w:ascii="Arial" w:hAnsi="Arial" w:cs="Arial"/>
          <w:color w:val="000000" w:themeColor="text1"/>
          <w:sz w:val="24"/>
          <w:szCs w:val="24"/>
        </w:rPr>
        <w:t xml:space="preserve">, representada por su Director General, el C. Carlos Enrique Torres Lugo. </w:t>
      </w:r>
    </w:p>
    <w:p w:rsidR="00A02F57" w:rsidRPr="00A02F57" w:rsidRDefault="00A02F57" w:rsidP="00A02F57">
      <w:pPr>
        <w:pStyle w:val="Prrafodelista"/>
        <w:spacing w:after="0" w:line="276" w:lineRule="auto"/>
        <w:jc w:val="both"/>
        <w:rPr>
          <w:rFonts w:ascii="Arial" w:hAnsi="Arial" w:cs="Arial"/>
          <w:color w:val="000000" w:themeColor="text1"/>
          <w:sz w:val="24"/>
          <w:szCs w:val="24"/>
        </w:rPr>
      </w:pPr>
    </w:p>
    <w:p w:rsidR="00A946BD" w:rsidRPr="00A02F57" w:rsidRDefault="00A02F57" w:rsidP="00A02F57">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SEGUNDO.</w:t>
      </w:r>
      <w:r w:rsidRPr="00A02F57">
        <w:rPr>
          <w:rFonts w:ascii="Arial" w:hAnsi="Arial" w:cs="Arial"/>
          <w:b/>
          <w:color w:val="000000" w:themeColor="text1"/>
          <w:sz w:val="24"/>
          <w:szCs w:val="24"/>
        </w:rPr>
        <w:t xml:space="preserve">- </w:t>
      </w:r>
      <w:r w:rsidRPr="00A02F57">
        <w:rPr>
          <w:rFonts w:ascii="Arial" w:hAnsi="Arial" w:cs="Arial"/>
          <w:color w:val="000000" w:themeColor="text1"/>
          <w:sz w:val="24"/>
          <w:szCs w:val="24"/>
        </w:rPr>
        <w:t>Se faculta al Lic. Ricardo Zaid Santillán Cortés, Presidente Municipal, a suscribir el convenio en mención</w:t>
      </w:r>
      <w:r>
        <w:rPr>
          <w:rFonts w:ascii="Arial" w:hAnsi="Arial" w:cs="Arial"/>
          <w:color w:val="000000" w:themeColor="text1"/>
          <w:sz w:val="24"/>
          <w:szCs w:val="24"/>
        </w:rPr>
        <w:t>.</w:t>
      </w:r>
    </w:p>
    <w:p w:rsidR="00A02F57" w:rsidRDefault="00A02F57"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Presidente…</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02F57" w:rsidRPr="00A02F57" w:rsidRDefault="00A946BD" w:rsidP="00A02F57">
      <w:pPr>
        <w:spacing w:after="0" w:line="276" w:lineRule="auto"/>
        <w:jc w:val="both"/>
        <w:rPr>
          <w:rFonts w:ascii="Arial" w:hAnsi="Arial" w:cs="Arial"/>
          <w:color w:val="000000" w:themeColor="text1"/>
          <w:sz w:val="24"/>
          <w:szCs w:val="24"/>
        </w:rPr>
      </w:pPr>
      <w:r w:rsidRPr="00A02F57">
        <w:rPr>
          <w:rFonts w:ascii="Arial" w:hAnsi="Arial" w:cs="Arial"/>
          <w:b/>
          <w:color w:val="000000" w:themeColor="text1"/>
          <w:sz w:val="24"/>
          <w:szCs w:val="24"/>
        </w:rPr>
        <w:lastRenderedPageBreak/>
        <w:t xml:space="preserve">Presidente Municipal: </w:t>
      </w:r>
      <w:r w:rsidR="00A02F57">
        <w:rPr>
          <w:rFonts w:ascii="Arial" w:hAnsi="Arial" w:cs="Arial"/>
          <w:color w:val="000000" w:themeColor="text1"/>
          <w:sz w:val="24"/>
          <w:szCs w:val="24"/>
        </w:rPr>
        <w:t xml:space="preserve">Gracias Secretario. </w:t>
      </w:r>
      <w:r w:rsidR="00A02F57" w:rsidRPr="00A02F57">
        <w:rPr>
          <w:rFonts w:ascii="Arial" w:hAnsi="Arial" w:cs="Arial"/>
          <w:color w:val="000000" w:themeColor="text1"/>
          <w:sz w:val="24"/>
          <w:szCs w:val="24"/>
        </w:rPr>
        <w:t>Parte fundamental de nuestras acciones ha sido la coordinación que hemos logrado</w:t>
      </w:r>
      <w:r w:rsidR="00A02F57">
        <w:rPr>
          <w:rFonts w:ascii="Arial" w:hAnsi="Arial" w:cs="Arial"/>
          <w:color w:val="000000" w:themeColor="text1"/>
          <w:sz w:val="24"/>
          <w:szCs w:val="24"/>
        </w:rPr>
        <w:t xml:space="preserve"> entre el Gobierno del Estado de Jalisco y l</w:t>
      </w:r>
      <w:r w:rsidR="00A02F57" w:rsidRPr="00A02F57">
        <w:rPr>
          <w:rFonts w:ascii="Arial" w:hAnsi="Arial" w:cs="Arial"/>
          <w:color w:val="000000" w:themeColor="text1"/>
          <w:sz w:val="24"/>
          <w:szCs w:val="24"/>
        </w:rPr>
        <w:t xml:space="preserve">a importancia de seguir buscando mecanismos coordinados, para garantizar el derecho a gozar de un ambiente sano para el desarrollo y bienestar de los </w:t>
      </w:r>
      <w:proofErr w:type="spellStart"/>
      <w:r w:rsidR="00A02F57" w:rsidRPr="00A02F57">
        <w:rPr>
          <w:rFonts w:ascii="Arial" w:hAnsi="Arial" w:cs="Arial"/>
          <w:color w:val="000000" w:themeColor="text1"/>
          <w:sz w:val="24"/>
          <w:szCs w:val="24"/>
        </w:rPr>
        <w:t>saltenses</w:t>
      </w:r>
      <w:proofErr w:type="spellEnd"/>
      <w:r w:rsidR="00A02F57" w:rsidRPr="00A02F57">
        <w:rPr>
          <w:rFonts w:ascii="Arial" w:hAnsi="Arial" w:cs="Arial"/>
          <w:color w:val="000000" w:themeColor="text1"/>
          <w:sz w:val="24"/>
          <w:szCs w:val="24"/>
        </w:rPr>
        <w:t xml:space="preserve">, es lo que motiva a esta administración a celebrar el convenio en mención, y de esta manera los municipios que conformamos el polígono del Área de Intervención Prioritaria del Río Santiago, la CEA, el SIAPA, y la SEMADET, por conducto de la PROEPA, trabajemos conjuntamente, para determinar las bases en materia de inspección y vigilancia que </w:t>
      </w:r>
      <w:r w:rsidR="00A02F57">
        <w:rPr>
          <w:rFonts w:ascii="Arial" w:hAnsi="Arial" w:cs="Arial"/>
          <w:color w:val="000000" w:themeColor="text1"/>
          <w:sz w:val="24"/>
          <w:szCs w:val="24"/>
        </w:rPr>
        <w:t>protejan, conserven y preserven el</w:t>
      </w:r>
      <w:r w:rsidR="00A02F57" w:rsidRPr="00A02F57">
        <w:rPr>
          <w:rFonts w:ascii="Arial" w:hAnsi="Arial" w:cs="Arial"/>
          <w:color w:val="000000" w:themeColor="text1"/>
          <w:sz w:val="24"/>
          <w:szCs w:val="24"/>
        </w:rPr>
        <w:t xml:space="preserve"> medio ambiente</w:t>
      </w:r>
      <w:r w:rsidR="00A02F57">
        <w:rPr>
          <w:rFonts w:ascii="Arial" w:hAnsi="Arial" w:cs="Arial"/>
          <w:color w:val="000000" w:themeColor="text1"/>
          <w:sz w:val="24"/>
          <w:szCs w:val="24"/>
        </w:rPr>
        <w:t xml:space="preserve"> de nuestro municipio.</w:t>
      </w:r>
      <w:r w:rsidR="00A02F57" w:rsidRPr="00A02F57">
        <w:rPr>
          <w:rFonts w:ascii="Arial" w:hAnsi="Arial" w:cs="Arial"/>
          <w:color w:val="000000" w:themeColor="text1"/>
          <w:sz w:val="24"/>
          <w:szCs w:val="24"/>
        </w:rPr>
        <w:t xml:space="preserve"> </w:t>
      </w:r>
    </w:p>
    <w:p w:rsidR="00A946BD" w:rsidRDefault="00A02F57" w:rsidP="00A02F57">
      <w:pPr>
        <w:pStyle w:val="Prrafodelista"/>
        <w:spacing w:after="0" w:line="276" w:lineRule="auto"/>
        <w:ind w:left="0"/>
        <w:jc w:val="both"/>
        <w:rPr>
          <w:rFonts w:ascii="Arial" w:hAnsi="Arial" w:cs="Arial"/>
          <w:color w:val="000000" w:themeColor="text1"/>
          <w:sz w:val="24"/>
          <w:szCs w:val="24"/>
        </w:rPr>
      </w:pPr>
      <w:r w:rsidRPr="00A02F57">
        <w:rPr>
          <w:rFonts w:ascii="Arial" w:hAnsi="Arial" w:cs="Arial"/>
          <w:color w:val="000000" w:themeColor="text1"/>
          <w:sz w:val="24"/>
          <w:szCs w:val="24"/>
        </w:rPr>
        <w:t xml:space="preserve">Por lo </w:t>
      </w:r>
      <w:r>
        <w:rPr>
          <w:rFonts w:ascii="Arial" w:hAnsi="Arial" w:cs="Arial"/>
          <w:color w:val="000000" w:themeColor="text1"/>
          <w:sz w:val="24"/>
          <w:szCs w:val="24"/>
        </w:rPr>
        <w:t xml:space="preserve">que, en votación económica, le </w:t>
      </w:r>
      <w:r w:rsidRPr="00A02F57">
        <w:rPr>
          <w:rFonts w:ascii="Arial" w:hAnsi="Arial" w:cs="Arial"/>
          <w:color w:val="000000" w:themeColor="text1"/>
          <w:sz w:val="24"/>
          <w:szCs w:val="24"/>
        </w:rPr>
        <w:t>pregunto</w:t>
      </w:r>
      <w:r>
        <w:rPr>
          <w:rFonts w:ascii="Arial" w:hAnsi="Arial" w:cs="Arial"/>
          <w:color w:val="000000" w:themeColor="text1"/>
          <w:sz w:val="24"/>
          <w:szCs w:val="24"/>
        </w:rPr>
        <w:t xml:space="preserve"> a este pleno</w:t>
      </w:r>
      <w:r w:rsidRPr="00A02F57">
        <w:rPr>
          <w:rFonts w:ascii="Arial" w:hAnsi="Arial" w:cs="Arial"/>
          <w:color w:val="000000" w:themeColor="text1"/>
          <w:sz w:val="24"/>
          <w:szCs w:val="24"/>
        </w:rPr>
        <w:t xml:space="preserve"> ¿si es de aprobarse?</w:t>
      </w:r>
    </w:p>
    <w:p w:rsidR="00A946BD" w:rsidRDefault="00A946BD" w:rsidP="00A946BD">
      <w:pPr>
        <w:pStyle w:val="Prrafodelista"/>
        <w:spacing w:after="0" w:line="276" w:lineRule="auto"/>
        <w:ind w:left="0"/>
        <w:jc w:val="both"/>
        <w:rPr>
          <w:rFonts w:ascii="Arial" w:hAnsi="Arial" w:cs="Arial"/>
          <w:b/>
          <w:color w:val="000000" w:themeColor="text1"/>
          <w:sz w:val="24"/>
          <w:szCs w:val="24"/>
        </w:rPr>
      </w:pPr>
      <w:r w:rsidRPr="007B7ABF">
        <w:rPr>
          <w:rFonts w:ascii="Arial" w:hAnsi="Arial" w:cs="Arial"/>
          <w:b/>
          <w:color w:val="000000" w:themeColor="text1"/>
          <w:sz w:val="24"/>
          <w:szCs w:val="24"/>
        </w:rPr>
        <w:t>APROBADO POR UNANIMIDAD</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center"/>
        <w:rPr>
          <w:rFonts w:ascii="Arial" w:hAnsi="Arial" w:cs="Arial"/>
          <w:b/>
          <w:color w:val="000000" w:themeColor="text1"/>
          <w:sz w:val="24"/>
          <w:szCs w:val="24"/>
        </w:rPr>
      </w:pPr>
      <w:r>
        <w:rPr>
          <w:rFonts w:ascii="Arial" w:hAnsi="Arial" w:cs="Arial"/>
          <w:b/>
          <w:color w:val="000000" w:themeColor="text1"/>
          <w:sz w:val="24"/>
          <w:szCs w:val="24"/>
        </w:rPr>
        <w:t>ACUERDO</w:t>
      </w:r>
    </w:p>
    <w:p w:rsidR="00A02F57" w:rsidRPr="00A02F57" w:rsidRDefault="00A02F57" w:rsidP="00A02F57">
      <w:pPr>
        <w:spacing w:after="0" w:line="276" w:lineRule="auto"/>
        <w:jc w:val="both"/>
        <w:rPr>
          <w:rFonts w:ascii="Arial" w:hAnsi="Arial" w:cs="Arial"/>
          <w:b/>
          <w:color w:val="000000" w:themeColor="text1"/>
          <w:sz w:val="24"/>
          <w:szCs w:val="24"/>
        </w:rPr>
      </w:pPr>
      <w:r w:rsidRPr="00A02F57">
        <w:rPr>
          <w:rFonts w:ascii="Arial" w:hAnsi="Arial" w:cs="Arial"/>
          <w:b/>
          <w:color w:val="000000" w:themeColor="text1"/>
          <w:sz w:val="24"/>
          <w:szCs w:val="24"/>
        </w:rPr>
        <w:t xml:space="preserve">3. PRIMERO.- Se autoriza al Lic. Ricardo Zaid Santillán Cortés en su calidad de Presidente Municipal a que firme y celebre el “Convenio de Coordinación y Colaboración en Materia de Vigilancia en el Área de Intervención Prioritaria Río Santiago”, con el Gobierno del Estado de Jalisco, representado por el Gobernador Constitucional, C. Enrique Alfaro Ramírez, asistido por el Secretario General de Gobierno, el C. Enrique Ibarra Pedroza; la SEMADET, representada en este acto por su titular el C. Sergio Humberto Graf Montero, en lo sucesivo; la PROEPA, representada por su titular la C. Diana Catalina Padilla Martínez; la CEA, representada por su Director General, el C. Carlos Vicente Aguirre </w:t>
      </w:r>
      <w:proofErr w:type="spellStart"/>
      <w:r w:rsidRPr="00A02F57">
        <w:rPr>
          <w:rFonts w:ascii="Arial" w:hAnsi="Arial" w:cs="Arial"/>
          <w:b/>
          <w:color w:val="000000" w:themeColor="text1"/>
          <w:sz w:val="24"/>
          <w:szCs w:val="24"/>
        </w:rPr>
        <w:t>Paczka</w:t>
      </w:r>
      <w:proofErr w:type="spellEnd"/>
      <w:r w:rsidRPr="00A02F57">
        <w:rPr>
          <w:rFonts w:ascii="Arial" w:hAnsi="Arial" w:cs="Arial"/>
          <w:b/>
          <w:color w:val="000000" w:themeColor="text1"/>
          <w:sz w:val="24"/>
          <w:szCs w:val="24"/>
        </w:rPr>
        <w:t xml:space="preserve">; y </w:t>
      </w:r>
      <w:proofErr w:type="spellStart"/>
      <w:r w:rsidRPr="00A02F57">
        <w:rPr>
          <w:rFonts w:ascii="Arial" w:hAnsi="Arial" w:cs="Arial"/>
          <w:b/>
          <w:color w:val="000000" w:themeColor="text1"/>
          <w:sz w:val="24"/>
          <w:szCs w:val="24"/>
        </w:rPr>
        <w:t>SIAPA</w:t>
      </w:r>
      <w:proofErr w:type="spellEnd"/>
      <w:r w:rsidRPr="00A02F57">
        <w:rPr>
          <w:rFonts w:ascii="Arial" w:hAnsi="Arial" w:cs="Arial"/>
          <w:b/>
          <w:color w:val="000000" w:themeColor="text1"/>
          <w:sz w:val="24"/>
          <w:szCs w:val="24"/>
        </w:rPr>
        <w:t xml:space="preserve">, representada por su Director General, el C. Carlos Enrique Torres Lugo. </w:t>
      </w:r>
    </w:p>
    <w:p w:rsidR="00A02F57" w:rsidRPr="00A02F57" w:rsidRDefault="00A02F57" w:rsidP="00A02F57">
      <w:pPr>
        <w:pStyle w:val="Prrafodelista"/>
        <w:spacing w:after="0" w:line="276" w:lineRule="auto"/>
        <w:jc w:val="both"/>
        <w:rPr>
          <w:rFonts w:ascii="Arial" w:hAnsi="Arial" w:cs="Arial"/>
          <w:b/>
          <w:color w:val="000000" w:themeColor="text1"/>
          <w:sz w:val="24"/>
          <w:szCs w:val="24"/>
        </w:rPr>
      </w:pPr>
    </w:p>
    <w:p w:rsidR="00A02F57" w:rsidRPr="00A02F57" w:rsidRDefault="00A02F57" w:rsidP="00A02F57">
      <w:pPr>
        <w:pStyle w:val="Prrafodelista"/>
        <w:spacing w:after="0" w:line="276" w:lineRule="auto"/>
        <w:ind w:left="0"/>
        <w:jc w:val="both"/>
        <w:rPr>
          <w:rFonts w:ascii="Arial" w:hAnsi="Arial" w:cs="Arial"/>
          <w:b/>
          <w:color w:val="000000" w:themeColor="text1"/>
          <w:sz w:val="24"/>
          <w:szCs w:val="24"/>
        </w:rPr>
      </w:pPr>
      <w:r w:rsidRPr="00A02F57">
        <w:rPr>
          <w:rFonts w:ascii="Arial" w:hAnsi="Arial" w:cs="Arial"/>
          <w:b/>
          <w:color w:val="000000" w:themeColor="text1"/>
          <w:sz w:val="24"/>
          <w:szCs w:val="24"/>
        </w:rPr>
        <w:t>SEGUNDO.- Se faculta al Lic. Ricardo Zaid Santillán Cortés, Presidente Municipal, a suscribir el convenio en mención.</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bCs/>
          <w:color w:val="000000" w:themeColor="text1"/>
          <w:sz w:val="24"/>
          <w:szCs w:val="24"/>
        </w:rPr>
      </w:pPr>
      <w:r w:rsidRPr="007B7ABF">
        <w:rPr>
          <w:rFonts w:ascii="Arial" w:hAnsi="Arial" w:cs="Arial"/>
          <w:b/>
          <w:bCs/>
          <w:color w:val="000000" w:themeColor="text1"/>
          <w:sz w:val="24"/>
          <w:szCs w:val="24"/>
        </w:rPr>
        <w:t xml:space="preserve">Notifíquese: </w:t>
      </w:r>
      <w:r w:rsidR="006B772B">
        <w:rPr>
          <w:rFonts w:ascii="Arial" w:hAnsi="Arial" w:cs="Arial"/>
          <w:bCs/>
          <w:color w:val="000000" w:themeColor="text1"/>
          <w:sz w:val="24"/>
          <w:szCs w:val="24"/>
        </w:rPr>
        <w:t>President</w:t>
      </w:r>
      <w:r w:rsidR="000C2137">
        <w:rPr>
          <w:rFonts w:ascii="Arial" w:hAnsi="Arial" w:cs="Arial"/>
          <w:bCs/>
          <w:color w:val="000000" w:themeColor="text1"/>
          <w:sz w:val="24"/>
          <w:szCs w:val="24"/>
        </w:rPr>
        <w:t xml:space="preserve">e Municipal, Síndico Municipal y </w:t>
      </w:r>
      <w:r w:rsidR="000C2137" w:rsidRPr="000C2137">
        <w:rPr>
          <w:rFonts w:ascii="Arial" w:hAnsi="Arial" w:cs="Arial"/>
          <w:bCs/>
          <w:color w:val="000000" w:themeColor="text1"/>
          <w:sz w:val="24"/>
          <w:szCs w:val="24"/>
        </w:rPr>
        <w:t>Director Jurídico del Ayuntamiento de El Salto.</w:t>
      </w:r>
    </w:p>
    <w:p w:rsidR="006B772B" w:rsidRDefault="006B772B" w:rsidP="00A946BD">
      <w:pPr>
        <w:pStyle w:val="Prrafodelista"/>
        <w:spacing w:after="0" w:line="276" w:lineRule="auto"/>
        <w:ind w:left="0"/>
        <w:jc w:val="both"/>
        <w:rPr>
          <w:rFonts w:ascii="Arial" w:hAnsi="Arial" w:cs="Arial"/>
          <w:b/>
          <w:bCs/>
          <w:color w:val="000000" w:themeColor="text1"/>
          <w:sz w:val="24"/>
          <w:szCs w:val="24"/>
        </w:rPr>
      </w:pPr>
    </w:p>
    <w:p w:rsidR="00A946BD" w:rsidRDefault="00A946BD" w:rsidP="00A946BD">
      <w:pPr>
        <w:pStyle w:val="Prrafodelista"/>
        <w:spacing w:after="0" w:line="276" w:lineRule="auto"/>
        <w:ind w:left="0"/>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Así como</w:t>
      </w:r>
      <w:r>
        <w:rPr>
          <w:rFonts w:ascii="Arial" w:eastAsiaTheme="minorEastAsia" w:hAnsi="Arial" w:cs="Arial"/>
          <w:color w:val="000000" w:themeColor="text1"/>
          <w:sz w:val="24"/>
          <w:szCs w:val="24"/>
        </w:rPr>
        <w:t xml:space="preserve"> </w:t>
      </w:r>
      <w:r w:rsidR="006B772B">
        <w:rPr>
          <w:rFonts w:ascii="Arial" w:eastAsiaTheme="minorEastAsia" w:hAnsi="Arial" w:cs="Arial"/>
          <w:color w:val="000000" w:themeColor="text1"/>
          <w:sz w:val="24"/>
          <w:szCs w:val="24"/>
        </w:rPr>
        <w:t>l</w:t>
      </w:r>
      <w:r w:rsidR="006B772B" w:rsidRPr="006B772B">
        <w:rPr>
          <w:rFonts w:ascii="Arial" w:eastAsiaTheme="minorEastAsia" w:hAnsi="Arial" w:cs="Arial"/>
          <w:color w:val="000000" w:themeColor="text1"/>
          <w:sz w:val="24"/>
          <w:szCs w:val="24"/>
        </w:rPr>
        <w:t>os artículos 1°, 2°, 29° Fracción I, 34°, 35° y 36° de la Ley de Gobierno y la Administración Pública Municipal del Estado de Jalisco. Así como el artículo 59 Fracción IV, XXII, XXVI, XXVIII, 68 fracciones XI y 81 fracciones XX del Reglamento General del Municipio de El Salto.</w:t>
      </w:r>
    </w:p>
    <w:p w:rsidR="006B772B" w:rsidRDefault="006B772B"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6B772B">
        <w:rPr>
          <w:rFonts w:ascii="Arial" w:hAnsi="Arial" w:cs="Arial"/>
          <w:color w:val="000000" w:themeColor="text1"/>
          <w:sz w:val="24"/>
          <w:szCs w:val="24"/>
        </w:rPr>
        <w:t>Instruyo</w:t>
      </w:r>
      <w:r w:rsidRPr="007B7ABF">
        <w:rPr>
          <w:rFonts w:ascii="Arial" w:hAnsi="Arial" w:cs="Arial"/>
          <w:color w:val="000000" w:themeColor="text1"/>
          <w:sz w:val="24"/>
          <w:szCs w:val="24"/>
        </w:rPr>
        <w:t xml:space="preserve"> de nueva cuenta al Secretario </w:t>
      </w:r>
      <w:r w:rsidR="006B772B">
        <w:rPr>
          <w:rFonts w:ascii="Arial" w:hAnsi="Arial" w:cs="Arial"/>
          <w:color w:val="000000" w:themeColor="text1"/>
          <w:sz w:val="24"/>
          <w:szCs w:val="24"/>
        </w:rPr>
        <w:t xml:space="preserve">General </w:t>
      </w:r>
      <w:r w:rsidRPr="007B7ABF">
        <w:rPr>
          <w:rFonts w:ascii="Arial" w:hAnsi="Arial" w:cs="Arial"/>
          <w:color w:val="000000" w:themeColor="text1"/>
          <w:sz w:val="24"/>
          <w:szCs w:val="24"/>
        </w:rPr>
        <w:t>a continuar con el desahogo de la sesión.</w:t>
      </w:r>
    </w:p>
    <w:p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CA071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rsidR="00ED1347" w:rsidRDefault="00ED1347" w:rsidP="006B772B">
      <w:pPr>
        <w:spacing w:after="0" w:line="276" w:lineRule="auto"/>
        <w:jc w:val="both"/>
        <w:rPr>
          <w:rFonts w:ascii="Arial" w:hAnsi="Arial" w:cs="Arial"/>
          <w:b/>
          <w:color w:val="000000" w:themeColor="text1"/>
          <w:sz w:val="24"/>
          <w:szCs w:val="24"/>
        </w:rPr>
      </w:pPr>
    </w:p>
    <w:p w:rsidR="00A946BD" w:rsidRDefault="006B772B" w:rsidP="006B772B">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lastRenderedPageBreak/>
        <w:t xml:space="preserve">4. </w:t>
      </w:r>
      <w:r w:rsidRPr="006B772B">
        <w:rPr>
          <w:rFonts w:ascii="Arial" w:hAnsi="Arial" w:cs="Arial"/>
          <w:b/>
          <w:color w:val="000000" w:themeColor="text1"/>
          <w:sz w:val="24"/>
          <w:szCs w:val="24"/>
        </w:rPr>
        <w:t xml:space="preserve">ÚNICO.- </w:t>
      </w:r>
      <w:r w:rsidRPr="006B772B">
        <w:rPr>
          <w:rFonts w:ascii="Arial" w:hAnsi="Arial" w:cs="Arial"/>
          <w:color w:val="000000" w:themeColor="text1"/>
          <w:sz w:val="24"/>
          <w:szCs w:val="24"/>
        </w:rPr>
        <w:t xml:space="preserve">Con fundamento en los artículos 28 fracción II de la Constitución Política del Estado de Jalisco, artículo 135 de la Ley Orgánica del Poder Legislativo y 38 fracción I de la Ley de Gobierno y Administración Pública Municipal del Estado de Jalisco, el Lic. Ricardo Zaid Santillán </w:t>
      </w:r>
      <w:r w:rsidR="00817CB2">
        <w:rPr>
          <w:rFonts w:ascii="Arial" w:hAnsi="Arial" w:cs="Arial"/>
          <w:color w:val="000000" w:themeColor="text1"/>
          <w:sz w:val="24"/>
          <w:szCs w:val="24"/>
        </w:rPr>
        <w:t xml:space="preserve">Cortés, </w:t>
      </w:r>
      <w:r w:rsidRPr="006B772B">
        <w:rPr>
          <w:rFonts w:ascii="Arial" w:hAnsi="Arial" w:cs="Arial"/>
          <w:color w:val="000000" w:themeColor="text1"/>
          <w:sz w:val="24"/>
          <w:szCs w:val="24"/>
        </w:rPr>
        <w:t>en su calidad de Presidente Municipal, presenta ante este Pleno, con dispensa de la iniciativa de Decreto mediante la cual se modifican los artículos 22 y 65 de la Ley de Ingresos del Municipio de El Salto, Jalisco para el ejercicio fiscal 2020.</w:t>
      </w:r>
    </w:p>
    <w:p w:rsidR="006B772B" w:rsidRPr="006B772B" w:rsidRDefault="006B772B" w:rsidP="006B772B">
      <w:pPr>
        <w:spacing w:after="0" w:line="276" w:lineRule="auto"/>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817CB2">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Presidente Municipal: </w:t>
      </w:r>
      <w:r w:rsidR="00817CB2">
        <w:rPr>
          <w:rFonts w:ascii="Arial" w:hAnsi="Arial" w:cs="Arial"/>
          <w:color w:val="000000" w:themeColor="text1"/>
          <w:sz w:val="24"/>
          <w:szCs w:val="24"/>
        </w:rPr>
        <w:t xml:space="preserve">Gracias Secretario. </w:t>
      </w:r>
      <w:r w:rsidR="00817CB2" w:rsidRPr="00817CB2">
        <w:rPr>
          <w:rFonts w:ascii="Arial" w:hAnsi="Arial" w:cs="Arial"/>
          <w:color w:val="000000" w:themeColor="text1"/>
          <w:sz w:val="24"/>
          <w:szCs w:val="24"/>
        </w:rPr>
        <w:t>Ante la emergencia sanitaria que nos aqueja hoy en día, en la que los mexicanos se han visto afectados, y en la cual nuestro municipio no es la excepción, presento esta iniciativa de reforma</w:t>
      </w:r>
      <w:r w:rsidR="00817CB2">
        <w:rPr>
          <w:rFonts w:ascii="Arial" w:hAnsi="Arial" w:cs="Arial"/>
          <w:color w:val="000000" w:themeColor="text1"/>
          <w:sz w:val="24"/>
          <w:szCs w:val="24"/>
        </w:rPr>
        <w:t>,</w:t>
      </w:r>
      <w:r w:rsidR="00817CB2" w:rsidRPr="00817CB2">
        <w:rPr>
          <w:rFonts w:ascii="Arial" w:hAnsi="Arial" w:cs="Arial"/>
          <w:color w:val="000000" w:themeColor="text1"/>
          <w:sz w:val="24"/>
          <w:szCs w:val="24"/>
        </w:rPr>
        <w:t xml:space="preserve"> a nuestra Ley de Ingresos, cuyo objetivo principal es apoyar a la economía de los </w:t>
      </w:r>
      <w:proofErr w:type="spellStart"/>
      <w:r w:rsidR="00817CB2" w:rsidRPr="00817CB2">
        <w:rPr>
          <w:rFonts w:ascii="Arial" w:hAnsi="Arial" w:cs="Arial"/>
          <w:color w:val="000000" w:themeColor="text1"/>
          <w:sz w:val="24"/>
          <w:szCs w:val="24"/>
        </w:rPr>
        <w:t>saltenses</w:t>
      </w:r>
      <w:proofErr w:type="spellEnd"/>
      <w:r w:rsidR="00817CB2" w:rsidRPr="00817CB2">
        <w:rPr>
          <w:rFonts w:ascii="Arial" w:hAnsi="Arial" w:cs="Arial"/>
          <w:color w:val="000000" w:themeColor="text1"/>
          <w:sz w:val="24"/>
          <w:szCs w:val="24"/>
        </w:rPr>
        <w:t>, otorgando un descuento en el impuesto predial derecho de conexión,</w:t>
      </w:r>
      <w:r w:rsidR="00817CB2">
        <w:rPr>
          <w:rFonts w:ascii="Arial" w:hAnsi="Arial" w:cs="Arial"/>
          <w:color w:val="000000" w:themeColor="text1"/>
          <w:sz w:val="24"/>
          <w:szCs w:val="24"/>
        </w:rPr>
        <w:t xml:space="preserve"> durante emergencias sanitarias, que lamentablemente estamos atravesando en este momento.</w:t>
      </w:r>
    </w:p>
    <w:p w:rsidR="00DA124C" w:rsidRPr="00817CB2" w:rsidRDefault="00DA124C" w:rsidP="00817CB2">
      <w:pPr>
        <w:pStyle w:val="Prrafodelista"/>
        <w:spacing w:after="0" w:line="276" w:lineRule="auto"/>
        <w:ind w:left="0"/>
        <w:jc w:val="both"/>
        <w:rPr>
          <w:rFonts w:ascii="Arial" w:hAnsi="Arial" w:cs="Arial"/>
          <w:color w:val="000000" w:themeColor="text1"/>
          <w:sz w:val="24"/>
          <w:szCs w:val="24"/>
        </w:rPr>
      </w:pPr>
    </w:p>
    <w:p w:rsidR="00A946BD" w:rsidRPr="00817CB2" w:rsidRDefault="00A946BD" w:rsidP="00A946BD">
      <w:pPr>
        <w:pStyle w:val="Prrafodelista"/>
        <w:spacing w:after="0" w:line="276" w:lineRule="auto"/>
        <w:ind w:left="0"/>
        <w:jc w:val="both"/>
        <w:rPr>
          <w:rFonts w:ascii="Arial" w:hAnsi="Arial" w:cs="Arial"/>
          <w:b/>
          <w:color w:val="000000" w:themeColor="text1"/>
          <w:sz w:val="24"/>
          <w:szCs w:val="24"/>
        </w:rPr>
      </w:pPr>
      <w:r w:rsidRPr="00817CB2">
        <w:rPr>
          <w:rFonts w:ascii="Arial" w:hAnsi="Arial" w:cs="Arial"/>
          <w:color w:val="000000" w:themeColor="text1"/>
          <w:sz w:val="24"/>
          <w:szCs w:val="24"/>
        </w:rPr>
        <w:t xml:space="preserve">Por lo anteriormente expuesto, en votación económica, les pregunto ¿si es de aprobarse? </w:t>
      </w:r>
      <w:r w:rsidRPr="00817CB2">
        <w:rPr>
          <w:rFonts w:ascii="Arial" w:hAnsi="Arial" w:cs="Arial"/>
          <w:b/>
          <w:color w:val="000000" w:themeColor="text1"/>
          <w:sz w:val="24"/>
          <w:szCs w:val="24"/>
        </w:rPr>
        <w:t>APROBADO POR UNANIMIDAD</w:t>
      </w:r>
    </w:p>
    <w:p w:rsidR="00A946BD" w:rsidRPr="00817CB2" w:rsidRDefault="00A946BD" w:rsidP="00A946BD">
      <w:pPr>
        <w:pStyle w:val="Prrafodelista"/>
        <w:spacing w:after="0" w:line="276" w:lineRule="auto"/>
        <w:ind w:left="0"/>
        <w:jc w:val="center"/>
        <w:rPr>
          <w:rFonts w:ascii="Arial" w:hAnsi="Arial" w:cs="Arial"/>
          <w:b/>
          <w:color w:val="000000" w:themeColor="text1"/>
          <w:sz w:val="24"/>
          <w:szCs w:val="24"/>
        </w:rPr>
      </w:pPr>
    </w:p>
    <w:p w:rsidR="00A946BD" w:rsidRPr="00817CB2" w:rsidRDefault="00A946BD" w:rsidP="00A946BD">
      <w:pPr>
        <w:pStyle w:val="Prrafodelista"/>
        <w:spacing w:after="0" w:line="276" w:lineRule="auto"/>
        <w:ind w:left="0"/>
        <w:jc w:val="center"/>
        <w:rPr>
          <w:rFonts w:ascii="Arial" w:hAnsi="Arial" w:cs="Arial"/>
          <w:b/>
          <w:color w:val="000000" w:themeColor="text1"/>
          <w:sz w:val="24"/>
          <w:szCs w:val="24"/>
        </w:rPr>
      </w:pPr>
      <w:r w:rsidRPr="00817CB2">
        <w:rPr>
          <w:rFonts w:ascii="Arial" w:hAnsi="Arial" w:cs="Arial"/>
          <w:b/>
          <w:color w:val="000000" w:themeColor="text1"/>
          <w:sz w:val="24"/>
          <w:szCs w:val="24"/>
        </w:rPr>
        <w:t>ACUERDO</w:t>
      </w:r>
    </w:p>
    <w:p w:rsidR="00A946BD" w:rsidRPr="00817CB2" w:rsidRDefault="00A946BD" w:rsidP="00A946BD">
      <w:pPr>
        <w:pStyle w:val="Prrafodelista"/>
        <w:spacing w:after="0" w:line="276" w:lineRule="auto"/>
        <w:ind w:left="0"/>
        <w:jc w:val="center"/>
        <w:rPr>
          <w:rFonts w:ascii="Arial" w:hAnsi="Arial" w:cs="Arial"/>
          <w:b/>
          <w:color w:val="000000" w:themeColor="text1"/>
          <w:sz w:val="24"/>
          <w:szCs w:val="24"/>
        </w:rPr>
      </w:pPr>
    </w:p>
    <w:p w:rsidR="00817CB2" w:rsidRPr="00817CB2" w:rsidRDefault="00817CB2" w:rsidP="00817CB2">
      <w:pPr>
        <w:spacing w:after="0" w:line="276" w:lineRule="auto"/>
        <w:jc w:val="both"/>
        <w:rPr>
          <w:rFonts w:ascii="Arial" w:hAnsi="Arial" w:cs="Arial"/>
          <w:b/>
          <w:color w:val="000000" w:themeColor="text1"/>
          <w:sz w:val="24"/>
          <w:szCs w:val="24"/>
        </w:rPr>
      </w:pPr>
      <w:r w:rsidRPr="00817CB2">
        <w:rPr>
          <w:rFonts w:ascii="Arial" w:hAnsi="Arial" w:cs="Arial"/>
          <w:b/>
          <w:color w:val="000000" w:themeColor="text1"/>
          <w:sz w:val="24"/>
          <w:szCs w:val="24"/>
        </w:rPr>
        <w:t>4. ÚNICO.- Con fundamento en los artículos 28 fracción II de la Constitución Política del Estado de Jalisco, artículo 135 de la Ley Orgánica del Poder Legislativo y 38 fracción I de la Ley de Gobierno y Administración Pública Municipal del Estado de Jalisco, el Lic. Ricardo Zaid Santillán Cortés, en su calidad de Presidente Municipal, presenta ante este Pleno, con dispensa de la iniciativa de Decreto mediante la cual se modifican los artículos 22 y 65 de la Ley de Ingresos del Municipio de El Salto, Jalisco para el ejercicio fiscal 2020.</w:t>
      </w:r>
    </w:p>
    <w:p w:rsidR="00A946BD" w:rsidRPr="00817CB2" w:rsidRDefault="00A946BD" w:rsidP="00A946BD">
      <w:pPr>
        <w:spacing w:before="240" w:after="0" w:line="276" w:lineRule="auto"/>
        <w:ind w:right="23"/>
        <w:jc w:val="both"/>
        <w:rPr>
          <w:rFonts w:ascii="Arial" w:eastAsiaTheme="minorEastAsia" w:hAnsi="Arial" w:cs="Arial"/>
          <w:color w:val="000000" w:themeColor="text1"/>
          <w:sz w:val="24"/>
          <w:szCs w:val="24"/>
        </w:rPr>
      </w:pPr>
      <w:r w:rsidRPr="00817CB2">
        <w:rPr>
          <w:rFonts w:ascii="Arial" w:hAnsi="Arial" w:cs="Arial"/>
          <w:b/>
          <w:bCs/>
          <w:color w:val="000000" w:themeColor="text1"/>
          <w:sz w:val="24"/>
          <w:szCs w:val="24"/>
        </w:rPr>
        <w:t>Notifíquese:</w:t>
      </w:r>
      <w:r w:rsidRPr="00817CB2">
        <w:rPr>
          <w:rFonts w:ascii="Arial" w:eastAsiaTheme="minorEastAsia" w:hAnsi="Arial" w:cs="Arial"/>
          <w:color w:val="000000" w:themeColor="text1"/>
          <w:sz w:val="24"/>
          <w:szCs w:val="24"/>
        </w:rPr>
        <w:t xml:space="preserve"> Presidente M</w:t>
      </w:r>
      <w:r w:rsidR="00817CB2">
        <w:rPr>
          <w:rFonts w:ascii="Arial" w:eastAsiaTheme="minorEastAsia" w:hAnsi="Arial" w:cs="Arial"/>
          <w:color w:val="000000" w:themeColor="text1"/>
          <w:sz w:val="24"/>
          <w:szCs w:val="24"/>
        </w:rPr>
        <w:t xml:space="preserve">unicipal, Síndico Municipal y </w:t>
      </w:r>
      <w:r w:rsidR="00817CB2" w:rsidRPr="00817CB2">
        <w:rPr>
          <w:rFonts w:ascii="Arial" w:eastAsiaTheme="minorEastAsia" w:hAnsi="Arial" w:cs="Arial"/>
          <w:color w:val="000000" w:themeColor="text1"/>
          <w:sz w:val="24"/>
          <w:szCs w:val="24"/>
        </w:rPr>
        <w:t>Secretario General del H. Congreso del Estado de Jalisco.</w:t>
      </w:r>
    </w:p>
    <w:p w:rsidR="00817CB2" w:rsidRDefault="00A946BD" w:rsidP="00A946BD">
      <w:pPr>
        <w:spacing w:before="240" w:after="0" w:line="276" w:lineRule="auto"/>
        <w:ind w:right="23"/>
        <w:jc w:val="both"/>
        <w:rPr>
          <w:rFonts w:ascii="Arial" w:hAnsi="Arial" w:cs="Arial"/>
          <w:b/>
          <w:bCs/>
          <w:color w:val="000000" w:themeColor="text1"/>
          <w:sz w:val="24"/>
          <w:szCs w:val="24"/>
        </w:rPr>
      </w:pPr>
      <w:r w:rsidRPr="00817CB2">
        <w:rPr>
          <w:rFonts w:ascii="Arial" w:eastAsiaTheme="minorEastAsia" w:hAnsi="Arial" w:cs="Arial"/>
          <w:b/>
          <w:color w:val="000000" w:themeColor="text1"/>
          <w:sz w:val="24"/>
          <w:szCs w:val="24"/>
        </w:rPr>
        <w:t xml:space="preserve">Fundamento Legal: </w:t>
      </w:r>
      <w:r w:rsidRPr="00817CB2">
        <w:rPr>
          <w:rFonts w:ascii="Arial" w:hAnsi="Arial" w:cs="Arial"/>
          <w:color w:val="000000" w:themeColor="text1"/>
          <w:sz w:val="24"/>
          <w:szCs w:val="24"/>
        </w:rPr>
        <w:t>Sirve como fundamento legal lo dispuesto en el artículo</w:t>
      </w:r>
      <w:r w:rsidRPr="00817CB2">
        <w:rPr>
          <w:rFonts w:ascii="Arial" w:eastAsiaTheme="minorEastAsia" w:hAnsi="Arial" w:cs="Arial"/>
          <w:color w:val="000000" w:themeColor="text1"/>
          <w:sz w:val="24"/>
          <w:szCs w:val="24"/>
        </w:rPr>
        <w:t xml:space="preserve"> 115° de la Constitución Política de los Estados Unidos Mexicanos. </w:t>
      </w:r>
      <w:r w:rsidR="00817CB2">
        <w:rPr>
          <w:rFonts w:ascii="Arial" w:eastAsiaTheme="minorEastAsia" w:hAnsi="Arial" w:cs="Arial"/>
          <w:color w:val="000000" w:themeColor="text1"/>
          <w:sz w:val="24"/>
          <w:szCs w:val="24"/>
        </w:rPr>
        <w:t xml:space="preserve">Así como </w:t>
      </w:r>
      <w:r w:rsidR="00817CB2" w:rsidRPr="00817CB2">
        <w:rPr>
          <w:rFonts w:ascii="Arial" w:eastAsiaTheme="minorEastAsia" w:hAnsi="Arial" w:cs="Arial"/>
          <w:color w:val="000000" w:themeColor="text1"/>
          <w:sz w:val="24"/>
          <w:szCs w:val="24"/>
        </w:rPr>
        <w:t>e</w:t>
      </w:r>
      <w:r w:rsidR="00817CB2" w:rsidRPr="00817CB2">
        <w:rPr>
          <w:rFonts w:ascii="Arial" w:hAnsi="Arial" w:cs="Arial"/>
          <w:sz w:val="24"/>
          <w:szCs w:val="24"/>
        </w:rPr>
        <w:t>l artículo 28 fracción II de la Constitución Política del Estado de Jalisco. Así como el artículo 135 de la Ley Orgánica del Poder Legislativo, 38 fracción I de la Ley de Gobierno y Administración Pública Municipal del Estado de Jalisco, 53 fracción LII del Reglamento General del municipio de El Salto Jalisco.</w:t>
      </w:r>
    </w:p>
    <w:p w:rsidR="000C2137" w:rsidRDefault="00A946BD" w:rsidP="00A946BD">
      <w:pPr>
        <w:spacing w:before="240" w:after="0" w:line="276" w:lineRule="auto"/>
        <w:ind w:right="23"/>
        <w:jc w:val="both"/>
        <w:rPr>
          <w:rFonts w:ascii="Arial" w:hAnsi="Arial" w:cs="Arial"/>
          <w:bCs/>
          <w:color w:val="000000" w:themeColor="text1"/>
          <w:sz w:val="24"/>
          <w:szCs w:val="24"/>
        </w:rPr>
      </w:pPr>
      <w:r w:rsidRPr="00817CB2">
        <w:rPr>
          <w:rFonts w:ascii="Arial" w:hAnsi="Arial" w:cs="Arial"/>
          <w:b/>
          <w:bCs/>
          <w:color w:val="000000" w:themeColor="text1"/>
          <w:sz w:val="24"/>
          <w:szCs w:val="24"/>
        </w:rPr>
        <w:t>Presidente Municipal:</w:t>
      </w:r>
      <w:r w:rsidRPr="00817CB2">
        <w:rPr>
          <w:rFonts w:ascii="Arial" w:hAnsi="Arial" w:cs="Arial"/>
          <w:bCs/>
          <w:color w:val="000000" w:themeColor="text1"/>
          <w:sz w:val="24"/>
          <w:szCs w:val="24"/>
        </w:rPr>
        <w:t xml:space="preserve"> </w:t>
      </w:r>
      <w:r w:rsidR="00817CB2">
        <w:rPr>
          <w:rFonts w:ascii="Arial" w:hAnsi="Arial" w:cs="Arial"/>
          <w:bCs/>
          <w:color w:val="000000" w:themeColor="text1"/>
          <w:sz w:val="24"/>
          <w:szCs w:val="24"/>
        </w:rPr>
        <w:t>Continúe con la sesión Secretario</w:t>
      </w:r>
      <w:r w:rsidR="00ED1347">
        <w:rPr>
          <w:rFonts w:ascii="Arial" w:hAnsi="Arial" w:cs="Arial"/>
          <w:bCs/>
          <w:color w:val="000000" w:themeColor="text1"/>
          <w:sz w:val="24"/>
          <w:szCs w:val="24"/>
        </w:rPr>
        <w:t>,</w:t>
      </w:r>
      <w:r w:rsidR="00817CB2">
        <w:rPr>
          <w:rFonts w:ascii="Arial" w:hAnsi="Arial" w:cs="Arial"/>
          <w:bCs/>
          <w:color w:val="000000" w:themeColor="text1"/>
          <w:sz w:val="24"/>
          <w:szCs w:val="24"/>
        </w:rPr>
        <w:t xml:space="preserve"> </w:t>
      </w:r>
      <w:r w:rsidR="00ED1347">
        <w:rPr>
          <w:rFonts w:ascii="Arial" w:hAnsi="Arial" w:cs="Arial"/>
          <w:bCs/>
          <w:color w:val="000000" w:themeColor="text1"/>
          <w:sz w:val="24"/>
          <w:szCs w:val="24"/>
        </w:rPr>
        <w:t>por favor</w:t>
      </w:r>
      <w:r w:rsidR="00817CB2">
        <w:rPr>
          <w:rFonts w:ascii="Arial" w:hAnsi="Arial" w:cs="Arial"/>
          <w:bCs/>
          <w:color w:val="000000" w:themeColor="text1"/>
          <w:sz w:val="24"/>
          <w:szCs w:val="24"/>
        </w:rPr>
        <w:t>.</w:t>
      </w:r>
    </w:p>
    <w:p w:rsidR="00A946BD" w:rsidRPr="00817CB2" w:rsidRDefault="00A946BD" w:rsidP="00A946BD">
      <w:pPr>
        <w:spacing w:before="240" w:after="0" w:line="276" w:lineRule="auto"/>
        <w:ind w:right="23"/>
        <w:jc w:val="both"/>
        <w:rPr>
          <w:rFonts w:ascii="Arial" w:hAnsi="Arial" w:cs="Arial"/>
          <w:bCs/>
          <w:color w:val="000000" w:themeColor="text1"/>
          <w:sz w:val="24"/>
          <w:szCs w:val="24"/>
        </w:rPr>
      </w:pPr>
      <w:r w:rsidRPr="00817CB2">
        <w:rPr>
          <w:rFonts w:ascii="Arial" w:hAnsi="Arial" w:cs="Arial"/>
          <w:b/>
          <w:bCs/>
          <w:color w:val="000000" w:themeColor="text1"/>
          <w:sz w:val="24"/>
          <w:szCs w:val="24"/>
        </w:rPr>
        <w:t>Secretario General:</w:t>
      </w:r>
      <w:r w:rsidRPr="00817CB2">
        <w:rPr>
          <w:rFonts w:ascii="Arial" w:hAnsi="Arial" w:cs="Arial"/>
          <w:bCs/>
          <w:color w:val="000000" w:themeColor="text1"/>
          <w:sz w:val="24"/>
          <w:szCs w:val="24"/>
        </w:rPr>
        <w:t xml:space="preserve"> Como indica Presidente.</w:t>
      </w:r>
    </w:p>
    <w:p w:rsidR="00A946BD" w:rsidRPr="00817CB2" w:rsidRDefault="000C2137" w:rsidP="00A946BD">
      <w:pPr>
        <w:spacing w:before="240" w:after="0" w:line="276" w:lineRule="auto"/>
        <w:ind w:right="23"/>
        <w:jc w:val="both"/>
        <w:rPr>
          <w:rFonts w:ascii="Arial" w:hAnsi="Arial" w:cs="Arial"/>
          <w:b/>
          <w:bCs/>
          <w:color w:val="000000" w:themeColor="text1"/>
          <w:sz w:val="24"/>
          <w:szCs w:val="24"/>
        </w:rPr>
      </w:pPr>
      <w:r>
        <w:rPr>
          <w:rFonts w:ascii="Arial" w:hAnsi="Arial" w:cs="Arial"/>
          <w:b/>
          <w:bCs/>
          <w:color w:val="000000" w:themeColor="text1"/>
          <w:sz w:val="24"/>
          <w:szCs w:val="24"/>
        </w:rPr>
        <w:t>VI.- Asuntos Varios.</w:t>
      </w:r>
    </w:p>
    <w:p w:rsid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lastRenderedPageBreak/>
        <w:t>Presidente Municipal:</w:t>
      </w:r>
      <w:r>
        <w:rPr>
          <w:rFonts w:ascii="Arial" w:eastAsia="Times New Roman" w:hAnsi="Arial" w:cs="Arial"/>
          <w:b/>
          <w:color w:val="000000" w:themeColor="text1"/>
          <w:sz w:val="24"/>
          <w:szCs w:val="24"/>
          <w:lang w:eastAsia="es-MX"/>
        </w:rPr>
        <w:t xml:space="preserve"> </w:t>
      </w:r>
      <w:r w:rsidRPr="000C2137">
        <w:rPr>
          <w:rFonts w:ascii="Arial" w:eastAsia="Times New Roman" w:hAnsi="Arial" w:cs="Arial"/>
          <w:color w:val="000000" w:themeColor="text1"/>
          <w:sz w:val="24"/>
          <w:szCs w:val="24"/>
          <w:lang w:eastAsia="es-MX"/>
        </w:rPr>
        <w:t>Gracias Secretario. Compañeras y compañeros Regidores, Síndico Municipal, les pregunto en este momento  si alguno de ustedes desea hacer el uso de la voz, para exponer algún tema que tengan en lo particular.</w:t>
      </w:r>
    </w:p>
    <w:p w:rsid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De no ser así, instruyo de nueva cuenta al Secretario General a continuar con el desahogo de la sesión.</w:t>
      </w:r>
    </w:p>
    <w:p w:rsid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sidRPr="000C2137">
        <w:rPr>
          <w:rFonts w:ascii="Arial" w:eastAsia="Times New Roman" w:hAnsi="Arial" w:cs="Arial"/>
          <w:b/>
          <w:color w:val="000000" w:themeColor="text1"/>
          <w:sz w:val="24"/>
          <w:szCs w:val="24"/>
          <w:lang w:eastAsia="es-MX"/>
        </w:rPr>
        <w:t>Secretario General:</w:t>
      </w:r>
      <w:r>
        <w:rPr>
          <w:rFonts w:ascii="Arial" w:eastAsia="Times New Roman" w:hAnsi="Arial" w:cs="Arial"/>
          <w:color w:val="000000" w:themeColor="text1"/>
          <w:sz w:val="24"/>
          <w:szCs w:val="24"/>
          <w:lang w:eastAsia="es-MX"/>
        </w:rPr>
        <w:t xml:space="preserve"> Como indica Presidente…</w:t>
      </w:r>
    </w:p>
    <w:p w:rsidR="000C2137" w:rsidRP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Pr>
          <w:rFonts w:ascii="Arial" w:hAnsi="Arial" w:cs="Arial"/>
          <w:b/>
          <w:bCs/>
          <w:color w:val="000000" w:themeColor="text1"/>
          <w:sz w:val="24"/>
          <w:szCs w:val="24"/>
        </w:rPr>
        <w:t>VI.- Clausura.</w:t>
      </w:r>
    </w:p>
    <w:p w:rsidR="00A946BD" w:rsidRPr="00817CB2"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 xml:space="preserve">Presidente Municipal: </w:t>
      </w:r>
      <w:r w:rsidRPr="00817CB2">
        <w:rPr>
          <w:rFonts w:ascii="Arial" w:eastAsia="Times New Roman" w:hAnsi="Arial" w:cs="Arial"/>
          <w:color w:val="000000" w:themeColor="text1"/>
          <w:sz w:val="24"/>
          <w:szCs w:val="24"/>
          <w:lang w:eastAsia="es-MX"/>
        </w:rPr>
        <w:t>Gracias Secretario.</w:t>
      </w:r>
      <w:r w:rsidRPr="00817CB2">
        <w:rPr>
          <w:rFonts w:ascii="Arial" w:eastAsia="Times New Roman" w:hAnsi="Arial" w:cs="Arial"/>
          <w:b/>
          <w:color w:val="000000" w:themeColor="text1"/>
          <w:sz w:val="24"/>
          <w:szCs w:val="24"/>
          <w:lang w:eastAsia="es-MX"/>
        </w:rPr>
        <w:t xml:space="preserve"> </w:t>
      </w:r>
      <w:r w:rsidRPr="00817CB2">
        <w:rPr>
          <w:rFonts w:ascii="Arial" w:eastAsia="Times New Roman" w:hAnsi="Arial" w:cs="Arial"/>
          <w:bCs/>
          <w:color w:val="000000" w:themeColor="text1"/>
          <w:sz w:val="24"/>
          <w:szCs w:val="24"/>
          <w:lang w:eastAsia="es-MX"/>
        </w:rPr>
        <w:t>H</w:t>
      </w:r>
      <w:r w:rsidRPr="00817CB2">
        <w:rPr>
          <w:rFonts w:ascii="Arial" w:eastAsia="Times New Roman" w:hAnsi="Arial" w:cs="Arial"/>
          <w:color w:val="000000" w:themeColor="text1"/>
          <w:sz w:val="24"/>
          <w:szCs w:val="24"/>
          <w:lang w:eastAsia="es-MX"/>
        </w:rPr>
        <w:t>abiendo agotado los puntos del orden del día y no existiendo algún otro a</w:t>
      </w:r>
      <w:r w:rsidR="000C2137">
        <w:rPr>
          <w:rFonts w:ascii="Arial" w:eastAsia="Times New Roman" w:hAnsi="Arial" w:cs="Arial"/>
          <w:color w:val="000000" w:themeColor="text1"/>
          <w:sz w:val="24"/>
          <w:szCs w:val="24"/>
          <w:lang w:eastAsia="es-MX"/>
        </w:rPr>
        <w:t>sunto a tratar, siendo las 12:47</w:t>
      </w:r>
      <w:r w:rsidRPr="00817CB2">
        <w:rPr>
          <w:rFonts w:ascii="Arial" w:eastAsia="Times New Roman" w:hAnsi="Arial" w:cs="Arial"/>
          <w:color w:val="000000" w:themeColor="text1"/>
          <w:sz w:val="24"/>
          <w:szCs w:val="24"/>
          <w:lang w:eastAsia="es-MX"/>
        </w:rPr>
        <w:t xml:space="preserve"> doce horas con cuarenta y </w:t>
      </w:r>
      <w:r w:rsidR="000C2137">
        <w:rPr>
          <w:rFonts w:ascii="Arial" w:eastAsia="Times New Roman" w:hAnsi="Arial" w:cs="Arial"/>
          <w:color w:val="000000" w:themeColor="text1"/>
          <w:sz w:val="24"/>
          <w:szCs w:val="24"/>
          <w:lang w:eastAsia="es-MX"/>
        </w:rPr>
        <w:t>siete</w:t>
      </w:r>
      <w:r w:rsidRPr="00817CB2">
        <w:rPr>
          <w:rFonts w:ascii="Arial" w:eastAsia="Times New Roman" w:hAnsi="Arial" w:cs="Arial"/>
          <w:color w:val="000000" w:themeColor="text1"/>
          <w:sz w:val="24"/>
          <w:szCs w:val="24"/>
          <w:lang w:eastAsia="es-MX"/>
        </w:rPr>
        <w:t xml:space="preserve"> minutos, </w:t>
      </w:r>
      <w:r w:rsidR="000C2137">
        <w:rPr>
          <w:rFonts w:ascii="Arial" w:eastAsia="Times New Roman" w:hAnsi="Arial" w:cs="Arial"/>
          <w:color w:val="000000" w:themeColor="text1"/>
          <w:sz w:val="24"/>
          <w:szCs w:val="24"/>
          <w:lang w:eastAsia="es-MX"/>
        </w:rPr>
        <w:t>se declara</w:t>
      </w:r>
      <w:r w:rsidRPr="00817CB2">
        <w:rPr>
          <w:rFonts w:ascii="Arial" w:eastAsia="Times New Roman" w:hAnsi="Arial" w:cs="Arial"/>
          <w:color w:val="000000" w:themeColor="text1"/>
          <w:sz w:val="24"/>
          <w:szCs w:val="24"/>
          <w:lang w:eastAsia="es-MX"/>
        </w:rPr>
        <w:t xml:space="preserve"> formalmente clausurada la presente sesión y se cita oportunamente para la siguiente. Muchísimas gracias por su </w:t>
      </w:r>
      <w:r w:rsidR="000C2137">
        <w:rPr>
          <w:rFonts w:ascii="Arial" w:eastAsia="Times New Roman" w:hAnsi="Arial" w:cs="Arial"/>
          <w:color w:val="000000" w:themeColor="text1"/>
          <w:sz w:val="24"/>
          <w:szCs w:val="24"/>
          <w:lang w:eastAsia="es-MX"/>
        </w:rPr>
        <w:t>asistencia, que tengan buena tarde.</w:t>
      </w:r>
    </w:p>
    <w:p w:rsidR="00A946BD" w:rsidRPr="007B7ABF"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color w:val="000000" w:themeColor="text1"/>
          <w:sz w:val="24"/>
          <w:szCs w:val="24"/>
          <w:lang w:eastAsia="es-MX"/>
        </w:rPr>
        <w:t>Habiendo elaborado la presente acta se procedió a darle lectura, ratificándola en todos sus términos, aprobándola para todos sus efectos legales a los que haya lugar, firmándola para constancia los que en la misma intervinieron y así lo quisieron.</w:t>
      </w:r>
    </w:p>
    <w:p w:rsidR="00A946BD" w:rsidRPr="007B7ABF" w:rsidRDefault="00A946BD" w:rsidP="00A946BD">
      <w:pPr>
        <w:pStyle w:val="Default"/>
        <w:spacing w:before="240" w:line="276" w:lineRule="auto"/>
        <w:jc w:val="center"/>
        <w:rPr>
          <w:b/>
          <w:bCs/>
          <w:color w:val="000000" w:themeColor="text1"/>
        </w:rPr>
      </w:pPr>
    </w:p>
    <w:p w:rsidR="00A946BD" w:rsidRPr="007B7ABF" w:rsidRDefault="00A946BD" w:rsidP="00A946BD">
      <w:pPr>
        <w:pStyle w:val="Default"/>
        <w:spacing w:before="240" w:line="276" w:lineRule="auto"/>
        <w:jc w:val="center"/>
        <w:rPr>
          <w:b/>
          <w:bCs/>
          <w:color w:val="000000" w:themeColor="text1"/>
        </w:rPr>
      </w:pPr>
      <w:r w:rsidRPr="007B7ABF">
        <w:rPr>
          <w:b/>
          <w:bCs/>
          <w:color w:val="000000" w:themeColor="text1"/>
        </w:rPr>
        <w:t>A T E N T A M E N T E</w:t>
      </w:r>
    </w:p>
    <w:p w:rsidR="00A946BD" w:rsidRPr="007B7ABF" w:rsidRDefault="00A946BD" w:rsidP="00A946BD">
      <w:pPr>
        <w:spacing w:before="240" w:after="0"/>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“2020, Año de la Acci</w:t>
      </w:r>
      <w:r>
        <w:rPr>
          <w:rFonts w:ascii="Arial" w:eastAsia="Times New Roman" w:hAnsi="Arial" w:cs="Arial"/>
          <w:b/>
          <w:bCs/>
          <w:color w:val="000000" w:themeColor="text1"/>
          <w:sz w:val="24"/>
          <w:szCs w:val="24"/>
          <w:lang w:val="es-ES" w:eastAsia="es-ES"/>
        </w:rPr>
        <w:t>ón por el Clima, de la Eliminación de la Violencia Contra las Mujeres y su Igualdad S</w:t>
      </w:r>
      <w:r w:rsidRPr="007B7ABF">
        <w:rPr>
          <w:rFonts w:ascii="Arial" w:eastAsia="Times New Roman" w:hAnsi="Arial" w:cs="Arial"/>
          <w:b/>
          <w:bCs/>
          <w:color w:val="000000" w:themeColor="text1"/>
          <w:sz w:val="24"/>
          <w:szCs w:val="24"/>
          <w:lang w:val="es-ES" w:eastAsia="es-ES"/>
        </w:rPr>
        <w:t>alarial.”</w:t>
      </w:r>
    </w:p>
    <w:p w:rsidR="00A946BD" w:rsidRPr="007B7ABF" w:rsidRDefault="00A946BD" w:rsidP="00A946BD">
      <w:pPr>
        <w:spacing w:before="240" w:after="0"/>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 xml:space="preserve"> “2020, El Salto, Ciudad Industrial”</w:t>
      </w:r>
    </w:p>
    <w:p w:rsidR="00A946BD" w:rsidRPr="007B7ABF" w:rsidRDefault="00A946BD" w:rsidP="00A946BD">
      <w:pPr>
        <w:spacing w:before="240" w:after="0" w:line="276" w:lineRule="auto"/>
        <w:ind w:right="23"/>
        <w:jc w:val="center"/>
        <w:rPr>
          <w:rFonts w:ascii="Arial" w:hAnsi="Arial" w:cs="Arial"/>
          <w:b/>
          <w:bCs/>
          <w:color w:val="000000" w:themeColor="text1"/>
          <w:sz w:val="24"/>
          <w:szCs w:val="24"/>
        </w:rPr>
      </w:pPr>
    </w:p>
    <w:p w:rsidR="00A946BD" w:rsidRPr="007B7ABF" w:rsidRDefault="00A946BD" w:rsidP="00A946BD">
      <w:pPr>
        <w:spacing w:before="240" w:after="0" w:line="276" w:lineRule="auto"/>
        <w:ind w:right="23"/>
        <w:jc w:val="center"/>
        <w:rPr>
          <w:rFonts w:ascii="Arial" w:hAnsi="Arial" w:cs="Arial"/>
          <w:b/>
          <w:bCs/>
          <w:color w:val="000000" w:themeColor="text1"/>
          <w:sz w:val="24"/>
          <w:szCs w:val="24"/>
        </w:rPr>
      </w:pPr>
    </w:p>
    <w:tbl>
      <w:tblPr>
        <w:tblpPr w:leftFromText="141" w:rightFromText="141" w:bottomFromText="160" w:vertAnchor="text" w:horzAnchor="page" w:tblpX="2326" w:tblpY="130"/>
        <w:tblW w:w="9060" w:type="dxa"/>
        <w:tblLayout w:type="fixed"/>
        <w:tblCellMar>
          <w:left w:w="70" w:type="dxa"/>
          <w:right w:w="70" w:type="dxa"/>
        </w:tblCellMar>
        <w:tblLook w:val="04A0" w:firstRow="1" w:lastRow="0" w:firstColumn="1" w:lastColumn="0" w:noHBand="0" w:noVBand="1"/>
      </w:tblPr>
      <w:tblGrid>
        <w:gridCol w:w="2761"/>
        <w:gridCol w:w="3116"/>
        <w:gridCol w:w="67"/>
        <w:gridCol w:w="3116"/>
      </w:tblGrid>
      <w:tr w:rsidR="00A946BD" w:rsidRPr="007B7ABF" w:rsidTr="003F2D1F">
        <w:trPr>
          <w:trHeight w:val="241"/>
        </w:trPr>
        <w:tc>
          <w:tcPr>
            <w:tcW w:w="2764" w:type="dxa"/>
            <w:noWrap/>
            <w:vAlign w:val="bottom"/>
            <w:hideMark/>
          </w:tcPr>
          <w:p w:rsidR="00A946BD" w:rsidRPr="007B7ABF" w:rsidRDefault="00A946BD" w:rsidP="00ED1347">
            <w:pPr>
              <w:spacing w:after="0"/>
              <w:rPr>
                <w:rFonts w:ascii="Arial" w:hAnsi="Arial" w:cs="Arial"/>
                <w:b/>
                <w:bCs/>
                <w:color w:val="000000" w:themeColor="text1"/>
                <w:sz w:val="24"/>
                <w:szCs w:val="24"/>
              </w:rPr>
            </w:pPr>
          </w:p>
        </w:tc>
        <w:tc>
          <w:tcPr>
            <w:tcW w:w="3185" w:type="dxa"/>
            <w:gridSpan w:val="2"/>
            <w:noWrap/>
            <w:vAlign w:val="center"/>
            <w:hideMark/>
          </w:tcPr>
          <w:p w:rsidR="00A946BD" w:rsidRPr="007B7ABF" w:rsidRDefault="002E6082" w:rsidP="00ED1347">
            <w:pPr>
              <w:spacing w:before="240" w:after="0" w:line="276" w:lineRule="auto"/>
              <w:ind w:right="-74"/>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Ricardo Zaid Santillán </w:t>
            </w:r>
            <w:r w:rsidR="00A946BD" w:rsidRPr="007B7ABF">
              <w:rPr>
                <w:rFonts w:ascii="Arial" w:eastAsia="Times New Roman" w:hAnsi="Arial" w:cs="Arial"/>
                <w:color w:val="000000" w:themeColor="text1"/>
                <w:sz w:val="24"/>
                <w:szCs w:val="24"/>
                <w:lang w:eastAsia="es-MX"/>
              </w:rPr>
              <w:t>Cortés</w:t>
            </w:r>
          </w:p>
        </w:tc>
        <w:tc>
          <w:tcPr>
            <w:tcW w:w="3118" w:type="dxa"/>
            <w:noWrap/>
            <w:vAlign w:val="bottom"/>
            <w:hideMark/>
          </w:tcPr>
          <w:p w:rsidR="00A946BD" w:rsidRPr="007B7ABF" w:rsidRDefault="00A946BD" w:rsidP="00ED1347">
            <w:pPr>
              <w:spacing w:after="0"/>
              <w:rPr>
                <w:rFonts w:ascii="Arial" w:eastAsia="Times New Roman" w:hAnsi="Arial" w:cs="Arial"/>
                <w:color w:val="000000" w:themeColor="text1"/>
                <w:sz w:val="24"/>
                <w:szCs w:val="24"/>
                <w:lang w:eastAsia="es-MX"/>
              </w:rPr>
            </w:pPr>
          </w:p>
        </w:tc>
      </w:tr>
      <w:tr w:rsidR="00A946BD" w:rsidRPr="007B7ABF" w:rsidTr="003F2D1F">
        <w:trPr>
          <w:trHeight w:val="241"/>
        </w:trPr>
        <w:tc>
          <w:tcPr>
            <w:tcW w:w="2764" w:type="dxa"/>
            <w:noWrap/>
            <w:vAlign w:val="bottom"/>
            <w:hideMark/>
          </w:tcPr>
          <w:p w:rsidR="00A946BD" w:rsidRPr="007B7ABF" w:rsidRDefault="00A946BD" w:rsidP="00ED1347">
            <w:pPr>
              <w:spacing w:after="0"/>
              <w:rPr>
                <w:color w:val="000000" w:themeColor="text1"/>
                <w:sz w:val="20"/>
                <w:szCs w:val="20"/>
                <w:lang w:eastAsia="es-MX"/>
              </w:rPr>
            </w:pPr>
          </w:p>
        </w:tc>
        <w:tc>
          <w:tcPr>
            <w:tcW w:w="3185" w:type="dxa"/>
            <w:gridSpan w:val="2"/>
            <w:noWrap/>
            <w:vAlign w:val="center"/>
            <w:hideMark/>
          </w:tcPr>
          <w:p w:rsidR="00A946BD" w:rsidRPr="007B7ABF" w:rsidRDefault="00A946BD" w:rsidP="00ED1347">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Presidente Municipal</w:t>
            </w:r>
          </w:p>
        </w:tc>
        <w:tc>
          <w:tcPr>
            <w:tcW w:w="3118" w:type="dxa"/>
            <w:noWrap/>
            <w:vAlign w:val="bottom"/>
            <w:hideMark/>
          </w:tcPr>
          <w:p w:rsidR="00A946BD" w:rsidRPr="007B7ABF" w:rsidRDefault="00A946BD" w:rsidP="00ED1347">
            <w:pPr>
              <w:spacing w:after="0"/>
              <w:rPr>
                <w:rFonts w:ascii="Arial" w:eastAsia="Times New Roman" w:hAnsi="Arial" w:cs="Arial"/>
                <w:color w:val="000000" w:themeColor="text1"/>
                <w:sz w:val="24"/>
                <w:szCs w:val="24"/>
                <w:lang w:eastAsia="es-MX"/>
              </w:rPr>
            </w:pPr>
          </w:p>
        </w:tc>
      </w:tr>
      <w:tr w:rsidR="00A946BD" w:rsidRPr="007B7ABF" w:rsidTr="003F2D1F">
        <w:trPr>
          <w:trHeight w:val="241"/>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tcPr>
          <w:p w:rsidR="00A946BD" w:rsidRPr="007B7ABF" w:rsidRDefault="00A946BD" w:rsidP="003F2D1F">
            <w:pPr>
              <w:spacing w:before="240" w:after="0" w:line="276" w:lineRule="auto"/>
              <w:rPr>
                <w:rFonts w:ascii="Arial" w:eastAsia="Times New Roman" w:hAnsi="Arial" w:cs="Arial"/>
                <w:color w:val="000000" w:themeColor="text1"/>
                <w:sz w:val="24"/>
                <w:szCs w:val="24"/>
                <w:lang w:eastAsia="es-MX"/>
              </w:rPr>
            </w:pPr>
          </w:p>
        </w:tc>
        <w:tc>
          <w:tcPr>
            <w:tcW w:w="3185" w:type="dxa"/>
            <w:gridSpan w:val="2"/>
            <w:noWrap/>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Héctor Acosta Negrete</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Sofía </w:t>
            </w:r>
            <w:proofErr w:type="spellStart"/>
            <w:r w:rsidRPr="007B7ABF">
              <w:rPr>
                <w:rFonts w:ascii="Arial" w:eastAsia="Times New Roman" w:hAnsi="Arial" w:cs="Arial"/>
                <w:color w:val="000000" w:themeColor="text1"/>
                <w:sz w:val="24"/>
                <w:szCs w:val="24"/>
                <w:lang w:eastAsia="es-MX"/>
              </w:rPr>
              <w:t>Lizeth</w:t>
            </w:r>
            <w:proofErr w:type="spellEnd"/>
            <w:r w:rsidRPr="007B7ABF">
              <w:rPr>
                <w:rFonts w:ascii="Arial" w:eastAsia="Times New Roman" w:hAnsi="Arial" w:cs="Arial"/>
                <w:color w:val="000000" w:themeColor="text1"/>
                <w:sz w:val="24"/>
                <w:szCs w:val="24"/>
                <w:lang w:eastAsia="es-MX"/>
              </w:rPr>
              <w:t xml:space="preserve"> Reyes Martínez </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Adrián Alejandro Flores Vélez</w:t>
            </w: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Municipal</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r>
      <w:tr w:rsidR="00A946BD" w:rsidRPr="007B7ABF" w:rsidTr="003F2D1F">
        <w:trPr>
          <w:trHeight w:val="241"/>
        </w:trPr>
        <w:tc>
          <w:tcPr>
            <w:tcW w:w="2764" w:type="dxa"/>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vAlign w:val="center"/>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A946BD" w:rsidRPr="007B7ABF" w:rsidRDefault="00A946BD" w:rsidP="003F2D1F">
            <w:pPr>
              <w:spacing w:after="0"/>
              <w:rPr>
                <w:color w:val="000000" w:themeColor="text1"/>
                <w:sz w:val="20"/>
                <w:szCs w:val="20"/>
                <w:lang w:eastAsia="es-MX"/>
              </w:rPr>
            </w:pPr>
          </w:p>
        </w:tc>
        <w:tc>
          <w:tcPr>
            <w:tcW w:w="3185" w:type="dxa"/>
            <w:gridSpan w:val="2"/>
            <w:vAlign w:val="center"/>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483"/>
        </w:trPr>
        <w:tc>
          <w:tcPr>
            <w:tcW w:w="2764" w:type="dxa"/>
            <w:vAlign w:val="center"/>
            <w:hideMark/>
          </w:tcPr>
          <w:p w:rsidR="00A946BD" w:rsidRPr="007B7ABF" w:rsidRDefault="00A946BD" w:rsidP="003F2D1F">
            <w:pPr>
              <w:spacing w:after="0"/>
              <w:rPr>
                <w:color w:val="000000" w:themeColor="text1"/>
                <w:sz w:val="20"/>
                <w:szCs w:val="20"/>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DA124C" w:rsidRDefault="00DA124C" w:rsidP="003F2D1F">
            <w:pPr>
              <w:spacing w:before="240" w:after="0" w:line="276" w:lineRule="auto"/>
              <w:jc w:val="center"/>
              <w:rPr>
                <w:rFonts w:ascii="Arial" w:eastAsia="Times New Roman" w:hAnsi="Arial" w:cs="Arial"/>
                <w:color w:val="000000" w:themeColor="text1"/>
                <w:sz w:val="24"/>
                <w:szCs w:val="24"/>
                <w:lang w:eastAsia="es-MX"/>
              </w:rPr>
            </w:pPr>
          </w:p>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bookmarkStart w:id="0" w:name="_GoBack"/>
            <w:bookmarkEnd w:id="0"/>
            <w:r w:rsidRPr="007B7ABF">
              <w:rPr>
                <w:rFonts w:ascii="Arial" w:eastAsia="Times New Roman" w:hAnsi="Arial" w:cs="Arial"/>
                <w:color w:val="000000" w:themeColor="text1"/>
                <w:sz w:val="24"/>
                <w:szCs w:val="24"/>
                <w:lang w:eastAsia="es-MX"/>
              </w:rPr>
              <w:t>Valentina Sánchez Rubio</w:t>
            </w:r>
          </w:p>
        </w:tc>
        <w:tc>
          <w:tcPr>
            <w:tcW w:w="3185" w:type="dxa"/>
            <w:gridSpan w:val="2"/>
            <w:vAlign w:val="center"/>
            <w:hideMark/>
          </w:tcPr>
          <w:p w:rsidR="00DA124C" w:rsidRDefault="00DA124C" w:rsidP="003F2D1F">
            <w:pPr>
              <w:spacing w:before="240" w:after="0" w:line="276" w:lineRule="auto"/>
              <w:jc w:val="center"/>
              <w:rPr>
                <w:rFonts w:ascii="Arial" w:eastAsia="Times New Roman" w:hAnsi="Arial" w:cs="Arial"/>
                <w:color w:val="000000" w:themeColor="text1"/>
                <w:sz w:val="24"/>
                <w:szCs w:val="24"/>
                <w:lang w:eastAsia="es-MX"/>
              </w:rPr>
            </w:pPr>
          </w:p>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Diego Hernández Sepúlveda</w:t>
            </w:r>
          </w:p>
        </w:tc>
        <w:tc>
          <w:tcPr>
            <w:tcW w:w="3118" w:type="dxa"/>
            <w:noWrap/>
            <w:vAlign w:val="center"/>
            <w:hideMark/>
          </w:tcPr>
          <w:p w:rsidR="00DA124C" w:rsidRDefault="00DA124C" w:rsidP="003F2D1F">
            <w:pPr>
              <w:spacing w:before="240" w:after="0" w:line="276" w:lineRule="auto"/>
              <w:jc w:val="center"/>
              <w:rPr>
                <w:rFonts w:ascii="Arial" w:eastAsia="Times New Roman" w:hAnsi="Arial" w:cs="Arial"/>
                <w:color w:val="000000" w:themeColor="text1"/>
                <w:sz w:val="24"/>
                <w:szCs w:val="24"/>
                <w:lang w:eastAsia="es-MX"/>
              </w:rPr>
            </w:pPr>
          </w:p>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Claudia Beatriz Herrera Guzmán</w:t>
            </w: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r>
      <w:tr w:rsidR="00A946BD" w:rsidRPr="007B7ABF" w:rsidTr="003F2D1F">
        <w:trPr>
          <w:trHeight w:val="241"/>
        </w:trPr>
        <w:tc>
          <w:tcPr>
            <w:tcW w:w="2764" w:type="dxa"/>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vAlign w:val="center"/>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A946BD" w:rsidRPr="007B7ABF" w:rsidRDefault="00A946BD" w:rsidP="003F2D1F">
            <w:pPr>
              <w:spacing w:after="0"/>
              <w:rPr>
                <w:color w:val="000000" w:themeColor="text1"/>
                <w:sz w:val="20"/>
                <w:szCs w:val="20"/>
                <w:lang w:eastAsia="es-MX"/>
              </w:rPr>
            </w:pPr>
          </w:p>
        </w:tc>
        <w:tc>
          <w:tcPr>
            <w:tcW w:w="3185" w:type="dxa"/>
            <w:gridSpan w:val="2"/>
            <w:vAlign w:val="center"/>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438"/>
        </w:trPr>
        <w:tc>
          <w:tcPr>
            <w:tcW w:w="2764" w:type="dxa"/>
            <w:vAlign w:val="center"/>
            <w:hideMark/>
          </w:tcPr>
          <w:p w:rsidR="00A946BD" w:rsidRPr="007B7ABF" w:rsidRDefault="00A946BD" w:rsidP="003F2D1F">
            <w:pPr>
              <w:spacing w:after="0"/>
              <w:rPr>
                <w:color w:val="000000" w:themeColor="text1"/>
                <w:sz w:val="20"/>
                <w:szCs w:val="20"/>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A946BD" w:rsidRPr="007B7ABF" w:rsidRDefault="00ED1347" w:rsidP="003F2D1F">
            <w:pPr>
              <w:spacing w:before="240" w:after="0" w:line="276" w:lineRule="auto"/>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Cé</w:t>
            </w:r>
            <w:r w:rsidR="00A946BD" w:rsidRPr="007B7ABF">
              <w:rPr>
                <w:rFonts w:ascii="Arial" w:eastAsia="Times New Roman" w:hAnsi="Arial" w:cs="Arial"/>
                <w:color w:val="000000" w:themeColor="text1"/>
                <w:sz w:val="24"/>
                <w:szCs w:val="24"/>
                <w:lang w:eastAsia="es-MX"/>
              </w:rPr>
              <w:t xml:space="preserve">sar López Hernández </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Blanca Estela Rangel Dávila</w:t>
            </w:r>
          </w:p>
        </w:tc>
        <w:tc>
          <w:tcPr>
            <w:tcW w:w="3118"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Gabriela Guadalupe Torres Olide</w:t>
            </w: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w:t>
            </w:r>
          </w:p>
        </w:tc>
      </w:tr>
      <w:tr w:rsidR="00A946BD" w:rsidRPr="007B7ABF" w:rsidTr="003F2D1F">
        <w:trPr>
          <w:trHeight w:val="241"/>
        </w:trPr>
        <w:tc>
          <w:tcPr>
            <w:tcW w:w="2764" w:type="dxa"/>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vAlign w:val="center"/>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468"/>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3185" w:type="dxa"/>
            <w:gridSpan w:val="2"/>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Minerva Franco Salazar</w:t>
            </w:r>
          </w:p>
        </w:tc>
        <w:tc>
          <w:tcPr>
            <w:tcW w:w="3118"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Jorge Arturo Arroyo Farías</w:t>
            </w: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noWrap/>
            <w:vAlign w:val="bottom"/>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w:t>
            </w:r>
          </w:p>
        </w:tc>
      </w:tr>
      <w:tr w:rsidR="00A946BD" w:rsidRPr="007B7ABF" w:rsidTr="003F2D1F">
        <w:trPr>
          <w:gridAfter w:val="2"/>
          <w:wAfter w:w="3185" w:type="dxa"/>
          <w:trHeight w:val="241"/>
        </w:trPr>
        <w:tc>
          <w:tcPr>
            <w:tcW w:w="2764" w:type="dxa"/>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18" w:type="dxa"/>
            <w:vAlign w:val="center"/>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hideMark/>
          </w:tcPr>
          <w:p w:rsidR="00A946BD" w:rsidRPr="007B7ABF" w:rsidRDefault="00A946BD" w:rsidP="003F2D1F">
            <w:pPr>
              <w:rPr>
                <w:color w:val="000000" w:themeColor="text1"/>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513"/>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tcPr>
          <w:p w:rsidR="00A946BD" w:rsidRPr="007B7ABF" w:rsidRDefault="00A946BD" w:rsidP="003F2D1F">
            <w:pPr>
              <w:spacing w:before="240" w:after="0" w:line="276" w:lineRule="auto"/>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241"/>
        </w:trPr>
        <w:tc>
          <w:tcPr>
            <w:tcW w:w="2764"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Joel González Díaz</w:t>
            </w:r>
          </w:p>
        </w:tc>
        <w:tc>
          <w:tcPr>
            <w:tcW w:w="3185" w:type="dxa"/>
            <w:gridSpan w:val="2"/>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3118"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Armando González Romo</w:t>
            </w: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r>
      <w:tr w:rsidR="00A946BD" w:rsidRPr="007B7ABF" w:rsidTr="003F2D1F">
        <w:trPr>
          <w:trHeight w:val="241"/>
        </w:trPr>
        <w:tc>
          <w:tcPr>
            <w:tcW w:w="2764"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528"/>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80"/>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80"/>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483"/>
        </w:trPr>
        <w:tc>
          <w:tcPr>
            <w:tcW w:w="9067" w:type="dxa"/>
            <w:gridSpan w:val="4"/>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A946BD" w:rsidRPr="007B7ABF" w:rsidTr="003F2D1F">
              <w:trPr>
                <w:trHeight w:val="254"/>
              </w:trPr>
              <w:tc>
                <w:tcPr>
                  <w:tcW w:w="8209" w:type="dxa"/>
                  <w:noWrap/>
                  <w:vAlign w:val="center"/>
                  <w:hideMark/>
                </w:tcPr>
                <w:p w:rsidR="00A946BD" w:rsidRPr="007B7ABF" w:rsidRDefault="00A946BD" w:rsidP="003F2D1F">
                  <w:pPr>
                    <w:framePr w:hSpace="141" w:wrap="around" w:vAnchor="text" w:hAnchor="page" w:x="2326" w:y="130"/>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Adrián Venegas Bermúdez </w:t>
                  </w:r>
                </w:p>
              </w:tc>
            </w:tr>
            <w:tr w:rsidR="00A946BD" w:rsidRPr="007B7ABF" w:rsidTr="003F2D1F">
              <w:trPr>
                <w:trHeight w:val="299"/>
              </w:trPr>
              <w:tc>
                <w:tcPr>
                  <w:tcW w:w="8209" w:type="dxa"/>
                  <w:noWrap/>
                  <w:vAlign w:val="bottom"/>
                  <w:hideMark/>
                </w:tcPr>
                <w:p w:rsidR="00A946BD" w:rsidRPr="007B7ABF" w:rsidRDefault="00A946BD" w:rsidP="003F2D1F">
                  <w:pPr>
                    <w:framePr w:hSpace="141" w:wrap="around" w:vAnchor="text" w:hAnchor="page" w:x="2326" w:y="130"/>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Secretario General de Ayuntamiento</w:t>
                  </w:r>
                </w:p>
              </w:tc>
            </w:tr>
          </w:tbl>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p>
        </w:tc>
      </w:tr>
    </w:tbl>
    <w:p w:rsidR="00A946BD" w:rsidRPr="007B7ABF" w:rsidRDefault="00A946BD" w:rsidP="00A946BD">
      <w:pPr>
        <w:spacing w:before="240" w:after="0" w:line="276" w:lineRule="auto"/>
        <w:contextualSpacing/>
        <w:jc w:val="both"/>
        <w:rPr>
          <w:rFonts w:ascii="Arial" w:eastAsia="Times New Roman" w:hAnsi="Arial" w:cs="Arial"/>
          <w:color w:val="000000" w:themeColor="text1"/>
          <w:sz w:val="24"/>
          <w:szCs w:val="24"/>
          <w:lang w:eastAsia="es-MX"/>
        </w:rPr>
      </w:pPr>
    </w:p>
    <w:p w:rsidR="00A946BD" w:rsidRPr="007B7ABF" w:rsidRDefault="00A946BD" w:rsidP="00A946BD">
      <w:pPr>
        <w:spacing w:before="240" w:after="0" w:line="276" w:lineRule="auto"/>
        <w:contextualSpacing/>
        <w:jc w:val="both"/>
        <w:rPr>
          <w:rFonts w:ascii="Arial" w:eastAsia="Times New Roman" w:hAnsi="Arial" w:cs="Arial"/>
          <w:color w:val="000000" w:themeColor="text1"/>
          <w:sz w:val="24"/>
          <w:szCs w:val="24"/>
          <w:lang w:eastAsia="es-MX"/>
        </w:rPr>
      </w:pPr>
    </w:p>
    <w:p w:rsidR="00A946BD" w:rsidRPr="00A946BD" w:rsidRDefault="00A946BD" w:rsidP="00A946BD">
      <w:pPr>
        <w:jc w:val="both"/>
        <w:rPr>
          <w:rFonts w:ascii="Arial" w:hAnsi="Arial" w:cs="Arial"/>
          <w:color w:val="000000" w:themeColor="text1"/>
          <w:sz w:val="24"/>
          <w:szCs w:val="24"/>
        </w:rPr>
      </w:pPr>
    </w:p>
    <w:sectPr w:rsidR="00A946BD" w:rsidRPr="00A946BD" w:rsidSect="00D5192C">
      <w:footerReference w:type="default" r:id="rId8"/>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09" w:rsidRDefault="000D7B09" w:rsidP="00A2178B">
      <w:pPr>
        <w:spacing w:after="0" w:line="240" w:lineRule="auto"/>
      </w:pPr>
      <w:r>
        <w:separator/>
      </w:r>
    </w:p>
  </w:endnote>
  <w:endnote w:type="continuationSeparator" w:id="0">
    <w:p w:rsidR="000D7B09" w:rsidRDefault="000D7B09"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0B" w:rsidRDefault="00000C0B"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DA124C">
      <w:rPr>
        <w:noProof/>
        <w:sz w:val="20"/>
        <w:szCs w:val="20"/>
      </w:rPr>
      <w:t>13</w:t>
    </w:r>
    <w:r w:rsidRPr="00FF769A">
      <w:rPr>
        <w:sz w:val="20"/>
        <w:szCs w:val="20"/>
      </w:rPr>
      <w:fldChar w:fldCharType="end"/>
    </w:r>
  </w:p>
  <w:p w:rsidR="00000C0B" w:rsidRPr="00A41CA4" w:rsidRDefault="00000C0B"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w:t>
    </w:r>
    <w:r w:rsidR="004F7F83">
      <w:rPr>
        <w:rFonts w:ascii="Arial" w:hAnsi="Arial" w:cs="Arial"/>
        <w:color w:val="595959" w:themeColor="text1" w:themeTint="A6"/>
        <w:sz w:val="18"/>
        <w:szCs w:val="18"/>
        <w:lang w:val="es-ES"/>
      </w:rPr>
      <w:t>Tercera</w:t>
    </w:r>
    <w:r w:rsidRPr="00A41CA4">
      <w:rPr>
        <w:rFonts w:ascii="Arial" w:hAnsi="Arial" w:cs="Arial"/>
        <w:color w:val="595959" w:themeColor="text1" w:themeTint="A6"/>
        <w:sz w:val="18"/>
        <w:szCs w:val="18"/>
        <w:lang w:val="es-ES"/>
      </w:rPr>
      <w:t xml:space="preserve"> Sesión </w:t>
    </w:r>
    <w:r w:rsidR="004F7F83">
      <w:rPr>
        <w:rFonts w:ascii="Arial" w:hAnsi="Arial" w:cs="Arial"/>
        <w:color w:val="595959" w:themeColor="text1" w:themeTint="A6"/>
        <w:sz w:val="18"/>
        <w:szCs w:val="18"/>
        <w:lang w:val="es-ES"/>
      </w:rPr>
      <w:t>O</w:t>
    </w:r>
    <w:r>
      <w:rPr>
        <w:rFonts w:ascii="Arial" w:hAnsi="Arial" w:cs="Arial"/>
        <w:color w:val="595959" w:themeColor="text1" w:themeTint="A6"/>
        <w:sz w:val="18"/>
        <w:szCs w:val="18"/>
        <w:lang w:val="es-ES"/>
      </w:rPr>
      <w:t>rdinaria celebrada por el A</w:t>
    </w:r>
    <w:r w:rsidRPr="00A41CA4">
      <w:rPr>
        <w:rFonts w:ascii="Arial" w:hAnsi="Arial" w:cs="Arial"/>
        <w:color w:val="595959" w:themeColor="text1" w:themeTint="A6"/>
        <w:sz w:val="18"/>
        <w:szCs w:val="18"/>
        <w:lang w:val="es-ES"/>
      </w:rPr>
      <w:t xml:space="preserve">yuntamiento de El Salto, Jalisco el día </w:t>
    </w:r>
    <w:r w:rsidR="00CA0718">
      <w:rPr>
        <w:rFonts w:ascii="Arial" w:hAnsi="Arial" w:cs="Arial"/>
        <w:color w:val="595959" w:themeColor="text1" w:themeTint="A6"/>
        <w:sz w:val="18"/>
        <w:szCs w:val="18"/>
        <w:lang w:val="es-ES"/>
      </w:rPr>
      <w:t>29</w:t>
    </w:r>
    <w:r>
      <w:rPr>
        <w:rFonts w:ascii="Arial" w:hAnsi="Arial" w:cs="Arial"/>
        <w:color w:val="595959" w:themeColor="text1" w:themeTint="A6"/>
        <w:sz w:val="18"/>
        <w:szCs w:val="18"/>
        <w:lang w:val="es-ES"/>
      </w:rPr>
      <w:t xml:space="preserve"> de </w:t>
    </w:r>
    <w:r w:rsidR="00931BF1">
      <w:rPr>
        <w:rFonts w:ascii="Arial" w:hAnsi="Arial" w:cs="Arial"/>
        <w:color w:val="595959" w:themeColor="text1" w:themeTint="A6"/>
        <w:sz w:val="18"/>
        <w:szCs w:val="18"/>
        <w:lang w:val="es-ES"/>
      </w:rPr>
      <w:t>junio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rsidR="00000C0B" w:rsidRDefault="00000C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09" w:rsidRDefault="000D7B09" w:rsidP="00A2178B">
      <w:pPr>
        <w:spacing w:after="0" w:line="240" w:lineRule="auto"/>
      </w:pPr>
      <w:r>
        <w:separator/>
      </w:r>
    </w:p>
  </w:footnote>
  <w:footnote w:type="continuationSeparator" w:id="0">
    <w:p w:rsidR="000D7B09" w:rsidRDefault="000D7B09" w:rsidP="00A2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466"/>
    <w:multiLevelType w:val="multilevel"/>
    <w:tmpl w:val="69E8622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937C16"/>
    <w:multiLevelType w:val="hybridMultilevel"/>
    <w:tmpl w:val="776ABE8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15:restartNumberingAfterBreak="0">
    <w:nsid w:val="06121F55"/>
    <w:multiLevelType w:val="hybridMultilevel"/>
    <w:tmpl w:val="7F847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302486"/>
    <w:multiLevelType w:val="hybridMultilevel"/>
    <w:tmpl w:val="F3443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13297"/>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1C1C06"/>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F2F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3842FD"/>
    <w:multiLevelType w:val="hybridMultilevel"/>
    <w:tmpl w:val="28964BE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0"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15014"/>
    <w:multiLevelType w:val="hybridMultilevel"/>
    <w:tmpl w:val="7182FD98"/>
    <w:lvl w:ilvl="0" w:tplc="A544A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83D3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1F1152"/>
    <w:multiLevelType w:val="hybridMultilevel"/>
    <w:tmpl w:val="AF76E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6E67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504E3B"/>
    <w:multiLevelType w:val="hybridMultilevel"/>
    <w:tmpl w:val="F2B6CF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BDA2FF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D91B0E"/>
    <w:multiLevelType w:val="hybridMultilevel"/>
    <w:tmpl w:val="9A869612"/>
    <w:lvl w:ilvl="0" w:tplc="AD623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87833D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90264E"/>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2A4FA4"/>
    <w:multiLevelType w:val="hybridMultilevel"/>
    <w:tmpl w:val="9BC680BC"/>
    <w:lvl w:ilvl="0" w:tplc="4DD40E5A">
      <w:start w:val="1"/>
      <w:numFmt w:val="decimal"/>
      <w:lvlText w:val="%1."/>
      <w:lvlJc w:val="left"/>
      <w:pPr>
        <w:ind w:left="644"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DE4006"/>
    <w:multiLevelType w:val="hybridMultilevel"/>
    <w:tmpl w:val="9BC680BC"/>
    <w:lvl w:ilvl="0" w:tplc="4DD40E5A">
      <w:start w:val="1"/>
      <w:numFmt w:val="decimal"/>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9"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AC654B"/>
    <w:multiLevelType w:val="hybridMultilevel"/>
    <w:tmpl w:val="ED7AFBA2"/>
    <w:lvl w:ilvl="0" w:tplc="6A580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4"/>
  </w:num>
  <w:num w:numId="3">
    <w:abstractNumId w:val="20"/>
  </w:num>
  <w:num w:numId="4">
    <w:abstractNumId w:val="10"/>
  </w:num>
  <w:num w:numId="5">
    <w:abstractNumId w:val="1"/>
  </w:num>
  <w:num w:numId="6">
    <w:abstractNumId w:val="32"/>
  </w:num>
  <w:num w:numId="7">
    <w:abstractNumId w:val="22"/>
  </w:num>
  <w:num w:numId="8">
    <w:abstractNumId w:val="31"/>
  </w:num>
  <w:num w:numId="9">
    <w:abstractNumId w:val="42"/>
  </w:num>
  <w:num w:numId="10">
    <w:abstractNumId w:val="8"/>
  </w:num>
  <w:num w:numId="11">
    <w:abstractNumId w:val="39"/>
  </w:num>
  <w:num w:numId="12">
    <w:abstractNumId w:val="14"/>
  </w:num>
  <w:num w:numId="13">
    <w:abstractNumId w:val="18"/>
  </w:num>
  <w:num w:numId="14">
    <w:abstractNumId w:val="41"/>
  </w:num>
  <w:num w:numId="15">
    <w:abstractNumId w:val="13"/>
  </w:num>
  <w:num w:numId="16">
    <w:abstractNumId w:val="37"/>
  </w:num>
  <w:num w:numId="17">
    <w:abstractNumId w:val="36"/>
  </w:num>
  <w:num w:numId="18">
    <w:abstractNumId w:val="27"/>
  </w:num>
  <w:num w:numId="19">
    <w:abstractNumId w:val="23"/>
  </w:num>
  <w:num w:numId="20">
    <w:abstractNumId w:val="43"/>
  </w:num>
  <w:num w:numId="21">
    <w:abstractNumId w:val="19"/>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2"/>
  </w:num>
  <w:num w:numId="26">
    <w:abstractNumId w:val="7"/>
  </w:num>
  <w:num w:numId="27">
    <w:abstractNumId w:val="15"/>
  </w:num>
  <w:num w:numId="28">
    <w:abstractNumId w:val="30"/>
  </w:num>
  <w:num w:numId="29">
    <w:abstractNumId w:val="26"/>
  </w:num>
  <w:num w:numId="30">
    <w:abstractNumId w:val="6"/>
  </w:num>
  <w:num w:numId="31">
    <w:abstractNumId w:val="34"/>
  </w:num>
  <w:num w:numId="32">
    <w:abstractNumId w:val="40"/>
  </w:num>
  <w:num w:numId="33">
    <w:abstractNumId w:val="17"/>
  </w:num>
  <w:num w:numId="34">
    <w:abstractNumId w:val="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5"/>
  </w:num>
  <w:num w:numId="38">
    <w:abstractNumId w:val="5"/>
  </w:num>
  <w:num w:numId="39">
    <w:abstractNumId w:val="38"/>
  </w:num>
  <w:num w:numId="40">
    <w:abstractNumId w:val="0"/>
  </w:num>
  <w:num w:numId="41">
    <w:abstractNumId w:val="4"/>
  </w:num>
  <w:num w:numId="42">
    <w:abstractNumId w:val="9"/>
  </w:num>
  <w:num w:numId="43">
    <w:abstractNumId w:val="2"/>
  </w:num>
  <w:num w:numId="44">
    <w:abstractNumId w:val="28"/>
  </w:num>
  <w:num w:numId="45">
    <w:abstractNumId w:val="2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C0B"/>
    <w:rsid w:val="00000EE2"/>
    <w:rsid w:val="00000F3B"/>
    <w:rsid w:val="0000128A"/>
    <w:rsid w:val="000062FA"/>
    <w:rsid w:val="0001189A"/>
    <w:rsid w:val="000126F7"/>
    <w:rsid w:val="0002058E"/>
    <w:rsid w:val="000205DB"/>
    <w:rsid w:val="00036B26"/>
    <w:rsid w:val="0003761B"/>
    <w:rsid w:val="000416D8"/>
    <w:rsid w:val="00042F9C"/>
    <w:rsid w:val="000546F9"/>
    <w:rsid w:val="00064031"/>
    <w:rsid w:val="00065D60"/>
    <w:rsid w:val="000669CE"/>
    <w:rsid w:val="00075B4B"/>
    <w:rsid w:val="00076367"/>
    <w:rsid w:val="000769A1"/>
    <w:rsid w:val="00081504"/>
    <w:rsid w:val="000857A2"/>
    <w:rsid w:val="00096981"/>
    <w:rsid w:val="00097BBF"/>
    <w:rsid w:val="000B0702"/>
    <w:rsid w:val="000B1310"/>
    <w:rsid w:val="000B47D4"/>
    <w:rsid w:val="000B4DBD"/>
    <w:rsid w:val="000B6994"/>
    <w:rsid w:val="000C2137"/>
    <w:rsid w:val="000C5A70"/>
    <w:rsid w:val="000C7C10"/>
    <w:rsid w:val="000D082B"/>
    <w:rsid w:val="000D1654"/>
    <w:rsid w:val="000D5D04"/>
    <w:rsid w:val="000D7B09"/>
    <w:rsid w:val="000E1586"/>
    <w:rsid w:val="000E24F7"/>
    <w:rsid w:val="000E7693"/>
    <w:rsid w:val="00106790"/>
    <w:rsid w:val="00110265"/>
    <w:rsid w:val="00115EB7"/>
    <w:rsid w:val="0011761A"/>
    <w:rsid w:val="001206F2"/>
    <w:rsid w:val="0012508F"/>
    <w:rsid w:val="00126F1E"/>
    <w:rsid w:val="001272DD"/>
    <w:rsid w:val="00133CDF"/>
    <w:rsid w:val="00133F9E"/>
    <w:rsid w:val="001560E8"/>
    <w:rsid w:val="00156326"/>
    <w:rsid w:val="00165DCA"/>
    <w:rsid w:val="0017182B"/>
    <w:rsid w:val="00176288"/>
    <w:rsid w:val="0017791E"/>
    <w:rsid w:val="001810FC"/>
    <w:rsid w:val="0018218B"/>
    <w:rsid w:val="001850F4"/>
    <w:rsid w:val="00186D1D"/>
    <w:rsid w:val="00195D00"/>
    <w:rsid w:val="001963E9"/>
    <w:rsid w:val="00196B13"/>
    <w:rsid w:val="001A094D"/>
    <w:rsid w:val="001B0D7E"/>
    <w:rsid w:val="001B14CE"/>
    <w:rsid w:val="001B165A"/>
    <w:rsid w:val="001B5143"/>
    <w:rsid w:val="001B65E0"/>
    <w:rsid w:val="001B74F2"/>
    <w:rsid w:val="001C3237"/>
    <w:rsid w:val="001C4EB1"/>
    <w:rsid w:val="001C6A01"/>
    <w:rsid w:val="001D0B98"/>
    <w:rsid w:val="001D172D"/>
    <w:rsid w:val="001D3358"/>
    <w:rsid w:val="001E36BA"/>
    <w:rsid w:val="001E6B34"/>
    <w:rsid w:val="001E6F66"/>
    <w:rsid w:val="001F1F29"/>
    <w:rsid w:val="001F5694"/>
    <w:rsid w:val="001F593E"/>
    <w:rsid w:val="001F645C"/>
    <w:rsid w:val="00201288"/>
    <w:rsid w:val="002012C4"/>
    <w:rsid w:val="0020200F"/>
    <w:rsid w:val="00205EC6"/>
    <w:rsid w:val="002064E0"/>
    <w:rsid w:val="0020703A"/>
    <w:rsid w:val="00213FB5"/>
    <w:rsid w:val="002155DA"/>
    <w:rsid w:val="002156B0"/>
    <w:rsid w:val="00217B80"/>
    <w:rsid w:val="002241E2"/>
    <w:rsid w:val="00224A5E"/>
    <w:rsid w:val="0022599B"/>
    <w:rsid w:val="00226DA0"/>
    <w:rsid w:val="002277DE"/>
    <w:rsid w:val="0023291E"/>
    <w:rsid w:val="002342FF"/>
    <w:rsid w:val="00245629"/>
    <w:rsid w:val="00246AD4"/>
    <w:rsid w:val="002517BD"/>
    <w:rsid w:val="00254653"/>
    <w:rsid w:val="002556BF"/>
    <w:rsid w:val="0025664F"/>
    <w:rsid w:val="00266CEC"/>
    <w:rsid w:val="002752D7"/>
    <w:rsid w:val="002754AF"/>
    <w:rsid w:val="00276480"/>
    <w:rsid w:val="00277F02"/>
    <w:rsid w:val="00280E94"/>
    <w:rsid w:val="002844CA"/>
    <w:rsid w:val="002854EF"/>
    <w:rsid w:val="00294763"/>
    <w:rsid w:val="00294CE1"/>
    <w:rsid w:val="002A2408"/>
    <w:rsid w:val="002A4844"/>
    <w:rsid w:val="002A4B22"/>
    <w:rsid w:val="002A6148"/>
    <w:rsid w:val="002A6C71"/>
    <w:rsid w:val="002A6F2F"/>
    <w:rsid w:val="002C317E"/>
    <w:rsid w:val="002C5F3F"/>
    <w:rsid w:val="002D0C29"/>
    <w:rsid w:val="002D1D4C"/>
    <w:rsid w:val="002D225E"/>
    <w:rsid w:val="002D6993"/>
    <w:rsid w:val="002E2859"/>
    <w:rsid w:val="002E6082"/>
    <w:rsid w:val="002F04D1"/>
    <w:rsid w:val="002F0FF3"/>
    <w:rsid w:val="002F1B14"/>
    <w:rsid w:val="002F269E"/>
    <w:rsid w:val="002F2813"/>
    <w:rsid w:val="002F776A"/>
    <w:rsid w:val="002F7C92"/>
    <w:rsid w:val="0030487C"/>
    <w:rsid w:val="00305D97"/>
    <w:rsid w:val="003222AC"/>
    <w:rsid w:val="00327B28"/>
    <w:rsid w:val="003303E6"/>
    <w:rsid w:val="0033566A"/>
    <w:rsid w:val="00340472"/>
    <w:rsid w:val="00341319"/>
    <w:rsid w:val="0034583C"/>
    <w:rsid w:val="0034700B"/>
    <w:rsid w:val="00353C76"/>
    <w:rsid w:val="00363E51"/>
    <w:rsid w:val="00364680"/>
    <w:rsid w:val="00370B9A"/>
    <w:rsid w:val="003714CF"/>
    <w:rsid w:val="003732A0"/>
    <w:rsid w:val="00383897"/>
    <w:rsid w:val="003866E8"/>
    <w:rsid w:val="003913B1"/>
    <w:rsid w:val="00391F9F"/>
    <w:rsid w:val="003929B4"/>
    <w:rsid w:val="003957D0"/>
    <w:rsid w:val="003A0BAF"/>
    <w:rsid w:val="003A404F"/>
    <w:rsid w:val="003A43AA"/>
    <w:rsid w:val="003B1728"/>
    <w:rsid w:val="003B3473"/>
    <w:rsid w:val="003B4509"/>
    <w:rsid w:val="003B7C8E"/>
    <w:rsid w:val="003C0394"/>
    <w:rsid w:val="003C4810"/>
    <w:rsid w:val="003C4F1C"/>
    <w:rsid w:val="003C7E6F"/>
    <w:rsid w:val="003D05BF"/>
    <w:rsid w:val="003D71BA"/>
    <w:rsid w:val="003E0A27"/>
    <w:rsid w:val="003E54BD"/>
    <w:rsid w:val="003E5F6F"/>
    <w:rsid w:val="003E621C"/>
    <w:rsid w:val="003E670F"/>
    <w:rsid w:val="003F0658"/>
    <w:rsid w:val="003F0893"/>
    <w:rsid w:val="003F276D"/>
    <w:rsid w:val="003F59AC"/>
    <w:rsid w:val="003F6CBE"/>
    <w:rsid w:val="0040042B"/>
    <w:rsid w:val="00400E1E"/>
    <w:rsid w:val="00412269"/>
    <w:rsid w:val="004133E4"/>
    <w:rsid w:val="00413858"/>
    <w:rsid w:val="0041641E"/>
    <w:rsid w:val="00416B5F"/>
    <w:rsid w:val="00421CF9"/>
    <w:rsid w:val="00422DA6"/>
    <w:rsid w:val="00427178"/>
    <w:rsid w:val="00427DD7"/>
    <w:rsid w:val="00430248"/>
    <w:rsid w:val="00433D14"/>
    <w:rsid w:val="00440C28"/>
    <w:rsid w:val="004449CD"/>
    <w:rsid w:val="00450CFE"/>
    <w:rsid w:val="0045435F"/>
    <w:rsid w:val="004543E9"/>
    <w:rsid w:val="00465C08"/>
    <w:rsid w:val="00470A23"/>
    <w:rsid w:val="00472B78"/>
    <w:rsid w:val="00473A76"/>
    <w:rsid w:val="00473B07"/>
    <w:rsid w:val="00475B3A"/>
    <w:rsid w:val="00477375"/>
    <w:rsid w:val="00480571"/>
    <w:rsid w:val="00482E92"/>
    <w:rsid w:val="00483F3C"/>
    <w:rsid w:val="0048409A"/>
    <w:rsid w:val="0049357C"/>
    <w:rsid w:val="0049405A"/>
    <w:rsid w:val="00495086"/>
    <w:rsid w:val="00497C55"/>
    <w:rsid w:val="004A1A4F"/>
    <w:rsid w:val="004B2E70"/>
    <w:rsid w:val="004B373C"/>
    <w:rsid w:val="004B4653"/>
    <w:rsid w:val="004B47E2"/>
    <w:rsid w:val="004C19B0"/>
    <w:rsid w:val="004C4A76"/>
    <w:rsid w:val="004C4C41"/>
    <w:rsid w:val="004C5090"/>
    <w:rsid w:val="004C7DEE"/>
    <w:rsid w:val="004D1FBA"/>
    <w:rsid w:val="004D2086"/>
    <w:rsid w:val="004D2902"/>
    <w:rsid w:val="004D39C0"/>
    <w:rsid w:val="004D42E3"/>
    <w:rsid w:val="004D67D1"/>
    <w:rsid w:val="004E08AA"/>
    <w:rsid w:val="004E1BF4"/>
    <w:rsid w:val="004E5BB7"/>
    <w:rsid w:val="004F07D7"/>
    <w:rsid w:val="004F5C9A"/>
    <w:rsid w:val="004F7F83"/>
    <w:rsid w:val="00502936"/>
    <w:rsid w:val="005113AD"/>
    <w:rsid w:val="00514592"/>
    <w:rsid w:val="00514E49"/>
    <w:rsid w:val="00517488"/>
    <w:rsid w:val="00521D0D"/>
    <w:rsid w:val="00527271"/>
    <w:rsid w:val="00531C14"/>
    <w:rsid w:val="005320AE"/>
    <w:rsid w:val="0053395F"/>
    <w:rsid w:val="0053446E"/>
    <w:rsid w:val="00537B0F"/>
    <w:rsid w:val="005500E6"/>
    <w:rsid w:val="005538DC"/>
    <w:rsid w:val="005540E2"/>
    <w:rsid w:val="005547D5"/>
    <w:rsid w:val="00555FF5"/>
    <w:rsid w:val="005570E8"/>
    <w:rsid w:val="00557F04"/>
    <w:rsid w:val="0056419D"/>
    <w:rsid w:val="00564FFD"/>
    <w:rsid w:val="00565217"/>
    <w:rsid w:val="00566074"/>
    <w:rsid w:val="00566554"/>
    <w:rsid w:val="00571CF5"/>
    <w:rsid w:val="00572344"/>
    <w:rsid w:val="00572588"/>
    <w:rsid w:val="0057545D"/>
    <w:rsid w:val="00575DBA"/>
    <w:rsid w:val="005764A5"/>
    <w:rsid w:val="00576EA3"/>
    <w:rsid w:val="00581B33"/>
    <w:rsid w:val="00582BCE"/>
    <w:rsid w:val="00582DDF"/>
    <w:rsid w:val="00586C1A"/>
    <w:rsid w:val="005A1E1F"/>
    <w:rsid w:val="005A4240"/>
    <w:rsid w:val="005A50AE"/>
    <w:rsid w:val="005B0D16"/>
    <w:rsid w:val="005B25B6"/>
    <w:rsid w:val="005B321F"/>
    <w:rsid w:val="005B38C6"/>
    <w:rsid w:val="005B44CA"/>
    <w:rsid w:val="005B4AD6"/>
    <w:rsid w:val="005B697D"/>
    <w:rsid w:val="005B7529"/>
    <w:rsid w:val="005B7B0B"/>
    <w:rsid w:val="005D6D9D"/>
    <w:rsid w:val="005E01D7"/>
    <w:rsid w:val="005E0414"/>
    <w:rsid w:val="005E0B67"/>
    <w:rsid w:val="005E3005"/>
    <w:rsid w:val="005E51F1"/>
    <w:rsid w:val="005F105A"/>
    <w:rsid w:val="005F1168"/>
    <w:rsid w:val="005F1C8C"/>
    <w:rsid w:val="005F2EEC"/>
    <w:rsid w:val="005F2F6B"/>
    <w:rsid w:val="005F4F57"/>
    <w:rsid w:val="00601128"/>
    <w:rsid w:val="006011E1"/>
    <w:rsid w:val="0060375E"/>
    <w:rsid w:val="00606DA8"/>
    <w:rsid w:val="0060719F"/>
    <w:rsid w:val="00610150"/>
    <w:rsid w:val="00613F2A"/>
    <w:rsid w:val="0061536F"/>
    <w:rsid w:val="006226E0"/>
    <w:rsid w:val="00622750"/>
    <w:rsid w:val="00625BBD"/>
    <w:rsid w:val="00625C10"/>
    <w:rsid w:val="00627AA7"/>
    <w:rsid w:val="00631409"/>
    <w:rsid w:val="006346A8"/>
    <w:rsid w:val="00640ED4"/>
    <w:rsid w:val="006414D5"/>
    <w:rsid w:val="00641F0C"/>
    <w:rsid w:val="0065171A"/>
    <w:rsid w:val="00651C38"/>
    <w:rsid w:val="0065295C"/>
    <w:rsid w:val="00655A74"/>
    <w:rsid w:val="0065606B"/>
    <w:rsid w:val="00656B34"/>
    <w:rsid w:val="0066122E"/>
    <w:rsid w:val="00661CF5"/>
    <w:rsid w:val="0066241E"/>
    <w:rsid w:val="0066250A"/>
    <w:rsid w:val="00664D94"/>
    <w:rsid w:val="00667551"/>
    <w:rsid w:val="006715F0"/>
    <w:rsid w:val="0067358D"/>
    <w:rsid w:val="00674019"/>
    <w:rsid w:val="00675615"/>
    <w:rsid w:val="0068089C"/>
    <w:rsid w:val="00681A04"/>
    <w:rsid w:val="006871A5"/>
    <w:rsid w:val="006906C9"/>
    <w:rsid w:val="00693082"/>
    <w:rsid w:val="006B00BA"/>
    <w:rsid w:val="006B6936"/>
    <w:rsid w:val="006B772B"/>
    <w:rsid w:val="006C0086"/>
    <w:rsid w:val="006C453C"/>
    <w:rsid w:val="006E53FE"/>
    <w:rsid w:val="00700C5F"/>
    <w:rsid w:val="00705CB3"/>
    <w:rsid w:val="00706F54"/>
    <w:rsid w:val="00711ECF"/>
    <w:rsid w:val="00712173"/>
    <w:rsid w:val="007135C6"/>
    <w:rsid w:val="007150F5"/>
    <w:rsid w:val="007171A1"/>
    <w:rsid w:val="00720398"/>
    <w:rsid w:val="007238B0"/>
    <w:rsid w:val="007263B7"/>
    <w:rsid w:val="007302B4"/>
    <w:rsid w:val="0074089B"/>
    <w:rsid w:val="00741C3D"/>
    <w:rsid w:val="0074450A"/>
    <w:rsid w:val="00744A68"/>
    <w:rsid w:val="007477DF"/>
    <w:rsid w:val="00747E43"/>
    <w:rsid w:val="0075170E"/>
    <w:rsid w:val="0075474D"/>
    <w:rsid w:val="00760C4D"/>
    <w:rsid w:val="00761C39"/>
    <w:rsid w:val="00762558"/>
    <w:rsid w:val="00763548"/>
    <w:rsid w:val="0077267A"/>
    <w:rsid w:val="00774492"/>
    <w:rsid w:val="00777CA7"/>
    <w:rsid w:val="00786C6D"/>
    <w:rsid w:val="007873F3"/>
    <w:rsid w:val="00793341"/>
    <w:rsid w:val="0079576D"/>
    <w:rsid w:val="00797075"/>
    <w:rsid w:val="007A7C64"/>
    <w:rsid w:val="007B1FFD"/>
    <w:rsid w:val="007B4776"/>
    <w:rsid w:val="007B7ABF"/>
    <w:rsid w:val="007C0C82"/>
    <w:rsid w:val="007C3E61"/>
    <w:rsid w:val="007C5A61"/>
    <w:rsid w:val="007C6028"/>
    <w:rsid w:val="007C658C"/>
    <w:rsid w:val="007C7039"/>
    <w:rsid w:val="007C7834"/>
    <w:rsid w:val="007D0289"/>
    <w:rsid w:val="007D1C07"/>
    <w:rsid w:val="007D2080"/>
    <w:rsid w:val="007D2C88"/>
    <w:rsid w:val="007D67D9"/>
    <w:rsid w:val="007E3186"/>
    <w:rsid w:val="007E5D13"/>
    <w:rsid w:val="007E60BC"/>
    <w:rsid w:val="007E7D2F"/>
    <w:rsid w:val="007E7F31"/>
    <w:rsid w:val="007F0863"/>
    <w:rsid w:val="007F0CFA"/>
    <w:rsid w:val="007F1CC7"/>
    <w:rsid w:val="007F6E84"/>
    <w:rsid w:val="007F7611"/>
    <w:rsid w:val="0080251C"/>
    <w:rsid w:val="00806E35"/>
    <w:rsid w:val="00812125"/>
    <w:rsid w:val="0081362D"/>
    <w:rsid w:val="00817CB2"/>
    <w:rsid w:val="00823BB5"/>
    <w:rsid w:val="00824EED"/>
    <w:rsid w:val="008257BC"/>
    <w:rsid w:val="008269F9"/>
    <w:rsid w:val="00827084"/>
    <w:rsid w:val="0082716E"/>
    <w:rsid w:val="0083298B"/>
    <w:rsid w:val="00841079"/>
    <w:rsid w:val="00846DE2"/>
    <w:rsid w:val="00850567"/>
    <w:rsid w:val="00852829"/>
    <w:rsid w:val="00857C28"/>
    <w:rsid w:val="00860497"/>
    <w:rsid w:val="00862077"/>
    <w:rsid w:val="00866B2F"/>
    <w:rsid w:val="00871E87"/>
    <w:rsid w:val="008744FB"/>
    <w:rsid w:val="00877BE1"/>
    <w:rsid w:val="00886191"/>
    <w:rsid w:val="00891226"/>
    <w:rsid w:val="008913EE"/>
    <w:rsid w:val="008926E3"/>
    <w:rsid w:val="00893626"/>
    <w:rsid w:val="00893AC0"/>
    <w:rsid w:val="0089626E"/>
    <w:rsid w:val="008A1F57"/>
    <w:rsid w:val="008B4086"/>
    <w:rsid w:val="008B482B"/>
    <w:rsid w:val="008B75F9"/>
    <w:rsid w:val="008C1B5E"/>
    <w:rsid w:val="008C214E"/>
    <w:rsid w:val="008C484D"/>
    <w:rsid w:val="008C4EB2"/>
    <w:rsid w:val="008C4EEC"/>
    <w:rsid w:val="008C4F79"/>
    <w:rsid w:val="008D1FCD"/>
    <w:rsid w:val="008D699D"/>
    <w:rsid w:val="008E2A78"/>
    <w:rsid w:val="008E3131"/>
    <w:rsid w:val="008F3AFC"/>
    <w:rsid w:val="0090086A"/>
    <w:rsid w:val="00900918"/>
    <w:rsid w:val="00901DAB"/>
    <w:rsid w:val="00902D9F"/>
    <w:rsid w:val="00903CCB"/>
    <w:rsid w:val="009045FD"/>
    <w:rsid w:val="00905913"/>
    <w:rsid w:val="00906457"/>
    <w:rsid w:val="00911C1E"/>
    <w:rsid w:val="00912DC5"/>
    <w:rsid w:val="00915281"/>
    <w:rsid w:val="00915D8E"/>
    <w:rsid w:val="00916F4B"/>
    <w:rsid w:val="00920EAA"/>
    <w:rsid w:val="00923200"/>
    <w:rsid w:val="00923304"/>
    <w:rsid w:val="0092581C"/>
    <w:rsid w:val="009261B6"/>
    <w:rsid w:val="009273A2"/>
    <w:rsid w:val="00931BF1"/>
    <w:rsid w:val="009352B9"/>
    <w:rsid w:val="00944978"/>
    <w:rsid w:val="0094624C"/>
    <w:rsid w:val="0095325D"/>
    <w:rsid w:val="00955F2A"/>
    <w:rsid w:val="009618CA"/>
    <w:rsid w:val="0096278C"/>
    <w:rsid w:val="0096652D"/>
    <w:rsid w:val="00976332"/>
    <w:rsid w:val="0098058C"/>
    <w:rsid w:val="0099129B"/>
    <w:rsid w:val="00994535"/>
    <w:rsid w:val="00994972"/>
    <w:rsid w:val="00994F0F"/>
    <w:rsid w:val="00996FDF"/>
    <w:rsid w:val="009A59C5"/>
    <w:rsid w:val="009A6106"/>
    <w:rsid w:val="009B6796"/>
    <w:rsid w:val="009B7CF4"/>
    <w:rsid w:val="009C0A55"/>
    <w:rsid w:val="009C37DA"/>
    <w:rsid w:val="009C77FB"/>
    <w:rsid w:val="009D107D"/>
    <w:rsid w:val="009D6AAF"/>
    <w:rsid w:val="009D6FE6"/>
    <w:rsid w:val="009D7116"/>
    <w:rsid w:val="009E4070"/>
    <w:rsid w:val="009E5922"/>
    <w:rsid w:val="009F4BF6"/>
    <w:rsid w:val="00A0240A"/>
    <w:rsid w:val="00A02612"/>
    <w:rsid w:val="00A02F57"/>
    <w:rsid w:val="00A03904"/>
    <w:rsid w:val="00A10CA2"/>
    <w:rsid w:val="00A11D6D"/>
    <w:rsid w:val="00A15F6C"/>
    <w:rsid w:val="00A17D83"/>
    <w:rsid w:val="00A202B3"/>
    <w:rsid w:val="00A20554"/>
    <w:rsid w:val="00A2178B"/>
    <w:rsid w:val="00A24669"/>
    <w:rsid w:val="00A30AFB"/>
    <w:rsid w:val="00A313E0"/>
    <w:rsid w:val="00A3219D"/>
    <w:rsid w:val="00A41B86"/>
    <w:rsid w:val="00A41CA3"/>
    <w:rsid w:val="00A45B81"/>
    <w:rsid w:val="00A46AB7"/>
    <w:rsid w:val="00A617BD"/>
    <w:rsid w:val="00A643A8"/>
    <w:rsid w:val="00A6610A"/>
    <w:rsid w:val="00A6683A"/>
    <w:rsid w:val="00A6727F"/>
    <w:rsid w:val="00A7454B"/>
    <w:rsid w:val="00A757B3"/>
    <w:rsid w:val="00A75ACC"/>
    <w:rsid w:val="00A779E2"/>
    <w:rsid w:val="00A812BB"/>
    <w:rsid w:val="00A83C9B"/>
    <w:rsid w:val="00A86A41"/>
    <w:rsid w:val="00A9265C"/>
    <w:rsid w:val="00A946BD"/>
    <w:rsid w:val="00A95A2F"/>
    <w:rsid w:val="00A96E93"/>
    <w:rsid w:val="00A9718C"/>
    <w:rsid w:val="00A97AD2"/>
    <w:rsid w:val="00AA03BF"/>
    <w:rsid w:val="00AA22B8"/>
    <w:rsid w:val="00AA342A"/>
    <w:rsid w:val="00AA3A11"/>
    <w:rsid w:val="00AA3DA8"/>
    <w:rsid w:val="00AA4A67"/>
    <w:rsid w:val="00AA5FEA"/>
    <w:rsid w:val="00AA7DD5"/>
    <w:rsid w:val="00AB4FA3"/>
    <w:rsid w:val="00AB5A1E"/>
    <w:rsid w:val="00AB6203"/>
    <w:rsid w:val="00AC0BD0"/>
    <w:rsid w:val="00AC0FB9"/>
    <w:rsid w:val="00AC17C5"/>
    <w:rsid w:val="00AC6624"/>
    <w:rsid w:val="00AC727D"/>
    <w:rsid w:val="00AD691B"/>
    <w:rsid w:val="00AD73E9"/>
    <w:rsid w:val="00AD7DDF"/>
    <w:rsid w:val="00AD7F8D"/>
    <w:rsid w:val="00AF5C40"/>
    <w:rsid w:val="00AF75D2"/>
    <w:rsid w:val="00B018D4"/>
    <w:rsid w:val="00B0195C"/>
    <w:rsid w:val="00B04729"/>
    <w:rsid w:val="00B047EC"/>
    <w:rsid w:val="00B04ABD"/>
    <w:rsid w:val="00B10F4C"/>
    <w:rsid w:val="00B155E8"/>
    <w:rsid w:val="00B15ADE"/>
    <w:rsid w:val="00B16ECD"/>
    <w:rsid w:val="00B171AB"/>
    <w:rsid w:val="00B2211D"/>
    <w:rsid w:val="00B22696"/>
    <w:rsid w:val="00B2271C"/>
    <w:rsid w:val="00B25525"/>
    <w:rsid w:val="00B26346"/>
    <w:rsid w:val="00B26D13"/>
    <w:rsid w:val="00B30B09"/>
    <w:rsid w:val="00B3602A"/>
    <w:rsid w:val="00B363E8"/>
    <w:rsid w:val="00B443B2"/>
    <w:rsid w:val="00B51B4B"/>
    <w:rsid w:val="00B54FC4"/>
    <w:rsid w:val="00B555D5"/>
    <w:rsid w:val="00B60220"/>
    <w:rsid w:val="00B631A9"/>
    <w:rsid w:val="00B65363"/>
    <w:rsid w:val="00B666FD"/>
    <w:rsid w:val="00B710F6"/>
    <w:rsid w:val="00B71788"/>
    <w:rsid w:val="00B734F0"/>
    <w:rsid w:val="00B74CC2"/>
    <w:rsid w:val="00B75172"/>
    <w:rsid w:val="00B813E1"/>
    <w:rsid w:val="00B81921"/>
    <w:rsid w:val="00B82397"/>
    <w:rsid w:val="00B82D94"/>
    <w:rsid w:val="00B85F01"/>
    <w:rsid w:val="00B86642"/>
    <w:rsid w:val="00B97BF2"/>
    <w:rsid w:val="00BA132A"/>
    <w:rsid w:val="00BA5A3E"/>
    <w:rsid w:val="00BA69A2"/>
    <w:rsid w:val="00BA7A0B"/>
    <w:rsid w:val="00BA7EFD"/>
    <w:rsid w:val="00BB0D3C"/>
    <w:rsid w:val="00BB4EE1"/>
    <w:rsid w:val="00BB5409"/>
    <w:rsid w:val="00BC00E7"/>
    <w:rsid w:val="00BC57CB"/>
    <w:rsid w:val="00BC619E"/>
    <w:rsid w:val="00BD05E5"/>
    <w:rsid w:val="00BD2BCF"/>
    <w:rsid w:val="00BD6FEA"/>
    <w:rsid w:val="00BE2168"/>
    <w:rsid w:val="00BE43EC"/>
    <w:rsid w:val="00BE4DAC"/>
    <w:rsid w:val="00BE7047"/>
    <w:rsid w:val="00BF0BF5"/>
    <w:rsid w:val="00BF22E8"/>
    <w:rsid w:val="00BF2757"/>
    <w:rsid w:val="00BF52A3"/>
    <w:rsid w:val="00C0173E"/>
    <w:rsid w:val="00C02C78"/>
    <w:rsid w:val="00C0590E"/>
    <w:rsid w:val="00C0696B"/>
    <w:rsid w:val="00C06DF8"/>
    <w:rsid w:val="00C07561"/>
    <w:rsid w:val="00C077B4"/>
    <w:rsid w:val="00C15DAD"/>
    <w:rsid w:val="00C16A8F"/>
    <w:rsid w:val="00C20653"/>
    <w:rsid w:val="00C21326"/>
    <w:rsid w:val="00C22BD0"/>
    <w:rsid w:val="00C23364"/>
    <w:rsid w:val="00C277DB"/>
    <w:rsid w:val="00C279AC"/>
    <w:rsid w:val="00C30EFE"/>
    <w:rsid w:val="00C317D3"/>
    <w:rsid w:val="00C317E3"/>
    <w:rsid w:val="00C358EF"/>
    <w:rsid w:val="00C363D3"/>
    <w:rsid w:val="00C37049"/>
    <w:rsid w:val="00C40433"/>
    <w:rsid w:val="00C410DD"/>
    <w:rsid w:val="00C416BA"/>
    <w:rsid w:val="00C41AA3"/>
    <w:rsid w:val="00C44870"/>
    <w:rsid w:val="00C45265"/>
    <w:rsid w:val="00C57C60"/>
    <w:rsid w:val="00C67BBC"/>
    <w:rsid w:val="00C67ECD"/>
    <w:rsid w:val="00C70CCA"/>
    <w:rsid w:val="00C710E0"/>
    <w:rsid w:val="00C71E29"/>
    <w:rsid w:val="00C72C42"/>
    <w:rsid w:val="00C80D94"/>
    <w:rsid w:val="00C82479"/>
    <w:rsid w:val="00C83AE4"/>
    <w:rsid w:val="00C8425C"/>
    <w:rsid w:val="00C84722"/>
    <w:rsid w:val="00C90756"/>
    <w:rsid w:val="00C91E30"/>
    <w:rsid w:val="00C93DAE"/>
    <w:rsid w:val="00C93EF2"/>
    <w:rsid w:val="00C962EB"/>
    <w:rsid w:val="00CA0718"/>
    <w:rsid w:val="00CA1A03"/>
    <w:rsid w:val="00CA1D31"/>
    <w:rsid w:val="00CA4369"/>
    <w:rsid w:val="00CA4B4E"/>
    <w:rsid w:val="00CA7202"/>
    <w:rsid w:val="00CB3F21"/>
    <w:rsid w:val="00CB48BE"/>
    <w:rsid w:val="00CB6DA1"/>
    <w:rsid w:val="00CC673E"/>
    <w:rsid w:val="00CD0412"/>
    <w:rsid w:val="00CD2786"/>
    <w:rsid w:val="00CD3C05"/>
    <w:rsid w:val="00CD756E"/>
    <w:rsid w:val="00CD7611"/>
    <w:rsid w:val="00CE07C1"/>
    <w:rsid w:val="00CE1C55"/>
    <w:rsid w:val="00CE2177"/>
    <w:rsid w:val="00CE5887"/>
    <w:rsid w:val="00CE6EFC"/>
    <w:rsid w:val="00CE7DF6"/>
    <w:rsid w:val="00CF05CC"/>
    <w:rsid w:val="00CF06AE"/>
    <w:rsid w:val="00CF43D0"/>
    <w:rsid w:val="00CF528E"/>
    <w:rsid w:val="00CF6924"/>
    <w:rsid w:val="00D00185"/>
    <w:rsid w:val="00D02D66"/>
    <w:rsid w:val="00D0776B"/>
    <w:rsid w:val="00D07E9B"/>
    <w:rsid w:val="00D1106F"/>
    <w:rsid w:val="00D156CE"/>
    <w:rsid w:val="00D1630A"/>
    <w:rsid w:val="00D17824"/>
    <w:rsid w:val="00D223F0"/>
    <w:rsid w:val="00D23400"/>
    <w:rsid w:val="00D245CE"/>
    <w:rsid w:val="00D278FA"/>
    <w:rsid w:val="00D27941"/>
    <w:rsid w:val="00D366A9"/>
    <w:rsid w:val="00D5192C"/>
    <w:rsid w:val="00D622AF"/>
    <w:rsid w:val="00D635AE"/>
    <w:rsid w:val="00D64EC9"/>
    <w:rsid w:val="00D714D3"/>
    <w:rsid w:val="00D71A7E"/>
    <w:rsid w:val="00D81FE6"/>
    <w:rsid w:val="00D8515C"/>
    <w:rsid w:val="00D90D03"/>
    <w:rsid w:val="00D92002"/>
    <w:rsid w:val="00D9479F"/>
    <w:rsid w:val="00D959BB"/>
    <w:rsid w:val="00D95C98"/>
    <w:rsid w:val="00DA034E"/>
    <w:rsid w:val="00DA123C"/>
    <w:rsid w:val="00DA124C"/>
    <w:rsid w:val="00DA1A28"/>
    <w:rsid w:val="00DA3DEA"/>
    <w:rsid w:val="00DA63CE"/>
    <w:rsid w:val="00DA695B"/>
    <w:rsid w:val="00DA7609"/>
    <w:rsid w:val="00DA79A0"/>
    <w:rsid w:val="00DB09D5"/>
    <w:rsid w:val="00DB46FD"/>
    <w:rsid w:val="00DB7C5F"/>
    <w:rsid w:val="00DC0168"/>
    <w:rsid w:val="00DC034D"/>
    <w:rsid w:val="00DC16AF"/>
    <w:rsid w:val="00DC2554"/>
    <w:rsid w:val="00DC41CC"/>
    <w:rsid w:val="00DD2676"/>
    <w:rsid w:val="00DD2A32"/>
    <w:rsid w:val="00DD2B61"/>
    <w:rsid w:val="00DD546D"/>
    <w:rsid w:val="00DD64FD"/>
    <w:rsid w:val="00DD7461"/>
    <w:rsid w:val="00DE01F0"/>
    <w:rsid w:val="00DE1D5D"/>
    <w:rsid w:val="00DF1FA7"/>
    <w:rsid w:val="00DF4102"/>
    <w:rsid w:val="00DF6816"/>
    <w:rsid w:val="00DF779D"/>
    <w:rsid w:val="00E04531"/>
    <w:rsid w:val="00E139AF"/>
    <w:rsid w:val="00E14991"/>
    <w:rsid w:val="00E17BAA"/>
    <w:rsid w:val="00E22982"/>
    <w:rsid w:val="00E2301E"/>
    <w:rsid w:val="00E23601"/>
    <w:rsid w:val="00E2591E"/>
    <w:rsid w:val="00E30120"/>
    <w:rsid w:val="00E42C30"/>
    <w:rsid w:val="00E436D5"/>
    <w:rsid w:val="00E44667"/>
    <w:rsid w:val="00E5083B"/>
    <w:rsid w:val="00E539BD"/>
    <w:rsid w:val="00E56421"/>
    <w:rsid w:val="00E60C9D"/>
    <w:rsid w:val="00E63957"/>
    <w:rsid w:val="00E64FB3"/>
    <w:rsid w:val="00E80B82"/>
    <w:rsid w:val="00E845D6"/>
    <w:rsid w:val="00E84B75"/>
    <w:rsid w:val="00E8518F"/>
    <w:rsid w:val="00E908B0"/>
    <w:rsid w:val="00E94377"/>
    <w:rsid w:val="00E953BD"/>
    <w:rsid w:val="00E95F20"/>
    <w:rsid w:val="00EA1358"/>
    <w:rsid w:val="00EA2EF5"/>
    <w:rsid w:val="00EA3FBF"/>
    <w:rsid w:val="00EB0041"/>
    <w:rsid w:val="00EB2A24"/>
    <w:rsid w:val="00EB39CC"/>
    <w:rsid w:val="00EB5A60"/>
    <w:rsid w:val="00EB68CE"/>
    <w:rsid w:val="00EB69D0"/>
    <w:rsid w:val="00EC0B65"/>
    <w:rsid w:val="00EC7E98"/>
    <w:rsid w:val="00ED1347"/>
    <w:rsid w:val="00ED1FB7"/>
    <w:rsid w:val="00ED2B14"/>
    <w:rsid w:val="00ED54F7"/>
    <w:rsid w:val="00ED7275"/>
    <w:rsid w:val="00EE353B"/>
    <w:rsid w:val="00EE6701"/>
    <w:rsid w:val="00EF0CE1"/>
    <w:rsid w:val="00EF32CE"/>
    <w:rsid w:val="00EF3AF4"/>
    <w:rsid w:val="00EF3D7B"/>
    <w:rsid w:val="00F00B2D"/>
    <w:rsid w:val="00F023EA"/>
    <w:rsid w:val="00F02BB7"/>
    <w:rsid w:val="00F05606"/>
    <w:rsid w:val="00F06418"/>
    <w:rsid w:val="00F17DD0"/>
    <w:rsid w:val="00F24B92"/>
    <w:rsid w:val="00F31B56"/>
    <w:rsid w:val="00F31EF3"/>
    <w:rsid w:val="00F32BF1"/>
    <w:rsid w:val="00F3360E"/>
    <w:rsid w:val="00F34036"/>
    <w:rsid w:val="00F40C26"/>
    <w:rsid w:val="00F414D2"/>
    <w:rsid w:val="00F41F4F"/>
    <w:rsid w:val="00F42F34"/>
    <w:rsid w:val="00F44FD7"/>
    <w:rsid w:val="00F458B3"/>
    <w:rsid w:val="00F5337A"/>
    <w:rsid w:val="00F533D5"/>
    <w:rsid w:val="00F54669"/>
    <w:rsid w:val="00F56B4C"/>
    <w:rsid w:val="00F6722F"/>
    <w:rsid w:val="00F72B60"/>
    <w:rsid w:val="00F76F2B"/>
    <w:rsid w:val="00F81148"/>
    <w:rsid w:val="00F836AE"/>
    <w:rsid w:val="00F84F13"/>
    <w:rsid w:val="00F853D5"/>
    <w:rsid w:val="00F9277F"/>
    <w:rsid w:val="00F943BC"/>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E6C69"/>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12670"/>
  <w15:chartTrackingRefBased/>
  <w15:docId w15:val="{2A4DA254-92AD-46A1-832B-C5DE52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D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 w:type="paragraph" w:styleId="Sinespaciado">
    <w:name w:val="No Spacing"/>
    <w:uiPriority w:val="1"/>
    <w:qFormat/>
    <w:rsid w:val="00DB0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581">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C46D2-6358-4087-9D82-68C997F1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4301</Words>
  <Characters>23659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Jennifer Franco</cp:lastModifiedBy>
  <cp:revision>3</cp:revision>
  <cp:lastPrinted>2020-06-04T17:17:00Z</cp:lastPrinted>
  <dcterms:created xsi:type="dcterms:W3CDTF">2020-07-28T15:31:00Z</dcterms:created>
  <dcterms:modified xsi:type="dcterms:W3CDTF">2020-07-28T15:40:00Z</dcterms:modified>
</cp:coreProperties>
</file>