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E" w:rsidRDefault="00EB452E" w:rsidP="007B5A39">
      <w:pPr>
        <w:jc w:val="right"/>
        <w:rPr>
          <w:b/>
          <w:sz w:val="32"/>
          <w:szCs w:val="32"/>
        </w:rPr>
      </w:pPr>
    </w:p>
    <w:p w:rsidR="00BA5C1B" w:rsidRPr="00A02EE8" w:rsidRDefault="00DC0315" w:rsidP="00A02EE8">
      <w:pPr>
        <w:jc w:val="center"/>
        <w:rPr>
          <w:b/>
          <w:sz w:val="28"/>
          <w:szCs w:val="28"/>
        </w:rPr>
      </w:pPr>
      <w:r w:rsidRPr="00A02EE8">
        <w:rPr>
          <w:b/>
          <w:sz w:val="28"/>
          <w:szCs w:val="28"/>
        </w:rPr>
        <w:t>DIRECCIÓN GENERAL DE SISTEMA DE AGUA POTABLE Y ALCANTARILLADO</w:t>
      </w:r>
    </w:p>
    <w:p w:rsidR="00EB452E" w:rsidRPr="00BA5C1B" w:rsidRDefault="00EB452E" w:rsidP="007B5A39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913"/>
        <w:gridCol w:w="3126"/>
      </w:tblGrid>
      <w:tr w:rsidR="00BA5C1B" w:rsidTr="0072214D">
        <w:trPr>
          <w:jc w:val="center"/>
        </w:trPr>
        <w:tc>
          <w:tcPr>
            <w:tcW w:w="5913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3126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RESULTADOS</w:t>
            </w:r>
          </w:p>
        </w:tc>
      </w:tr>
      <w:tr w:rsidR="00BA5C1B" w:rsidTr="0072214D">
        <w:trPr>
          <w:trHeight w:val="562"/>
          <w:jc w:val="center"/>
        </w:trPr>
        <w:tc>
          <w:tcPr>
            <w:tcW w:w="5913" w:type="dxa"/>
          </w:tcPr>
          <w:p w:rsidR="00BA5C1B" w:rsidRPr="00EB452E" w:rsidRDefault="00F60349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Desazolves</w:t>
            </w:r>
          </w:p>
        </w:tc>
        <w:tc>
          <w:tcPr>
            <w:tcW w:w="3126" w:type="dxa"/>
          </w:tcPr>
          <w:p w:rsidR="00BA5C1B" w:rsidRPr="00EB452E" w:rsidRDefault="009306A2" w:rsidP="00DC0315">
            <w:pPr>
              <w:tabs>
                <w:tab w:val="left" w:pos="186"/>
                <w:tab w:val="center" w:pos="21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Reparación de fugas de agua</w:t>
            </w:r>
          </w:p>
        </w:tc>
        <w:tc>
          <w:tcPr>
            <w:tcW w:w="3126" w:type="dxa"/>
          </w:tcPr>
          <w:p w:rsidR="00BA5C1B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Rehabilitación de redes de agua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Instalaciones de líneas de agua potable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Pozos en función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3,347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Reporte de ciudadanos atendidos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Tomas de tapas</w:t>
            </w:r>
          </w:p>
        </w:tc>
        <w:tc>
          <w:tcPr>
            <w:tcW w:w="3126" w:type="dxa"/>
          </w:tcPr>
          <w:p w:rsidR="00DC0315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C092D" w:rsidTr="0072214D">
        <w:trPr>
          <w:jc w:val="center"/>
        </w:trPr>
        <w:tc>
          <w:tcPr>
            <w:tcW w:w="5913" w:type="dxa"/>
          </w:tcPr>
          <w:p w:rsidR="000C092D" w:rsidRPr="00EB452E" w:rsidRDefault="001E6913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Mantenimiento a equipos</w:t>
            </w:r>
          </w:p>
        </w:tc>
        <w:tc>
          <w:tcPr>
            <w:tcW w:w="3126" w:type="dxa"/>
          </w:tcPr>
          <w:p w:rsidR="000C092D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6913" w:rsidTr="0072214D">
        <w:trPr>
          <w:jc w:val="center"/>
        </w:trPr>
        <w:tc>
          <w:tcPr>
            <w:tcW w:w="5913" w:type="dxa"/>
          </w:tcPr>
          <w:p w:rsidR="001E6913" w:rsidRPr="00EB452E" w:rsidRDefault="001E6913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Reconexión de tomas de agua</w:t>
            </w:r>
          </w:p>
        </w:tc>
        <w:tc>
          <w:tcPr>
            <w:tcW w:w="3126" w:type="dxa"/>
          </w:tcPr>
          <w:p w:rsidR="001E6913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Otras actividades</w:t>
            </w:r>
          </w:p>
        </w:tc>
        <w:tc>
          <w:tcPr>
            <w:tcW w:w="3126" w:type="dxa"/>
          </w:tcPr>
          <w:p w:rsidR="00BA5C1B" w:rsidRPr="00EB452E" w:rsidRDefault="009306A2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1E6913" w:rsidRDefault="001E6913"/>
    <w:p w:rsidR="001E6913" w:rsidRDefault="001E6913"/>
    <w:p w:rsidR="001E6913" w:rsidRDefault="001E6913">
      <w:bookmarkStart w:id="0" w:name="_GoBack"/>
      <w:bookmarkEnd w:id="0"/>
    </w:p>
    <w:p w:rsidR="002F76A3" w:rsidRDefault="00B75FDB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DB" w:rsidRDefault="00B75FDB" w:rsidP="00BA5C1B">
      <w:pPr>
        <w:spacing w:after="0" w:line="240" w:lineRule="auto"/>
      </w:pPr>
      <w:r>
        <w:separator/>
      </w:r>
    </w:p>
  </w:endnote>
  <w:endnote w:type="continuationSeparator" w:id="1">
    <w:p w:rsidR="00B75FDB" w:rsidRDefault="00B75FDB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DB" w:rsidRDefault="00B75FDB" w:rsidP="00BA5C1B">
      <w:pPr>
        <w:spacing w:after="0" w:line="240" w:lineRule="auto"/>
      </w:pPr>
      <w:r>
        <w:separator/>
      </w:r>
    </w:p>
  </w:footnote>
  <w:footnote w:type="continuationSeparator" w:id="1">
    <w:p w:rsidR="00B75FDB" w:rsidRDefault="00B75FDB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1B" w:rsidRDefault="00A02EE8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-16841</wp:posOffset>
          </wp:positionH>
          <wp:positionV relativeFrom="margin">
            <wp:posOffset>-598749</wp:posOffset>
          </wp:positionV>
          <wp:extent cx="1524635" cy="53086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63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16E6">
      <w:rPr>
        <w:b/>
        <w:sz w:val="32"/>
        <w:szCs w:val="32"/>
      </w:rPr>
      <w:t xml:space="preserve">     </w:t>
    </w:r>
    <w:r w:rsidR="009306A2">
      <w:rPr>
        <w:b/>
        <w:sz w:val="32"/>
        <w:szCs w:val="32"/>
      </w:rPr>
      <w:t xml:space="preserve">              ACTIVIDADES DE JUL</w:t>
    </w:r>
    <w:r w:rsidR="003216E6">
      <w:rPr>
        <w:b/>
        <w:sz w:val="32"/>
        <w:szCs w:val="32"/>
      </w:rPr>
      <w:t>IO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5C1B"/>
    <w:rsid w:val="00002DA4"/>
    <w:rsid w:val="0007196D"/>
    <w:rsid w:val="000C092D"/>
    <w:rsid w:val="000F16C6"/>
    <w:rsid w:val="0011432C"/>
    <w:rsid w:val="00143F81"/>
    <w:rsid w:val="00146FA7"/>
    <w:rsid w:val="00153FF0"/>
    <w:rsid w:val="00164503"/>
    <w:rsid w:val="001800FC"/>
    <w:rsid w:val="001E6913"/>
    <w:rsid w:val="00225E9C"/>
    <w:rsid w:val="002360B8"/>
    <w:rsid w:val="002D0E42"/>
    <w:rsid w:val="002D71DC"/>
    <w:rsid w:val="003101E5"/>
    <w:rsid w:val="00316896"/>
    <w:rsid w:val="003216E6"/>
    <w:rsid w:val="00356B99"/>
    <w:rsid w:val="00417BBB"/>
    <w:rsid w:val="00483C8F"/>
    <w:rsid w:val="0048443F"/>
    <w:rsid w:val="004968E1"/>
    <w:rsid w:val="004E3DE2"/>
    <w:rsid w:val="004F5525"/>
    <w:rsid w:val="00577160"/>
    <w:rsid w:val="005A6908"/>
    <w:rsid w:val="005D1725"/>
    <w:rsid w:val="005D1769"/>
    <w:rsid w:val="00620BB7"/>
    <w:rsid w:val="006557DD"/>
    <w:rsid w:val="00657094"/>
    <w:rsid w:val="00677C65"/>
    <w:rsid w:val="006C64CB"/>
    <w:rsid w:val="006D156B"/>
    <w:rsid w:val="006D41A6"/>
    <w:rsid w:val="0072214D"/>
    <w:rsid w:val="007B5A39"/>
    <w:rsid w:val="008C1E8D"/>
    <w:rsid w:val="008F25CE"/>
    <w:rsid w:val="009306A2"/>
    <w:rsid w:val="00932B81"/>
    <w:rsid w:val="009B400A"/>
    <w:rsid w:val="009F3883"/>
    <w:rsid w:val="00A02EE8"/>
    <w:rsid w:val="00A3460A"/>
    <w:rsid w:val="00A72DBB"/>
    <w:rsid w:val="00AF313B"/>
    <w:rsid w:val="00B11DDB"/>
    <w:rsid w:val="00B445B3"/>
    <w:rsid w:val="00B71FFB"/>
    <w:rsid w:val="00B75FDB"/>
    <w:rsid w:val="00BA51BB"/>
    <w:rsid w:val="00BA5C1B"/>
    <w:rsid w:val="00BC4483"/>
    <w:rsid w:val="00C70277"/>
    <w:rsid w:val="00CA2659"/>
    <w:rsid w:val="00CB1DC9"/>
    <w:rsid w:val="00CD779D"/>
    <w:rsid w:val="00CE26EF"/>
    <w:rsid w:val="00D20D5B"/>
    <w:rsid w:val="00D82D3B"/>
    <w:rsid w:val="00DB7A34"/>
    <w:rsid w:val="00DC0315"/>
    <w:rsid w:val="00DC1ECB"/>
    <w:rsid w:val="00DF04D2"/>
    <w:rsid w:val="00DF3A9A"/>
    <w:rsid w:val="00E05743"/>
    <w:rsid w:val="00E1153D"/>
    <w:rsid w:val="00E61F6F"/>
    <w:rsid w:val="00EB452E"/>
    <w:rsid w:val="00EC6ACF"/>
    <w:rsid w:val="00EE0E99"/>
    <w:rsid w:val="00F5463E"/>
    <w:rsid w:val="00F60349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C76B-9E3E-408E-AA96-75C2885F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41</cp:revision>
  <cp:lastPrinted>2019-07-08T21:17:00Z</cp:lastPrinted>
  <dcterms:created xsi:type="dcterms:W3CDTF">2019-03-12T17:54:00Z</dcterms:created>
  <dcterms:modified xsi:type="dcterms:W3CDTF">2019-08-15T17:26:00Z</dcterms:modified>
</cp:coreProperties>
</file>